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FA" w:rsidRPr="007852D1" w:rsidRDefault="00C874FA" w:rsidP="00C874FA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>МУНИЦИПАЛЬНОГО ОКРУГА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4423A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874FA" w:rsidRPr="0044423A" w:rsidRDefault="00C874FA" w:rsidP="00C874FA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44423A">
        <w:rPr>
          <w:rFonts w:ascii="Times New Roman" w:hAnsi="Times New Roman"/>
          <w:color w:val="auto"/>
          <w:sz w:val="26"/>
          <w:szCs w:val="26"/>
        </w:rPr>
        <w:t xml:space="preserve">от </w:t>
      </w:r>
      <w:r>
        <w:rPr>
          <w:rFonts w:ascii="Times New Roman" w:hAnsi="Times New Roman"/>
          <w:color w:val="auto"/>
          <w:sz w:val="26"/>
          <w:szCs w:val="26"/>
        </w:rPr>
        <w:t xml:space="preserve">10.10.2024                                                                                                          № 1662 </w:t>
      </w:r>
      <w:r w:rsidRPr="0044423A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</w:t>
      </w:r>
      <w:r w:rsidRPr="0044423A">
        <w:rPr>
          <w:rFonts w:ascii="Times New Roman" w:hAnsi="Times New Roman"/>
          <w:color w:val="auto"/>
          <w:sz w:val="26"/>
          <w:szCs w:val="26"/>
        </w:rPr>
        <w:t xml:space="preserve">                 </w:t>
      </w:r>
    </w:p>
    <w:p w:rsidR="00C874FA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8"/>
        </w:rPr>
      </w:pPr>
    </w:p>
    <w:p w:rsidR="00C874FA" w:rsidRPr="007852D1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>Об утверждении муниципальной программы «Образование</w:t>
      </w:r>
    </w:p>
    <w:p w:rsidR="00C874FA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852D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852D1">
        <w:rPr>
          <w:rFonts w:ascii="Times New Roman" w:hAnsi="Times New Roman"/>
          <w:sz w:val="26"/>
          <w:szCs w:val="26"/>
        </w:rPr>
        <w:t xml:space="preserve"> муниципального округа»</w:t>
      </w:r>
    </w:p>
    <w:p w:rsidR="00C874FA" w:rsidRPr="007852D1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6"/>
          <w:szCs w:val="26"/>
        </w:rPr>
      </w:pPr>
    </w:p>
    <w:p w:rsidR="00C874FA" w:rsidRPr="007852D1" w:rsidRDefault="00C874FA" w:rsidP="00C874F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 xml:space="preserve">В соответствии </w:t>
      </w:r>
      <w:hyperlink r:id="rId6" w:history="1">
        <w:r w:rsidRPr="007852D1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7852D1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7852D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852D1">
        <w:rPr>
          <w:rFonts w:ascii="Times New Roman" w:hAnsi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7852D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852D1">
        <w:rPr>
          <w:rFonts w:ascii="Times New Roman" w:hAnsi="Times New Roman"/>
          <w:sz w:val="26"/>
          <w:szCs w:val="26"/>
        </w:rPr>
        <w:t xml:space="preserve"> муниципального округа», </w:t>
      </w:r>
      <w:r w:rsidRPr="007852D1">
        <w:rPr>
          <w:rFonts w:ascii="Times New Roman" w:hAnsi="Times New Roman"/>
          <w:color w:val="auto"/>
          <w:sz w:val="26"/>
          <w:szCs w:val="26"/>
        </w:rPr>
        <w:t xml:space="preserve">ст. 42 Устава округа администрация округа </w:t>
      </w:r>
    </w:p>
    <w:p w:rsidR="00C874FA" w:rsidRPr="007852D1" w:rsidRDefault="00C874FA" w:rsidP="00C874F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852D1">
        <w:rPr>
          <w:rFonts w:ascii="Times New Roman" w:hAnsi="Times New Roman"/>
          <w:b/>
          <w:color w:val="auto"/>
          <w:sz w:val="26"/>
          <w:szCs w:val="26"/>
        </w:rPr>
        <w:t>ПОСТАВНОВЛЯЕТ:</w:t>
      </w:r>
    </w:p>
    <w:p w:rsidR="00C874FA" w:rsidRPr="007852D1" w:rsidRDefault="00C874FA" w:rsidP="00C874FA">
      <w:pPr>
        <w:pStyle w:val="a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 xml:space="preserve">1. Утвердить прилагаемую муниципальную программу «Образование </w:t>
      </w:r>
      <w:proofErr w:type="spellStart"/>
      <w:r w:rsidRPr="007852D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852D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7852D1">
        <w:rPr>
          <w:rFonts w:ascii="Times New Roman" w:hAnsi="Times New Roman"/>
          <w:b/>
          <w:sz w:val="26"/>
          <w:szCs w:val="26"/>
        </w:rPr>
        <w:t>»</w:t>
      </w:r>
      <w:r w:rsidRPr="007852D1">
        <w:rPr>
          <w:rFonts w:ascii="Times New Roman" w:hAnsi="Times New Roman"/>
          <w:sz w:val="26"/>
          <w:szCs w:val="26"/>
        </w:rPr>
        <w:t>.</w:t>
      </w:r>
    </w:p>
    <w:p w:rsidR="00C874FA" w:rsidRPr="007852D1" w:rsidRDefault="00C874FA" w:rsidP="00C874F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852D1">
        <w:rPr>
          <w:rFonts w:ascii="Times New Roman" w:eastAsia="Arial Unicode MS" w:hAnsi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C874FA" w:rsidRPr="007852D1" w:rsidRDefault="00C874FA" w:rsidP="00C874F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</w:p>
    <w:p w:rsidR="00C874FA" w:rsidRDefault="00C874FA" w:rsidP="00C874FA">
      <w:pPr>
        <w:pStyle w:val="a3"/>
        <w:tabs>
          <w:tab w:val="left" w:pos="709"/>
          <w:tab w:val="left" w:pos="1134"/>
        </w:tabs>
        <w:ind w:left="0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C874FA" w:rsidRPr="00C874FA" w:rsidTr="00C874FA">
        <w:tc>
          <w:tcPr>
            <w:tcW w:w="4856" w:type="dxa"/>
          </w:tcPr>
          <w:p w:rsidR="00C874FA" w:rsidRPr="00C874FA" w:rsidRDefault="00C874FA" w:rsidP="00C874FA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856" w:type="dxa"/>
          </w:tcPr>
          <w:p w:rsidR="00C874FA" w:rsidRDefault="00C874FA" w:rsidP="00C874FA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874FA" w:rsidRDefault="00C874FA" w:rsidP="00C874FA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874FA" w:rsidRPr="00C874FA" w:rsidRDefault="00C874FA" w:rsidP="00C874FA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А.О. Семичев</w:t>
            </w:r>
          </w:p>
        </w:tc>
      </w:tr>
    </w:tbl>
    <w:p w:rsidR="00C874FA" w:rsidRPr="00C874FA" w:rsidRDefault="00C874FA" w:rsidP="00C874FA">
      <w:pPr>
        <w:pStyle w:val="a3"/>
        <w:tabs>
          <w:tab w:val="left" w:pos="709"/>
          <w:tab w:val="left" w:pos="1134"/>
        </w:tabs>
        <w:ind w:left="0"/>
        <w:rPr>
          <w:sz w:val="26"/>
          <w:szCs w:val="26"/>
        </w:rPr>
      </w:pPr>
    </w:p>
    <w:p w:rsidR="00C874FA" w:rsidRPr="007852D1" w:rsidRDefault="00C874FA" w:rsidP="00C874FA">
      <w:pPr>
        <w:jc w:val="both"/>
        <w:rPr>
          <w:rFonts w:ascii="Times New Roman" w:hAnsi="Times New Roman"/>
          <w:sz w:val="26"/>
          <w:szCs w:val="26"/>
        </w:rPr>
      </w:pPr>
    </w:p>
    <w:p w:rsidR="00C874F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874FA" w:rsidRDefault="00C874FA" w:rsidP="00C874FA">
      <w:pPr>
        <w:contextualSpacing/>
        <w:jc w:val="right"/>
        <w:rPr>
          <w:rFonts w:ascii="Times New Roman" w:hAnsi="Times New Roman"/>
          <w:sz w:val="28"/>
          <w:szCs w:val="28"/>
        </w:rPr>
        <w:sectPr w:rsidR="00C874FA" w:rsidSect="0094288D">
          <w:pgSz w:w="11906" w:h="16838"/>
          <w:pgMar w:top="1134" w:right="850" w:bottom="1134" w:left="1560" w:header="708" w:footer="708" w:gutter="0"/>
          <w:cols w:space="720"/>
          <w:docGrid w:linePitch="299"/>
        </w:sectPr>
      </w:pPr>
    </w:p>
    <w:p w:rsidR="00C874FA" w:rsidRPr="007852D1" w:rsidRDefault="00C874FA" w:rsidP="00C874FA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C874FA" w:rsidRDefault="00C874FA" w:rsidP="00C874FA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proofErr w:type="spellStart"/>
      <w:r w:rsidRPr="007852D1">
        <w:rPr>
          <w:rFonts w:ascii="Times New Roman" w:hAnsi="Times New Roman"/>
          <w:sz w:val="26"/>
          <w:szCs w:val="26"/>
        </w:rPr>
        <w:t>постановлениемадминистрации</w:t>
      </w:r>
      <w:proofErr w:type="spellEnd"/>
      <w:r w:rsidRPr="007852D1">
        <w:rPr>
          <w:rFonts w:ascii="Times New Roman" w:hAnsi="Times New Roman"/>
          <w:sz w:val="26"/>
          <w:szCs w:val="26"/>
        </w:rPr>
        <w:t xml:space="preserve"> </w:t>
      </w:r>
    </w:p>
    <w:p w:rsidR="00C874FA" w:rsidRPr="007852D1" w:rsidRDefault="00C874FA" w:rsidP="00C874FA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2D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10.10.2024 № 1662</w:t>
      </w:r>
    </w:p>
    <w:p w:rsidR="00C874FA" w:rsidRPr="007852D1" w:rsidRDefault="00C874FA" w:rsidP="00C874FA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>(приложение)</w:t>
      </w:r>
    </w:p>
    <w:p w:rsidR="00C874FA" w:rsidRPr="00444874" w:rsidRDefault="00C874FA" w:rsidP="00C874F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874FA" w:rsidRPr="007852D1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874FA" w:rsidRPr="007852D1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874FA" w:rsidRPr="007852D1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852D1">
        <w:rPr>
          <w:rFonts w:ascii="Times New Roman" w:hAnsi="Times New Roman"/>
          <w:b/>
          <w:sz w:val="26"/>
          <w:szCs w:val="26"/>
        </w:rPr>
        <w:t xml:space="preserve">МУНИЦИПАЛЬНАЯ ПРОГРАММА «ОБРАЗОВАНИЕ УСТЬ-КУБИНСКОГО МУНИЦИПАЛЬНОГО ОКРУГА» </w:t>
      </w:r>
    </w:p>
    <w:p w:rsidR="00C874FA" w:rsidRPr="007852D1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852D1">
        <w:rPr>
          <w:rFonts w:ascii="Times New Roman" w:hAnsi="Times New Roman"/>
          <w:b/>
          <w:sz w:val="26"/>
          <w:szCs w:val="26"/>
        </w:rPr>
        <w:t>(ДАЛЕЕ –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852D1">
        <w:rPr>
          <w:rFonts w:ascii="Times New Roman" w:hAnsi="Times New Roman"/>
          <w:b/>
          <w:sz w:val="26"/>
          <w:szCs w:val="26"/>
        </w:rPr>
        <w:t>МУНИЦИПАЛЬНАЯ ПРОГРАММА)</w:t>
      </w:r>
    </w:p>
    <w:p w:rsidR="00C874FA" w:rsidRPr="007852D1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874FA" w:rsidRPr="00620B0E" w:rsidRDefault="00C874FA" w:rsidP="00C874F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</w:pPr>
      <w:r w:rsidRPr="00620B0E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 xml:space="preserve">Оценка текущего состояния сферы образования </w:t>
      </w:r>
      <w:proofErr w:type="spellStart"/>
      <w:r w:rsidRPr="00620B0E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Усть-Кубинского</w:t>
      </w:r>
      <w:proofErr w:type="spellEnd"/>
      <w:r w:rsidRPr="00620B0E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 xml:space="preserve"> округа</w:t>
      </w:r>
    </w:p>
    <w:p w:rsidR="00C874FA" w:rsidRPr="00620B0E" w:rsidRDefault="00C874FA" w:rsidP="00C87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C874FA" w:rsidRPr="00620B0E" w:rsidRDefault="00C874FA" w:rsidP="00C87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ar-SA"/>
        </w:rPr>
        <w:t xml:space="preserve">Основными характеристиками текущего состояния сферы образования </w:t>
      </w:r>
      <w:r w:rsidRPr="00620B0E">
        <w:rPr>
          <w:rFonts w:ascii="Times New Roman" w:eastAsia="Calibri" w:hAnsi="Times New Roman"/>
          <w:bCs/>
          <w:iCs/>
          <w:color w:val="auto"/>
          <w:sz w:val="24"/>
          <w:szCs w:val="24"/>
          <w:lang w:eastAsia="ar-SA"/>
        </w:rPr>
        <w:t>округа</w:t>
      </w:r>
      <w:r w:rsidRPr="00620B0E">
        <w:rPr>
          <w:rFonts w:ascii="Times New Roman" w:hAnsi="Times New Roman"/>
          <w:color w:val="auto"/>
          <w:sz w:val="24"/>
          <w:szCs w:val="24"/>
          <w:lang w:eastAsia="ar-SA"/>
        </w:rPr>
        <w:t xml:space="preserve"> являются доступность образовательных услуг для детей и молодежи </w:t>
      </w:r>
      <w:r w:rsidRPr="00620B0E">
        <w:rPr>
          <w:rFonts w:ascii="Times New Roman" w:eastAsia="Calibri" w:hAnsi="Times New Roman"/>
          <w:bCs/>
          <w:iCs/>
          <w:color w:val="auto"/>
          <w:sz w:val="24"/>
          <w:szCs w:val="24"/>
          <w:lang w:eastAsia="ar-SA"/>
        </w:rPr>
        <w:t>округа</w:t>
      </w:r>
      <w:r w:rsidRPr="00620B0E">
        <w:rPr>
          <w:rFonts w:ascii="Times New Roman" w:hAnsi="Times New Roman"/>
          <w:color w:val="auto"/>
          <w:sz w:val="24"/>
          <w:szCs w:val="24"/>
          <w:lang w:eastAsia="ar-SA"/>
        </w:rPr>
        <w:t>, качество услуг, предоставляемых образовательными организациями различных уровней образования, кадровый состав педагогических работников.</w:t>
      </w:r>
    </w:p>
    <w:p w:rsidR="00C874FA" w:rsidRPr="00620B0E" w:rsidRDefault="00C874FA" w:rsidP="00C874F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    В округе сформирована оптимальная структура сети учреждений общего и дополнительного образования, которая при эффективном использовании ресурсов способна обеспечить доступность качественного образования. Система образования включает в себя</w:t>
      </w:r>
      <w:r w:rsidRPr="00620B0E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3 образовательных учреждения, в том числе 2 основные школы и 1 средняя школа (базовая школа).  </w:t>
      </w:r>
      <w:r w:rsidRPr="00620B0E">
        <w:rPr>
          <w:rFonts w:ascii="Times New Roman" w:eastAsia="Calibri" w:hAnsi="Times New Roman"/>
          <w:sz w:val="24"/>
          <w:szCs w:val="24"/>
          <w:lang w:eastAsia="ar-SA"/>
        </w:rPr>
        <w:t>Одно учреждение, подведомственное управлению образования, занимается обеспечением деятельности учреждений образования.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:rsidR="00C874FA" w:rsidRPr="00620B0E" w:rsidRDefault="00C874FA" w:rsidP="00C874FA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eastAsia="Calibri" w:hAnsi="Times New Roman"/>
          <w:color w:val="FF0000"/>
          <w:sz w:val="24"/>
          <w:szCs w:val="22"/>
          <w:lang w:eastAsia="en-US"/>
        </w:rPr>
        <w:t xml:space="preserve">        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В системе образования работает 235 человек, из них педагогических работников - 113 человек. Необходимо совершенствование системы оплаты труда педагогического и административно-управленческого персонала в учреждениях образования, учитывающей качество и результативность их деятельности, стимулирующей профессиональное развитие, поддержание средней заработной платы педагогических работников системы образования в соответствии с Указами Президента Российской Федерации.</w:t>
      </w:r>
    </w:p>
    <w:p w:rsidR="00C874FA" w:rsidRPr="00620B0E" w:rsidRDefault="00C874FA" w:rsidP="00C874FA">
      <w:pPr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hAnsi="Times New Roman"/>
          <w:color w:val="auto"/>
          <w:sz w:val="24"/>
          <w:szCs w:val="24"/>
        </w:rPr>
      </w:pPr>
      <w:r w:rsidRPr="00620B0E">
        <w:rPr>
          <w:rFonts w:ascii="Times New Roman" w:hAnsi="Times New Roman"/>
          <w:color w:val="auto"/>
          <w:sz w:val="24"/>
          <w:szCs w:val="24"/>
        </w:rPr>
        <w:t xml:space="preserve"> Участниками реализации программ дошкольного образования в 2023 году являются 2 общеобразовательные школы (14 дошкольных групп),  получают дошкольную образовательную услугу 211 ребенок в возрасте от 1,5 года до 8 лет.</w:t>
      </w:r>
      <w:r w:rsidRPr="00620B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0B0E">
        <w:rPr>
          <w:rFonts w:ascii="Times New Roman" w:hAnsi="Times New Roman"/>
          <w:color w:val="auto"/>
          <w:sz w:val="24"/>
          <w:szCs w:val="24"/>
        </w:rPr>
        <w:t xml:space="preserve">Уровень доступности дошкольного образования составляет 100%. </w:t>
      </w:r>
      <w:r w:rsidRPr="00620B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0B0E">
        <w:rPr>
          <w:rFonts w:ascii="Times New Roman" w:hAnsi="Times New Roman"/>
          <w:color w:val="auto"/>
          <w:sz w:val="24"/>
          <w:szCs w:val="24"/>
        </w:rPr>
        <w:t xml:space="preserve">Актуальный спрос на предоставление услуг по дошкольному образованию для детей в возрасте от 2 месяцев до 8 лет отсутствует. </w:t>
      </w:r>
    </w:p>
    <w:p w:rsidR="00C874FA" w:rsidRPr="00620B0E" w:rsidRDefault="00C874FA" w:rsidP="00C874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2"/>
        </w:rPr>
      </w:pPr>
      <w:r w:rsidRPr="00620B0E">
        <w:rPr>
          <w:rFonts w:ascii="Times New Roman" w:hAnsi="Times New Roman"/>
          <w:color w:val="auto"/>
          <w:sz w:val="24"/>
          <w:szCs w:val="22"/>
        </w:rPr>
        <w:t xml:space="preserve">        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К</w:t>
      </w:r>
      <w:r w:rsidRPr="00620B0E">
        <w:rPr>
          <w:rFonts w:ascii="Times New Roman" w:hAnsi="Times New Roman"/>
          <w:color w:val="auto"/>
          <w:sz w:val="24"/>
          <w:szCs w:val="24"/>
        </w:rPr>
        <w:t>онтингент обучающихся общеобразовательных учреждений в 2023 году составил 650 школьников. 100% учеников 1-11 классов округа</w:t>
      </w:r>
      <w:r w:rsidRPr="00620B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0B0E">
        <w:rPr>
          <w:rFonts w:ascii="Times New Roman" w:hAnsi="Times New Roman"/>
          <w:color w:val="auto"/>
          <w:sz w:val="24"/>
          <w:szCs w:val="24"/>
        </w:rPr>
        <w:t>обучаются в соответствии с федеральными государственными образовательными стандартами (далее - ФГОС).</w:t>
      </w:r>
      <w:r w:rsidRPr="00620B0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620B0E">
        <w:rPr>
          <w:rFonts w:ascii="Times New Roman" w:hAnsi="Times New Roman"/>
          <w:color w:val="auto"/>
          <w:sz w:val="24"/>
          <w:szCs w:val="24"/>
        </w:rPr>
        <w:t>С</w:t>
      </w:r>
      <w:r w:rsidRPr="00620B0E">
        <w:rPr>
          <w:rFonts w:ascii="Times New Roman" w:hAnsi="Times New Roman"/>
          <w:color w:val="auto"/>
          <w:sz w:val="24"/>
          <w:szCs w:val="22"/>
        </w:rPr>
        <w:t xml:space="preserve">редняя школа на старшей ступени организуют профильное обучение. </w:t>
      </w:r>
    </w:p>
    <w:p w:rsidR="00C874FA" w:rsidRPr="00620B0E" w:rsidRDefault="00C874FA" w:rsidP="00C874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 протяжении 2-х лет школьники  округа показывают 100% успеваемость при прохождении государственной итоговой аттестации за 9 класс, как по обязательным предметам, так и по предметам по выбору</w:t>
      </w:r>
      <w:r w:rsidRPr="00620B0E">
        <w:rPr>
          <w:rFonts w:ascii="Times New Roman" w:hAnsi="Times New Roman"/>
          <w:color w:val="auto"/>
          <w:sz w:val="24"/>
          <w:szCs w:val="24"/>
        </w:rPr>
        <w:t xml:space="preserve"> и получили аттестат об общем образовании. </w:t>
      </w:r>
    </w:p>
    <w:p w:rsidR="00C874FA" w:rsidRPr="00620B0E" w:rsidRDefault="00C874FA" w:rsidP="00C874F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 xml:space="preserve">В 2023 году все </w:t>
      </w:r>
      <w:proofErr w:type="spellStart"/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одиннадцатиклассники</w:t>
      </w:r>
      <w:proofErr w:type="spellEnd"/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преодолели минимальный порог  по русскому языку и по математике. В</w:t>
      </w:r>
      <w:r w:rsidRPr="00620B0E">
        <w:rPr>
          <w:rFonts w:ascii="Times New Roman" w:hAnsi="Times New Roman"/>
          <w:color w:val="auto"/>
          <w:sz w:val="24"/>
          <w:szCs w:val="24"/>
        </w:rPr>
        <w:t>се медалисты подтвердили итоговые отметки результатами экзаменов, признаки необъективности не выявлены.</w:t>
      </w:r>
    </w:p>
    <w:p w:rsidR="00C874FA" w:rsidRPr="00620B0E" w:rsidRDefault="00C874FA" w:rsidP="00C874F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20B0E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        </w:t>
      </w:r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системе школьного образования взят курс на повышение качества образования через повышение квалификации педагогических и руководящих работников, повышение мотивации к обучению обучающихся через участие во Всероссийской олимпиаде школьников, конкурсном движении. Наметилась положительная тенденция по усилению воспитательного потенциала образовательных учреждений через включение школьников в деятельность общественных организаций, создаваемых в рамках Российского движения детей и молодежи. </w:t>
      </w:r>
    </w:p>
    <w:p w:rsidR="00C874FA" w:rsidRPr="00620B0E" w:rsidRDefault="00C874FA" w:rsidP="00C874F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20B0E">
        <w:rPr>
          <w:rFonts w:ascii="Times New Roman" w:hAnsi="Times New Roman"/>
          <w:color w:val="auto"/>
          <w:sz w:val="24"/>
          <w:szCs w:val="22"/>
          <w:lang w:eastAsia="zh-CN"/>
        </w:rPr>
        <w:t xml:space="preserve">        </w:t>
      </w:r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Развивается система дополнительного образования на базе общеобразовательных учреждений как с целью профилактики правонарушений несовершеннолетних, так и с целью </w:t>
      </w:r>
      <w:proofErr w:type="spellStart"/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профориентационной</w:t>
      </w:r>
      <w:proofErr w:type="spellEnd"/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составляющей.</w:t>
      </w:r>
    </w:p>
    <w:p w:rsidR="00C874FA" w:rsidRPr="00620B0E" w:rsidRDefault="00C874FA" w:rsidP="00C874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2"/>
          <w:lang w:eastAsia="zh-CN"/>
        </w:rPr>
      </w:pPr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Программы дополнительного образования детей реализуют все образовательные учреждения. У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чреждениями реализуются все направленности дополнительного образования: художественная, техническая, </w:t>
      </w:r>
      <w:proofErr w:type="spellStart"/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естественно-научная</w:t>
      </w:r>
      <w:proofErr w:type="spellEnd"/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, социально-педагогическая, туристско-краеведческая, физкультурно-спортивная.</w:t>
      </w:r>
      <w:r w:rsidRPr="00620B0E">
        <w:rPr>
          <w:rFonts w:ascii="Times New Roman" w:hAnsi="Times New Roman"/>
          <w:color w:val="auto"/>
          <w:sz w:val="24"/>
          <w:szCs w:val="22"/>
          <w:lang w:eastAsia="zh-CN"/>
        </w:rPr>
        <w:t xml:space="preserve"> </w:t>
      </w:r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В 2023 году охват сертификатами ПФДО составил </w:t>
      </w:r>
      <w:r w:rsidRPr="00620B0E">
        <w:rPr>
          <w:rFonts w:ascii="Times New Roman" w:hAnsi="Times New Roman"/>
          <w:sz w:val="24"/>
          <w:szCs w:val="24"/>
          <w:shd w:val="clear" w:color="auto" w:fill="FFFFFF"/>
        </w:rPr>
        <w:t>47,91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% от контингента детей и молодежи в возрасте от 5 до 18 лет.</w:t>
      </w:r>
      <w:r w:rsidRPr="00620B0E">
        <w:rPr>
          <w:rFonts w:ascii="Times New Roman" w:hAnsi="Times New Roman"/>
          <w:color w:val="auto"/>
          <w:sz w:val="24"/>
          <w:szCs w:val="22"/>
          <w:lang w:eastAsia="zh-CN"/>
        </w:rPr>
        <w:t xml:space="preserve"> </w:t>
      </w:r>
    </w:p>
    <w:p w:rsidR="00C874FA" w:rsidRPr="00620B0E" w:rsidRDefault="00C874FA" w:rsidP="00C874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Среди школьников активно развивается школьное самоуправление, волонтерское движение, движение </w:t>
      </w:r>
      <w:proofErr w:type="spellStart"/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юнармии</w:t>
      </w:r>
      <w:proofErr w:type="spellEnd"/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, Движение Первых, юные инспектора дорожного движения, деятельность педагогических отрядов, </w:t>
      </w:r>
      <w:proofErr w:type="spellStart"/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медиоцентры</w:t>
      </w:r>
      <w:proofErr w:type="spellEnd"/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 и т.д. </w:t>
      </w:r>
    </w:p>
    <w:p w:rsidR="00C874FA" w:rsidRPr="00620B0E" w:rsidRDefault="00C874FA" w:rsidP="00C874FA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 w:cs="Bookman Old Style"/>
          <w:color w:val="auto"/>
          <w:sz w:val="24"/>
          <w:szCs w:val="22"/>
          <w:lang w:eastAsia="zh-CN"/>
        </w:rPr>
        <w:t xml:space="preserve">          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С целью обеспечения психолого-педагогического сопровождения обучающихся в образовательном процессе, профилактики правонарушений и преступлений среди несовершеннолетних в каждом образовательном учреждении созданы </w:t>
      </w:r>
      <w:r w:rsidRPr="00620B0E">
        <w:rPr>
          <w:rFonts w:ascii="Times New Roman" w:eastAsia="+mn-ea" w:hAnsi="Times New Roman"/>
          <w:color w:val="auto"/>
          <w:kern w:val="24"/>
          <w:sz w:val="24"/>
          <w:szCs w:val="24"/>
          <w:lang w:eastAsia="ar-SA"/>
        </w:rPr>
        <w:t xml:space="preserve">службы сопровождения 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и в Центре образования (базовая школа) служба медиации. </w:t>
      </w:r>
    </w:p>
    <w:p w:rsidR="00C874FA" w:rsidRPr="00620B0E" w:rsidRDefault="00C874FA" w:rsidP="00C874F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Bookman Old Style"/>
          <w:color w:val="auto"/>
          <w:kern w:val="1"/>
          <w:sz w:val="24"/>
          <w:szCs w:val="22"/>
          <w:lang w:eastAsia="zh-CN" w:bidi="hi-IN"/>
        </w:rPr>
      </w:pPr>
      <w:r w:rsidRPr="00620B0E">
        <w:rPr>
          <w:rFonts w:ascii="Times New Roman" w:eastAsia="Lucida Sans Unicode" w:hAnsi="Times New Roman" w:cs="Bookman Old Style"/>
          <w:color w:val="auto"/>
          <w:kern w:val="1"/>
          <w:sz w:val="24"/>
          <w:szCs w:val="22"/>
          <w:lang w:eastAsia="zh-CN" w:bidi="hi-IN"/>
        </w:rPr>
        <w:t>По состоянию на 1  января  2024 года в школах обучается 14 детей-инвалидов (из них на индивидуальном обучении на дому 2 человека) и 148 человек с ограниченными возможностями здоровья по адаптированной программе. Посещают детские сады 10 детей-инвалидов и детей с ограниченными возможностями здоровья (далее – ОВЗ), 1 из них находится на индивидуальном обучении на дому.</w:t>
      </w:r>
    </w:p>
    <w:p w:rsidR="00C874FA" w:rsidRPr="00620B0E" w:rsidRDefault="00C874FA" w:rsidP="00C874FA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auto"/>
          <w:kern w:val="1"/>
          <w:sz w:val="24"/>
          <w:szCs w:val="24"/>
          <w:lang w:eastAsia="zh-CN" w:bidi="hi-IN"/>
        </w:rPr>
      </w:pPr>
      <w:r w:rsidRPr="00620B0E">
        <w:rPr>
          <w:rFonts w:ascii="Times New Roman" w:eastAsia="Lucida Sans Unicode" w:hAnsi="Times New Roman"/>
          <w:color w:val="auto"/>
          <w:kern w:val="1"/>
          <w:sz w:val="24"/>
          <w:szCs w:val="24"/>
          <w:lang w:eastAsia="zh-CN" w:bidi="hi-IN"/>
        </w:rPr>
        <w:t xml:space="preserve">Для обучения детей-инвалидов и детей с ОВЗ в общеобразовательных учреждениях открыты специальные классы, разработаны адаптированные программы, созданы специальные группы на занятия физической культурой. Педагоги, работающие по адаптированным программам, проходят специальные образовательные курсы, обучено 100% педагогов, работающих по данным программам. </w:t>
      </w:r>
    </w:p>
    <w:p w:rsidR="00C874FA" w:rsidRPr="00620B0E" w:rsidRDefault="00C874FA" w:rsidP="00C874F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Округ принимает участие в национальном проекте «Образование» с 2019 года. </w:t>
      </w:r>
      <w:r w:rsidRPr="00620B0E">
        <w:rPr>
          <w:rFonts w:ascii="Times New Roman" w:hAnsi="Times New Roman"/>
          <w:bCs/>
          <w:color w:val="auto"/>
          <w:sz w:val="24"/>
          <w:szCs w:val="24"/>
        </w:rPr>
        <w:t>В рамках проекта «Современная школа»:</w:t>
      </w:r>
    </w:p>
    <w:p w:rsidR="00C874FA" w:rsidRPr="00620B0E" w:rsidRDefault="00C874FA" w:rsidP="00C874F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20B0E">
        <w:rPr>
          <w:rFonts w:ascii="Times New Roman" w:hAnsi="Times New Roman"/>
          <w:bCs/>
          <w:color w:val="auto"/>
          <w:sz w:val="24"/>
          <w:szCs w:val="24"/>
        </w:rPr>
        <w:t xml:space="preserve">- функционирует </w:t>
      </w: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1 консультационный пункт в рамках мероприятия «Поддержка семей, имеющих детей»</w:t>
      </w:r>
      <w:r w:rsidRPr="00620B0E">
        <w:rPr>
          <w:rFonts w:ascii="Times New Roman" w:hAnsi="Times New Roman"/>
          <w:color w:val="auto"/>
          <w:sz w:val="24"/>
          <w:szCs w:val="24"/>
        </w:rPr>
        <w:t>;</w:t>
      </w:r>
    </w:p>
    <w:p w:rsidR="00C874FA" w:rsidRPr="00620B0E" w:rsidRDefault="00C874FA" w:rsidP="00C874FA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auto"/>
          <w:kern w:val="24"/>
          <w:sz w:val="24"/>
          <w:szCs w:val="24"/>
        </w:rPr>
      </w:pPr>
      <w:r w:rsidRPr="00620B0E">
        <w:rPr>
          <w:rFonts w:ascii="Times New Roman" w:hAnsi="Times New Roman"/>
          <w:bCs/>
          <w:color w:val="auto"/>
          <w:sz w:val="24"/>
          <w:szCs w:val="24"/>
        </w:rPr>
        <w:t>- 2 школы открыли Центры «Точка роста». Все п</w:t>
      </w:r>
      <w:r w:rsidRPr="00620B0E">
        <w:rPr>
          <w:rFonts w:ascii="Times New Roman" w:eastAsia="+mn-ea" w:hAnsi="Times New Roman"/>
          <w:color w:val="auto"/>
          <w:kern w:val="24"/>
          <w:sz w:val="24"/>
          <w:szCs w:val="24"/>
        </w:rPr>
        <w:t>едагогические работники прошли повышение квалификации для работы в Центре «Точка роста» (МАОУ «</w:t>
      </w:r>
      <w:proofErr w:type="spellStart"/>
      <w:r w:rsidRPr="00620B0E">
        <w:rPr>
          <w:rFonts w:ascii="Times New Roman" w:eastAsia="+mn-ea" w:hAnsi="Times New Roman"/>
          <w:color w:val="auto"/>
          <w:kern w:val="24"/>
          <w:sz w:val="24"/>
          <w:szCs w:val="24"/>
        </w:rPr>
        <w:t>Усть-Кубинский</w:t>
      </w:r>
      <w:proofErr w:type="spellEnd"/>
      <w:r w:rsidRPr="00620B0E">
        <w:rPr>
          <w:rFonts w:ascii="Times New Roman" w:eastAsia="+mn-ea" w:hAnsi="Times New Roman"/>
          <w:color w:val="auto"/>
          <w:kern w:val="24"/>
          <w:sz w:val="24"/>
          <w:szCs w:val="24"/>
        </w:rPr>
        <w:t xml:space="preserve"> центр образования» и МОУ «</w:t>
      </w:r>
      <w:proofErr w:type="spellStart"/>
      <w:r w:rsidRPr="00620B0E">
        <w:rPr>
          <w:rFonts w:ascii="Times New Roman" w:eastAsia="+mn-ea" w:hAnsi="Times New Roman"/>
          <w:color w:val="auto"/>
          <w:kern w:val="24"/>
          <w:sz w:val="24"/>
          <w:szCs w:val="24"/>
        </w:rPr>
        <w:t>Уфтюжская</w:t>
      </w:r>
      <w:proofErr w:type="spellEnd"/>
      <w:r w:rsidRPr="00620B0E">
        <w:rPr>
          <w:rFonts w:ascii="Times New Roman" w:eastAsia="+mn-ea" w:hAnsi="Times New Roman"/>
          <w:color w:val="auto"/>
          <w:kern w:val="24"/>
          <w:sz w:val="24"/>
          <w:szCs w:val="24"/>
        </w:rPr>
        <w:t xml:space="preserve"> ООШ»);</w:t>
      </w:r>
    </w:p>
    <w:p w:rsidR="00C874FA" w:rsidRPr="00620B0E" w:rsidRDefault="00C874FA" w:rsidP="00C874FA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auto"/>
          <w:kern w:val="24"/>
          <w:sz w:val="24"/>
          <w:szCs w:val="24"/>
        </w:rPr>
      </w:pP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- с 1сентября 2022 года в округе реализуется региональный проект «Цифровая образовательная среда», в проект вошел </w:t>
      </w:r>
      <w:proofErr w:type="spellStart"/>
      <w:r w:rsidRPr="00620B0E">
        <w:rPr>
          <w:rFonts w:ascii="Times New Roman" w:eastAsia="+mn-ea" w:hAnsi="Times New Roman"/>
          <w:color w:val="auto"/>
          <w:kern w:val="24"/>
          <w:sz w:val="24"/>
          <w:szCs w:val="24"/>
          <w:lang w:eastAsia="en-US"/>
        </w:rPr>
        <w:t>Усть-Кубинский</w:t>
      </w:r>
      <w:proofErr w:type="spellEnd"/>
      <w:r w:rsidRPr="00620B0E">
        <w:rPr>
          <w:rFonts w:ascii="Times New Roman" w:eastAsia="+mn-ea" w:hAnsi="Times New Roman"/>
          <w:color w:val="auto"/>
          <w:kern w:val="24"/>
          <w:sz w:val="24"/>
          <w:szCs w:val="24"/>
          <w:lang w:eastAsia="en-US"/>
        </w:rPr>
        <w:t xml:space="preserve"> центр образования</w:t>
      </w: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и МОУ «</w:t>
      </w:r>
      <w:proofErr w:type="spellStart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Уфтюжская</w:t>
      </w:r>
      <w:proofErr w:type="spellEnd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ООШ»;</w:t>
      </w:r>
      <w:r w:rsidRPr="00620B0E">
        <w:rPr>
          <w:rFonts w:ascii="Times New Roman" w:eastAsia="+mn-ea" w:hAnsi="Times New Roman"/>
          <w:color w:val="auto"/>
          <w:kern w:val="24"/>
          <w:sz w:val="24"/>
          <w:szCs w:val="24"/>
        </w:rPr>
        <w:t xml:space="preserve"> </w:t>
      </w:r>
    </w:p>
    <w:p w:rsidR="00C874FA" w:rsidRPr="00620B0E" w:rsidRDefault="00C874FA" w:rsidP="00C874F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- 3 школы приняли участие в реализации проекта «Патриотическое воспитание граждан». Все образовательные организации   </w:t>
      </w:r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оснащены государственной символикой Российской Федерации. </w:t>
      </w:r>
    </w:p>
    <w:p w:rsidR="00C874FA" w:rsidRPr="00620B0E" w:rsidRDefault="00C874FA" w:rsidP="00C87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2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2"/>
          <w:lang w:eastAsia="zh-CN"/>
        </w:rPr>
        <w:t xml:space="preserve">В 2021-2022 учебном году в рамках Федерального проекта «Патриотическое воспитание граждан Российской Федерации» в 1 </w:t>
      </w:r>
      <w:proofErr w:type="spellStart"/>
      <w:r w:rsidRPr="00620B0E">
        <w:rPr>
          <w:rFonts w:ascii="Times New Roman" w:hAnsi="Times New Roman"/>
          <w:color w:val="auto"/>
          <w:sz w:val="24"/>
          <w:szCs w:val="22"/>
          <w:lang w:eastAsia="zh-CN"/>
        </w:rPr>
        <w:t>пилотной</w:t>
      </w:r>
      <w:proofErr w:type="spellEnd"/>
      <w:r w:rsidRPr="00620B0E">
        <w:rPr>
          <w:rFonts w:ascii="Times New Roman" w:hAnsi="Times New Roman"/>
          <w:color w:val="auto"/>
          <w:sz w:val="24"/>
          <w:szCs w:val="22"/>
          <w:lang w:eastAsia="zh-CN"/>
        </w:rPr>
        <w:t xml:space="preserve"> школе </w:t>
      </w:r>
      <w:proofErr w:type="spellStart"/>
      <w:r w:rsidRPr="00620B0E">
        <w:rPr>
          <w:rFonts w:ascii="Times New Roman" w:hAnsi="Times New Roman"/>
          <w:color w:val="auto"/>
          <w:sz w:val="24"/>
          <w:szCs w:val="22"/>
          <w:lang w:eastAsia="zh-CN"/>
        </w:rPr>
        <w:t>Усть-Кубинского</w:t>
      </w:r>
      <w:proofErr w:type="spellEnd"/>
      <w:r w:rsidRPr="00620B0E">
        <w:rPr>
          <w:rFonts w:ascii="Times New Roman" w:hAnsi="Times New Roman"/>
          <w:color w:val="auto"/>
          <w:sz w:val="24"/>
          <w:szCs w:val="22"/>
          <w:lang w:eastAsia="zh-CN"/>
        </w:rPr>
        <w:t xml:space="preserve"> округа была внедрена ставка советника директора школы по воспитанию и работе с детскими </w:t>
      </w:r>
      <w:r w:rsidRPr="00620B0E">
        <w:rPr>
          <w:rFonts w:ascii="Times New Roman" w:hAnsi="Times New Roman"/>
          <w:color w:val="auto"/>
          <w:sz w:val="24"/>
          <w:szCs w:val="22"/>
          <w:lang w:eastAsia="zh-CN"/>
        </w:rPr>
        <w:lastRenderedPageBreak/>
        <w:t>объединениями, целью деятельности которых является активизация детских и молодежных общественных объединений. С 1 сентября 2023 года ставки советников введены во всех школах округа.</w:t>
      </w:r>
    </w:p>
    <w:p w:rsidR="00C874FA" w:rsidRPr="00620B0E" w:rsidRDefault="00C874FA" w:rsidP="00C874F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620B0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 рамках регионального проекта «</w:t>
      </w:r>
      <w:proofErr w:type="spellStart"/>
      <w:r w:rsidRPr="00620B0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Градсоветы</w:t>
      </w:r>
      <w:proofErr w:type="spellEnd"/>
      <w:r w:rsidRPr="00620B0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: Общее дело» с 2018 по 2023 годы капитально отремонтированы 5 объектов образовательных организаций: </w:t>
      </w: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МАОУ «</w:t>
      </w:r>
      <w:proofErr w:type="spellStart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Усть-Кубинский</w:t>
      </w:r>
      <w:proofErr w:type="spellEnd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центр образования», капитальный ремонт 4 зданий и МБОУ «Первомайская  ООШ», ремонт 1 здания. </w:t>
      </w:r>
      <w:r w:rsidRPr="00620B0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Это позволило создать комфортную образовательную среду и создать условия для получения  качественного образования.</w:t>
      </w:r>
    </w:p>
    <w:p w:rsidR="00C874FA" w:rsidRPr="00620B0E" w:rsidRDefault="00C874FA" w:rsidP="00C87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  <w:lang w:eastAsia="zh-CN"/>
        </w:rPr>
      </w:pPr>
      <w:r w:rsidRPr="00620B0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  <w:lang w:eastAsia="zh-CN"/>
        </w:rPr>
        <w:t>Реализация мероприятий по созданию в общеобразовательных организациях, расположенных в сельской местности, условий для занятий физической культурой и спортом началась в 2021 году.</w:t>
      </w:r>
      <w:r w:rsidRPr="00620B0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Проведен </w:t>
      </w:r>
      <w:r w:rsidRPr="00620B0E">
        <w:rPr>
          <w:rFonts w:ascii="Times New Roman" w:hAnsi="Times New Roman"/>
          <w:iCs/>
          <w:sz w:val="24"/>
          <w:szCs w:val="24"/>
          <w:shd w:val="clear" w:color="auto" w:fill="FFFFFF"/>
          <w:lang w:eastAsia="ar-SA"/>
        </w:rPr>
        <w:t>ремонт</w:t>
      </w:r>
      <w:r w:rsidRPr="00620B0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  спортзалов </w:t>
      </w: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МАОУ «</w:t>
      </w:r>
      <w:proofErr w:type="spellStart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Усть-Кубинский</w:t>
      </w:r>
      <w:proofErr w:type="spellEnd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центр образования» </w:t>
      </w:r>
      <w:r w:rsidRPr="00620B0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- большого и гимнастического в здании школы в с. Устье, ул. Зеленая, д.7А и спортивного зала в здании школы в с. Устье, ул. Октябрьская, д.12. </w:t>
      </w:r>
      <w:r w:rsidRPr="00620B0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  <w:lang w:eastAsia="zh-CN"/>
        </w:rPr>
        <w:t>С целью укрепления здоровья, вовлечения детей в систематические занятия физкультурой и спортом во всех школах округа созданы спортивные клубы.</w:t>
      </w:r>
    </w:p>
    <w:p w:rsidR="00C874FA" w:rsidRPr="00620B0E" w:rsidRDefault="00C874FA" w:rsidP="00C87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ar-SA"/>
        </w:rPr>
      </w:pPr>
      <w:r w:rsidRPr="00620B0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  <w:lang w:eastAsia="zh-CN"/>
        </w:rPr>
        <w:t xml:space="preserve"> </w:t>
      </w:r>
      <w:r w:rsidRPr="00620B0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Доступность школьного образования обеспечивают 7 школьных автобусов, </w:t>
      </w:r>
      <w:r w:rsidRPr="00620B0E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организован подвоз на занятия 161 обучающегося  в 3 образовательных учреждениях из 16 населенных пунктов. </w:t>
      </w:r>
    </w:p>
    <w:p w:rsidR="00C874FA" w:rsidRPr="00620B0E" w:rsidRDefault="00C874FA" w:rsidP="00C87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ar-SA"/>
        </w:rPr>
      </w:pPr>
      <w:r w:rsidRPr="00620B0E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Все автобусы соответствуют требованиям по перевозкам организованных групп детей, срок эксплуатации менее 10 лет. В 2019 году на замену были получены школьные автобусы в </w:t>
      </w: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МАОУ «</w:t>
      </w:r>
      <w:proofErr w:type="spellStart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Усть-Кубинский</w:t>
      </w:r>
      <w:proofErr w:type="spellEnd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центр образования» и МОУ «</w:t>
      </w:r>
      <w:proofErr w:type="spellStart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Уфтюжская</w:t>
      </w:r>
      <w:proofErr w:type="spellEnd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 ООШ», в </w:t>
      </w:r>
      <w:r w:rsidRPr="00620B0E">
        <w:rPr>
          <w:rFonts w:ascii="Times New Roman" w:hAnsi="Times New Roman"/>
          <w:bCs/>
          <w:color w:val="auto"/>
          <w:sz w:val="24"/>
          <w:szCs w:val="24"/>
          <w:lang w:eastAsia="ar-SA"/>
        </w:rPr>
        <w:t>2020 году в</w:t>
      </w: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МАОУ «</w:t>
      </w:r>
      <w:proofErr w:type="spellStart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Усть-Кубинский</w:t>
      </w:r>
      <w:proofErr w:type="spellEnd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центр образования» и МБОУ «</w:t>
      </w:r>
      <w:proofErr w:type="spellStart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Первмайская</w:t>
      </w:r>
      <w:proofErr w:type="spellEnd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 ООШ», в 2023 году </w:t>
      </w:r>
      <w:r w:rsidRPr="00620B0E">
        <w:rPr>
          <w:rFonts w:ascii="Times New Roman" w:hAnsi="Times New Roman"/>
          <w:bCs/>
          <w:color w:val="auto"/>
          <w:sz w:val="24"/>
          <w:szCs w:val="24"/>
          <w:lang w:eastAsia="ar-SA"/>
        </w:rPr>
        <w:t>в</w:t>
      </w:r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МАОУ «</w:t>
      </w:r>
      <w:proofErr w:type="spellStart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Усть-Кубинский</w:t>
      </w:r>
      <w:proofErr w:type="spellEnd"/>
      <w:r w:rsidRPr="00620B0E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центр образования»</w:t>
      </w:r>
      <w:r w:rsidRPr="00620B0E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. </w:t>
      </w:r>
    </w:p>
    <w:p w:rsidR="00C874FA" w:rsidRPr="00620B0E" w:rsidRDefault="00C874FA" w:rsidP="00C874FA">
      <w:pPr>
        <w:widowControl w:val="0"/>
        <w:spacing w:after="0" w:line="240" w:lineRule="auto"/>
        <w:ind w:firstLine="709"/>
        <w:jc w:val="both"/>
        <w:rPr>
          <w:rFonts w:ascii="Bookman Old Style" w:hAnsi="Bookman Old Style"/>
          <w:color w:val="FF0000"/>
          <w:szCs w:val="22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Все обучающиеся начальных классов обеспечены горячим питанием. </w:t>
      </w:r>
      <w:r w:rsidRPr="00620B0E">
        <w:rPr>
          <w:rFonts w:ascii="Times New Roman" w:hAnsi="Times New Roman"/>
          <w:color w:val="auto"/>
          <w:sz w:val="24"/>
          <w:szCs w:val="24"/>
        </w:rPr>
        <w:t xml:space="preserve">Льготное питание предоставляется обучающимся 5-11 классов (197 человек), в том числе 82 обучающихся по адаптированным основным общеобразовательным программам обеспечены бесплатным двухразовым питанием. </w:t>
      </w:r>
    </w:p>
    <w:p w:rsidR="00C874FA" w:rsidRPr="00620B0E" w:rsidRDefault="00C874FA" w:rsidP="00C874FA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620B0E">
        <w:rPr>
          <w:rFonts w:ascii="Bookman Old Style" w:hAnsi="Bookman Old Style" w:cs="Bookman Old Style"/>
          <w:color w:val="auto"/>
          <w:spacing w:val="2"/>
          <w:szCs w:val="22"/>
          <w:shd w:val="clear" w:color="auto" w:fill="FFFFFF"/>
          <w:lang w:eastAsia="zh-CN"/>
        </w:rPr>
        <w:t xml:space="preserve">           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Несмотря на ряд положительных результатов, имеются некоторые проблемы, на решение которых должны быть направлены мероприятия муниципальной программы. Требует дальнейшего укрепления материально-техническая база сельских образовательных учреждений. Необходимо проведение мероприятий по решению проблем кадрового обеспечения муниципальной системы образования: привлечение молодых специалистов, а также необходимо активизировать воспитательную работу через исполнение программ социализации и воспитания школьников, созданных в каждом образовательном учреждении и проведении мероприятий.</w:t>
      </w:r>
    </w:p>
    <w:p w:rsidR="00C874FA" w:rsidRPr="00620B0E" w:rsidRDefault="00C874FA" w:rsidP="00C874FA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</w:p>
    <w:p w:rsidR="00C874FA" w:rsidRPr="00620B0E" w:rsidRDefault="00C874FA" w:rsidP="00C874FA">
      <w:pPr>
        <w:widowControl w:val="0"/>
        <w:numPr>
          <w:ilvl w:val="0"/>
          <w:numId w:val="29"/>
        </w:numPr>
        <w:tabs>
          <w:tab w:val="left" w:pos="540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20B0E">
        <w:rPr>
          <w:rFonts w:ascii="Times New Roman" w:hAnsi="Times New Roman"/>
          <w:b/>
          <w:sz w:val="26"/>
          <w:szCs w:val="26"/>
          <w:shd w:val="clear" w:color="auto" w:fill="FFFFFF"/>
        </w:rPr>
        <w:t>Описание приоритетов и целей в сфере реализации муниципальной программы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</w:p>
    <w:p w:rsidR="00C874FA" w:rsidRPr="00620B0E" w:rsidRDefault="00C874FA" w:rsidP="00C874FA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Приоритеты в сфере образования: </w:t>
      </w:r>
    </w:p>
    <w:p w:rsidR="00C874FA" w:rsidRPr="00620B0E" w:rsidRDefault="00C874FA" w:rsidP="00C874FA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единство обучения и воспитания в рамках реализации нового федерального государственного образовательного стандарта общего образования (ФГОС);</w:t>
      </w:r>
    </w:p>
    <w:p w:rsidR="00C874FA" w:rsidRPr="00620B0E" w:rsidRDefault="00C874FA" w:rsidP="00C874FA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патриотическое воспитание подрастающего поколения,  </w:t>
      </w:r>
      <w:r w:rsidRPr="00620B0E">
        <w:rPr>
          <w:rFonts w:ascii="Times New Roman" w:hAnsi="Times New Roman"/>
          <w:color w:val="auto"/>
          <w:sz w:val="24"/>
          <w:szCs w:val="24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стране;</w:t>
      </w:r>
    </w:p>
    <w:p w:rsidR="00C874FA" w:rsidRPr="00620B0E" w:rsidRDefault="00C874FA" w:rsidP="00C874FA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повышение доступности качественного дошкольного, общего и дополнительного образования детей через внедрение цифровых 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lastRenderedPageBreak/>
        <w:t>образовательных технологий и сетевых форм реализации образовательных программ;</w:t>
      </w:r>
    </w:p>
    <w:p w:rsidR="00C874FA" w:rsidRPr="00620B0E" w:rsidRDefault="00C874FA" w:rsidP="00C874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модернизация сферы образования в направлении большей открытости, больших возможностей для инициативы и активности получателей образовательных услуг, включая обучающихся, их семьи, работодателей через вовлечение их как в управление образовательным процессом, так и непосредственно в образовательную деятельность;</w:t>
      </w:r>
    </w:p>
    <w:p w:rsidR="00C874FA" w:rsidRPr="00620B0E" w:rsidRDefault="00C874FA" w:rsidP="00C874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реализация программ воспитания и социализации, программ наставничества, программ культуры правильного питания, создание условий для повышения качества организации школьного питания;</w:t>
      </w:r>
    </w:p>
    <w:p w:rsidR="00C874FA" w:rsidRPr="00620B0E" w:rsidRDefault="00C874FA" w:rsidP="00C874FA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        создание условий для беспрепятственного входа и выхода из образовательного учреждения, предоставление возможности самостоятельного передвижения детей-инвалидов по образовательному учреждению;</w:t>
      </w:r>
    </w:p>
    <w:p w:rsidR="00C874FA" w:rsidRPr="00620B0E" w:rsidRDefault="00C874FA" w:rsidP="00C874FA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  <w:lang w:eastAsia="zh-CN"/>
        </w:rPr>
      </w:pPr>
      <w:r w:rsidRPr="00620B0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  <w:lang w:eastAsia="zh-CN"/>
        </w:rPr>
        <w:t>реализация мероприятий по созданию условий для занятий физической культурой и спортом;</w:t>
      </w:r>
    </w:p>
    <w:p w:rsidR="00C874FA" w:rsidRPr="00620B0E" w:rsidRDefault="00C874FA" w:rsidP="00C874FA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  <w:lang w:eastAsia="zh-CN"/>
        </w:rPr>
        <w:t>укрепление материально-технической базы образовательных учреждений, создание современных условий обучения.</w:t>
      </w:r>
    </w:p>
    <w:p w:rsidR="00C874FA" w:rsidRPr="00620B0E" w:rsidRDefault="00C874FA" w:rsidP="00C874FA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 xml:space="preserve">Целью муниципальной программы является </w:t>
      </w:r>
      <w:r w:rsidRPr="00620B0E">
        <w:rPr>
          <w:rFonts w:ascii="Times New Roman" w:hAnsi="Times New Roman"/>
          <w:color w:val="auto"/>
          <w:sz w:val="24"/>
          <w:szCs w:val="24"/>
          <w:lang w:eastAsia="ar-SA"/>
        </w:rPr>
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 подготовленной личности, отвечающей требованиям современного общества и экономики</w:t>
      </w:r>
      <w:r w:rsidRPr="00620B0E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</w:p>
    <w:p w:rsidR="00C874FA" w:rsidRPr="00620B0E" w:rsidRDefault="00C874FA" w:rsidP="00C874FA">
      <w:pPr>
        <w:widowControl w:val="0"/>
        <w:numPr>
          <w:ilvl w:val="0"/>
          <w:numId w:val="29"/>
        </w:numPr>
        <w:tabs>
          <w:tab w:val="left" w:pos="540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Сведения о взаимосвязи со стратегическими приоритетами, целями и показателями государственных программ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1429"/>
        <w:contextualSpacing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Приоритеты муниципальной политики в сфере образования при реализации муниципальной программы определены исходя из: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ежегодных посланий Президента Российской Федерации;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Указа Президента Российской Федерации от 7 мая 2024 года N 309 «О национальных целях развития Российской Федерации на период до 2030 года и на перспективу до 2036 года»;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Государственной программы Российской Федерации "</w:t>
      </w:r>
      <w:r w:rsidRPr="00620B0E"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  <w:t xml:space="preserve"> Развитие образования</w:t>
      </w: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 xml:space="preserve">», утвержденной постановлением Правительства Российской Федерации </w:t>
      </w:r>
      <w:r w:rsidRPr="00620B0E"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  <w:t>от 26 декабря 2017 года № 1642</w:t>
      </w: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;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Государственной программы Вологодской области "</w:t>
      </w:r>
      <w:r w:rsidRPr="00620B0E"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  <w:t xml:space="preserve"> Развитие образования Вологодской области</w:t>
      </w: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 xml:space="preserve">», утвержденной постановлением </w:t>
      </w:r>
      <w:r w:rsidRPr="00620B0E"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  <w:t>Правительства Вологодской области от 28 января 2019 года №74</w:t>
      </w: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;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</w:pPr>
      <w:r w:rsidRPr="00620B0E"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  <w:t xml:space="preserve">Стратегии  развития воспитания в Российской Федерации на период до 2025 года, утвержденной  распоряжением Правительства Российской Федерации от 29 мая 2015 года № 996-р; 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</w:pPr>
      <w:r w:rsidRPr="00620B0E"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  <w:t xml:space="preserve">-Концепции развития дополнительного образования детей до 2030 года и плана мероприятий по ее реализации, утвержденной распоряжением  Правительства Российской Федерации от 31 марта 2022 года № 678-р; 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</w:pPr>
      <w:r w:rsidRPr="00620B0E">
        <w:rPr>
          <w:rFonts w:ascii="Times New Roman" w:eastAsia="Arial" w:hAnsi="Times New Roman"/>
          <w:bCs/>
          <w:iCs/>
          <w:color w:val="auto"/>
          <w:sz w:val="24"/>
          <w:szCs w:val="24"/>
          <w:lang w:eastAsia="en-US"/>
        </w:rPr>
        <w:t>-Концепции общенациональной  системы выявления и развития молодых талантов, утвержденной  Президентом Российской Федерации 3 апреля 2012 года № Пр-827;</w:t>
      </w:r>
    </w:p>
    <w:p w:rsidR="00C874FA" w:rsidRPr="00620B0E" w:rsidRDefault="00C874FA" w:rsidP="00C874FA">
      <w:pPr>
        <w:keepNext/>
        <w:shd w:val="clear" w:color="auto" w:fill="FFFFFF"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Cs/>
          <w:iCs/>
          <w:color w:val="auto"/>
          <w:sz w:val="24"/>
          <w:szCs w:val="24"/>
          <w:lang w:eastAsia="en-US"/>
        </w:rPr>
      </w:pPr>
      <w:r w:rsidRPr="00620B0E">
        <w:rPr>
          <w:rFonts w:ascii="Times New Roman" w:eastAsia="Calibri" w:hAnsi="Times New Roman"/>
          <w:bCs/>
          <w:iCs/>
          <w:color w:val="auto"/>
          <w:sz w:val="24"/>
          <w:szCs w:val="24"/>
          <w:lang w:eastAsia="en-US"/>
        </w:rPr>
        <w:t xml:space="preserve">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203; 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 xml:space="preserve">Стратегии социально-экономического развития Вологодской области на период до 2030 года, утвержденной постановлением </w:t>
      </w: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lastRenderedPageBreak/>
        <w:t>Правительства Вологодской области от 17 октября 2016 года N 920;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 xml:space="preserve">Стратегии социально-экономического развития </w:t>
      </w:r>
      <w:proofErr w:type="spellStart"/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Усть-Кубинского</w:t>
      </w:r>
      <w:proofErr w:type="spellEnd"/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 xml:space="preserve"> муниципального района на период до 2030 года, утвержденной решением Представительного Собрания </w:t>
      </w:r>
      <w:proofErr w:type="spellStart"/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Усть-Кубинского</w:t>
      </w:r>
      <w:proofErr w:type="spellEnd"/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 xml:space="preserve"> района  от 18.12.2018 N 77;</w:t>
      </w:r>
    </w:p>
    <w:p w:rsidR="00C874FA" w:rsidRPr="00620B0E" w:rsidRDefault="00C874FA" w:rsidP="00C874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auto"/>
          <w:sz w:val="24"/>
          <w:szCs w:val="24"/>
          <w:lang w:eastAsia="ar-SA"/>
        </w:rPr>
      </w:pPr>
      <w:r w:rsidRPr="00620B0E">
        <w:rPr>
          <w:rFonts w:ascii="Times New Roman" w:eastAsia="Arial" w:hAnsi="Times New Roman"/>
          <w:color w:val="auto"/>
          <w:sz w:val="24"/>
          <w:szCs w:val="24"/>
          <w:lang w:eastAsia="ar-SA"/>
        </w:rPr>
        <w:t>В соответствии с указанными документами сформированы приоритеты и цели в сфере физической культуры и спорта.</w:t>
      </w:r>
    </w:p>
    <w:p w:rsidR="00C874FA" w:rsidRPr="007852D1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74FA" w:rsidRPr="00620B0E" w:rsidRDefault="00C874FA" w:rsidP="00C874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0B0E">
        <w:rPr>
          <w:rFonts w:ascii="Times New Roman" w:hAnsi="Times New Roman"/>
          <w:sz w:val="26"/>
          <w:szCs w:val="26"/>
        </w:rPr>
        <w:t>П А С П О Р Т</w:t>
      </w:r>
    </w:p>
    <w:p w:rsidR="00C874FA" w:rsidRPr="00620B0E" w:rsidRDefault="00C874FA" w:rsidP="00C874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0B0E">
        <w:rPr>
          <w:rFonts w:ascii="Times New Roman" w:hAnsi="Times New Roman"/>
          <w:sz w:val="26"/>
          <w:szCs w:val="26"/>
        </w:rPr>
        <w:t xml:space="preserve">муниципальной программы </w:t>
      </w:r>
    </w:p>
    <w:p w:rsidR="00C874FA" w:rsidRPr="00620B0E" w:rsidRDefault="00C874FA" w:rsidP="00C874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0B0E">
        <w:rPr>
          <w:rFonts w:ascii="Times New Roman" w:hAnsi="Times New Roman"/>
          <w:sz w:val="26"/>
          <w:szCs w:val="26"/>
        </w:rPr>
        <w:t>«</w:t>
      </w:r>
      <w:proofErr w:type="spellStart"/>
      <w:r w:rsidRPr="00620B0E">
        <w:rPr>
          <w:rFonts w:ascii="Times New Roman" w:hAnsi="Times New Roman"/>
          <w:sz w:val="26"/>
          <w:szCs w:val="26"/>
        </w:rPr>
        <w:t>ОбразованиеУсть-Кубинского</w:t>
      </w:r>
      <w:proofErr w:type="spellEnd"/>
      <w:r w:rsidRPr="00620B0E">
        <w:rPr>
          <w:rFonts w:ascii="Times New Roman" w:hAnsi="Times New Roman"/>
          <w:sz w:val="26"/>
          <w:szCs w:val="26"/>
        </w:rPr>
        <w:t xml:space="preserve"> муниципального округа»</w:t>
      </w:r>
    </w:p>
    <w:p w:rsidR="00C874FA" w:rsidRPr="007852D1" w:rsidRDefault="00C874FA" w:rsidP="00C874F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C874FA" w:rsidRPr="007852D1" w:rsidRDefault="00C874FA" w:rsidP="00C874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>1.Основные положения</w:t>
      </w:r>
    </w:p>
    <w:p w:rsidR="00C874FA" w:rsidRPr="007852D1" w:rsidRDefault="00C874FA" w:rsidP="00C874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5"/>
        <w:gridCol w:w="8432"/>
      </w:tblGrid>
      <w:tr w:rsidR="00C874FA" w:rsidRPr="00683756" w:rsidTr="0094288D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Елена Борисовна, заместитель главы округа, начальник отдела культуры, туризма и молодежи администрации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C874FA" w:rsidRPr="00683756" w:rsidTr="0094288D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C874FA" w:rsidRPr="00683756" w:rsidTr="0094288D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Соисполнители государственной 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Исполнители муниципальной  программы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C874FA" w:rsidRPr="00683756" w:rsidTr="0094288D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Период реализации муниципальной 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– 2027гг.</w:t>
            </w:r>
          </w:p>
        </w:tc>
      </w:tr>
      <w:tr w:rsidR="00C874FA" w:rsidRPr="00683756" w:rsidTr="0094288D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rPr>
                <w:szCs w:val="24"/>
              </w:rPr>
            </w:pPr>
            <w:r w:rsidRPr="00D979F0">
              <w:rPr>
                <w:szCs w:val="24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C874FA" w:rsidRPr="00683756" w:rsidTr="0094288D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Направление 1 «Развитие дошкольного, общего и дополнительного образования детей»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Направление 2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«Обеспечение создания условий для реализации муниципальной программы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Style w:val="14pt"/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Направление 3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«Привлечение молодых специалистов для работы в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образовательных организациях </w:t>
            </w:r>
            <w:proofErr w:type="spellStart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C874FA" w:rsidRPr="00683756" w:rsidTr="0094288D">
        <w:trPr>
          <w:trHeight w:val="87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«Возможности для самореализации и развития талантов»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Связь с государственными программами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образования»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 xml:space="preserve">2. Показатели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960"/>
        <w:gridCol w:w="1276"/>
        <w:gridCol w:w="1276"/>
        <w:gridCol w:w="992"/>
        <w:gridCol w:w="851"/>
        <w:gridCol w:w="992"/>
        <w:gridCol w:w="992"/>
        <w:gridCol w:w="992"/>
        <w:gridCol w:w="1701"/>
        <w:gridCol w:w="1701"/>
        <w:gridCol w:w="1701"/>
      </w:tblGrid>
      <w:tr w:rsidR="00C874FA" w:rsidRPr="00683756" w:rsidTr="0094288D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880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  <w:r w:rsidRPr="009F5880">
              <w:rPr>
                <w:rFonts w:ascii="Times New Roman" w:hAnsi="Times New Roman"/>
                <w:color w:val="auto"/>
                <w:sz w:val="24"/>
                <w:szCs w:val="24"/>
              </w:rPr>
              <w:t>&lt;4&gt;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Pr="009F5880">
              <w:rPr>
                <w:rFonts w:ascii="Times New Roman" w:hAnsi="Times New Roman"/>
                <w:color w:val="auto"/>
                <w:sz w:val="24"/>
                <w:szCs w:val="24"/>
              </w:rPr>
              <w:t>&lt;5&gt;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  <w:hyperlink w:anchor="P624">
              <w:r w:rsidRPr="009F5880">
                <w:rPr>
                  <w:rFonts w:ascii="Times New Roman" w:hAnsi="Times New Roman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80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  <w:hyperlink w:anchor="P626">
              <w:r w:rsidRPr="009F5880">
                <w:rPr>
                  <w:rFonts w:ascii="Times New Roman" w:hAnsi="Times New Roman"/>
                  <w:color w:val="auto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color w:val="auto"/>
                  <w:sz w:val="24"/>
                  <w:szCs w:val="24"/>
                </w:rPr>
                <w:t>7</w:t>
              </w:r>
              <w:r w:rsidRPr="009F5880">
                <w:rPr>
                  <w:rFonts w:ascii="Times New Roman" w:hAnsi="Times New Roman"/>
                  <w:color w:val="auto"/>
                  <w:sz w:val="24"/>
                  <w:szCs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80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государственных программ РФ и Вологодской области</w:t>
            </w:r>
            <w:hyperlink w:anchor="P626">
              <w:r w:rsidRPr="009F5880">
                <w:rPr>
                  <w:rFonts w:ascii="Times New Roman" w:hAnsi="Times New Roman"/>
                  <w:color w:val="auto"/>
                  <w:sz w:val="24"/>
                  <w:szCs w:val="24"/>
                </w:rPr>
                <w:t>&lt;8&gt;</w:t>
              </w:r>
            </w:hyperlink>
          </w:p>
        </w:tc>
      </w:tr>
      <w:tr w:rsidR="00C874FA" w:rsidRPr="00683756" w:rsidTr="0094288D">
        <w:trPr>
          <w:trHeight w:val="209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874FA" w:rsidRPr="00683756" w:rsidTr="0094288D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Цель: «Обеспечение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экономики»</w:t>
            </w:r>
          </w:p>
        </w:tc>
      </w:tr>
      <w:tr w:rsidR="00C874FA" w:rsidRPr="00683756" w:rsidTr="0094288D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доля детей,  в возрасте от 5 до 18 лет, получающих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услуги по дополнительному образованию, в общей численности детей этого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B66E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0" w:name="P624"/>
      <w:bookmarkEnd w:id="0"/>
      <w:r w:rsidRPr="00931BEA">
        <w:rPr>
          <w:rFonts w:ascii="Times New Roman" w:hAnsi="Times New Roman"/>
          <w:color w:val="auto"/>
          <w:sz w:val="16"/>
          <w:szCs w:val="16"/>
        </w:rPr>
        <w:t>&lt;6&gt; Указываются конкретные годы периода реализации муниципальной программы (комплексной программы).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1" w:name="P625"/>
      <w:bookmarkEnd w:id="1"/>
      <w:r w:rsidRPr="00931BEA">
        <w:rPr>
          <w:rFonts w:ascii="Times New Roman" w:hAnsi="Times New Roman"/>
          <w:color w:val="auto"/>
          <w:sz w:val="16"/>
          <w:szCs w:val="16"/>
        </w:rPr>
        <w:t xml:space="preserve">&lt;7&gt; Указываются наименования целевых показателей национальных целей в соответствии с </w:t>
      </w:r>
      <w:hyperlink r:id="rId7">
        <w:r w:rsidRPr="00931BEA">
          <w:rPr>
            <w:rFonts w:ascii="Times New Roman" w:hAnsi="Times New Roman"/>
            <w:color w:val="auto"/>
            <w:sz w:val="16"/>
            <w:szCs w:val="16"/>
          </w:rPr>
          <w:t>Указом</w:t>
        </w:r>
      </w:hyperlink>
      <w:r w:rsidRPr="00931BEA">
        <w:rPr>
          <w:rFonts w:ascii="Times New Roman" w:hAnsi="Times New Roman"/>
          <w:color w:val="auto"/>
          <w:sz w:val="16"/>
          <w:szCs w:val="16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2" w:name="P626"/>
      <w:bookmarkEnd w:id="2"/>
      <w:r w:rsidRPr="00931BEA">
        <w:rPr>
          <w:rFonts w:ascii="Times New Roman" w:hAnsi="Times New Roman"/>
          <w:color w:val="auto"/>
          <w:sz w:val="16"/>
          <w:szCs w:val="16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lastRenderedPageBreak/>
        <w:t>3. Структура муниципальной программы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442"/>
        <w:gridCol w:w="2430"/>
        <w:gridCol w:w="1855"/>
        <w:gridCol w:w="3402"/>
        <w:gridCol w:w="3118"/>
      </w:tblGrid>
      <w:tr w:rsidR="00C874FA" w:rsidRPr="00683756" w:rsidTr="0094288D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C97B98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4FA" w:rsidRPr="00C97B98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B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97B9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7B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C97B98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97B98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C97B98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97B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C97B98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97B98">
              <w:rPr>
                <w:rFonts w:ascii="Times New Roman" w:hAnsi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8B31C7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B31C7">
              <w:rPr>
                <w:rFonts w:ascii="Times New Roman" w:hAnsi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8B31C7">
                <w:rPr>
                  <w:rFonts w:ascii="Times New Roman" w:hAnsi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8B31C7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B31C7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8B31C7">
                <w:rPr>
                  <w:rFonts w:ascii="Times New Roman" w:hAnsi="Times New Roman"/>
                  <w:sz w:val="24"/>
                  <w:szCs w:val="24"/>
                </w:rPr>
                <w:t>&lt;10&gt;</w:t>
              </w:r>
            </w:hyperlink>
          </w:p>
        </w:tc>
      </w:tr>
      <w:tr w:rsidR="00C874FA" w:rsidRPr="00683756" w:rsidTr="0094288D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Направление 1 «Развитие дошкольного, общего и дополнительного образования детей»</w:t>
            </w:r>
          </w:p>
        </w:tc>
      </w:tr>
      <w:tr w:rsidR="00C874FA" w:rsidRPr="00683756" w:rsidTr="0094288D">
        <w:trPr>
          <w:trHeight w:val="7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проект, в рамках реализации р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«Патриотическое воспитание граждан Российской Федерации (</w:t>
            </w:r>
            <w:r w:rsidRPr="00D70E4A">
              <w:rPr>
                <w:rFonts w:ascii="Times New Roman" w:hAnsi="Times New Roman"/>
                <w:sz w:val="24"/>
                <w:szCs w:val="24"/>
              </w:rPr>
              <w:t xml:space="preserve">Вологодская область </w:t>
            </w:r>
            <w:proofErr w:type="spellStart"/>
            <w:r w:rsidRPr="00D70E4A">
              <w:rPr>
                <w:rFonts w:ascii="Times New Roman" w:hAnsi="Times New Roman"/>
                <w:sz w:val="24"/>
                <w:szCs w:val="24"/>
              </w:rPr>
              <w:t>Усть-Кубинский</w:t>
            </w:r>
            <w:proofErr w:type="spellEnd"/>
            <w:r w:rsidRPr="00D70E4A">
              <w:rPr>
                <w:rFonts w:ascii="Times New Roman" w:hAnsi="Times New Roman"/>
                <w:sz w:val="24"/>
                <w:szCs w:val="24"/>
              </w:rPr>
              <w:t xml:space="preserve"> муниципальный округ)»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6E9B">
              <w:rPr>
                <w:rFonts w:ascii="Times New Roman" w:hAnsi="Times New Roman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проект«Развитие дошкольного, общего и дополнительного образования детей»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в образовательных организациях общего образования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6E9B">
              <w:rPr>
                <w:rFonts w:ascii="Times New Roman" w:hAnsi="Times New Roman"/>
                <w:sz w:val="24"/>
                <w:szCs w:val="24"/>
              </w:rPr>
              <w:t>доля детей, обучающихся в 5-11 классах, вовлеченных в мероприятия по выявлению и сопровождению одаренных детей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доля детей, в возрасте от 5 до 18 лет, получающих услуги по дополнительному образованию, в общей численности детей этого возраста</w:t>
            </w:r>
          </w:p>
        </w:tc>
      </w:tr>
      <w:tr w:rsidR="00C874FA" w:rsidRPr="00683756" w:rsidTr="0094288D">
        <w:trPr>
          <w:trHeight w:val="3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«Развитие дошкольного, общего и дополнительного образования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детей»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2025-2027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системы дошкольного, общего и дополнительного образования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C874FA" w:rsidRPr="00683756" w:rsidTr="0094288D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Направление 2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«Обеспечение создания условий для реализации муниципальной программы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 «Организация летнего отдыха детей»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Созданы условия для отдыха детей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иих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оздоровления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 «Содействие по временной занятости несовершеннолетних граждан в возрасте от 14 до 18 лет в свободное от учебы время и каникулярный период»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Созданы условий для трудоустройства детей в возрасте от 14 до 18 лет в свободное от учебы время и каникулярный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1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принимающим участие в специальной военной операции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165E1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D165E1">
              <w:rPr>
                <w:rFonts w:ascii="Times New Roman" w:hAnsi="Times New Roman"/>
                <w:sz w:val="24"/>
                <w:szCs w:val="24"/>
              </w:rPr>
              <w:t>«Предоставление мер социальной поддержки отдельной категории обучающихся»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1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отдельной категории обучающихся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создания условий для реализации муниципальной программы,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Обеспечение исполнения функций Управления образования, возложенных полномочий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Обеспечение надлежащего исполнения подведомственными учреждениями возложенных полномочий, муниципальных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Направление 3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«</w:t>
            </w:r>
            <w:bookmarkStart w:id="3" w:name="_Hlk171603249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bookmarkEnd w:id="3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874FA" w:rsidRPr="00683756" w:rsidTr="0094288D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979F0">
              <w:rPr>
                <w:rFonts w:ascii="Times New Roman" w:hAnsi="Times New Roman"/>
                <w:sz w:val="24"/>
                <w:szCs w:val="24"/>
              </w:rPr>
              <w:t>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в</w:t>
            </w:r>
            <w:r w:rsidRPr="00555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ыплата ежемесячной денежной компенсации расходов по найму (поднайму) или аренде жилых помещений </w:t>
            </w:r>
            <w:r w:rsidRPr="0055572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педагогическим работникам муниципальных образовательных организаций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охват детей начальным общим, основным общим и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средним общим образованием в общей численности обучающихся общеобразовательных организаций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6E9B">
              <w:rPr>
                <w:rFonts w:ascii="Times New Roman" w:hAnsi="Times New Roman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доля детей,  в возрасте от 5 до 18 лет, получающих услуги по дополнительному</w:t>
            </w:r>
          </w:p>
        </w:tc>
      </w:tr>
    </w:tbl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lastRenderedPageBreak/>
        <w:t>9&gt; Приводятся задачи, планируемые к решению в рамках структурного элемента муниципальной программы (комплексной программы).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4" w:name="P707"/>
      <w:bookmarkEnd w:id="4"/>
      <w:r w:rsidRPr="00931BEA">
        <w:rPr>
          <w:rFonts w:ascii="Times New Roman" w:hAnsi="Times New Roman"/>
          <w:color w:val="auto"/>
          <w:sz w:val="16"/>
          <w:szCs w:val="16"/>
        </w:rPr>
        <w:t xml:space="preserve">&lt;10&gt; Приводятся показатели муниципальной программы (комплексной программы) из </w:t>
      </w:r>
      <w:hyperlink w:anchor="P540">
        <w:r w:rsidRPr="00931BEA">
          <w:rPr>
            <w:rFonts w:ascii="Times New Roman" w:hAnsi="Times New Roman"/>
            <w:color w:val="auto"/>
            <w:sz w:val="16"/>
            <w:szCs w:val="16"/>
          </w:rPr>
          <w:t>раздела 2</w:t>
        </w:r>
      </w:hyperlink>
      <w:r w:rsidRPr="00931BEA">
        <w:rPr>
          <w:rFonts w:ascii="Times New Roman" w:hAnsi="Times New Roman"/>
          <w:color w:val="auto"/>
          <w:sz w:val="16"/>
          <w:szCs w:val="16"/>
        </w:rPr>
        <w:t xml:space="preserve"> паспорта, на достижение которых направлено решение задачи структурного элемента.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4961"/>
        <w:gridCol w:w="1276"/>
        <w:gridCol w:w="1417"/>
        <w:gridCol w:w="1418"/>
        <w:gridCol w:w="1417"/>
      </w:tblGrid>
      <w:tr w:rsidR="00C874FA" w:rsidRPr="00683756" w:rsidTr="0094288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&lt;13&gt;</w:t>
              </w:r>
            </w:hyperlink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C874FA" w:rsidRPr="00683756" w:rsidTr="0094288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</w:rPr>
              <w:t>385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6707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5769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151974,8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7744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7347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963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5769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151974,8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7744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</w:rPr>
              <w:t>385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6707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5769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151974,8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7744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7347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963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5769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151974,8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7744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17" w:type="dxa"/>
            <w:gridSpan w:val="6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Направление 1 «Развитие дошкольного,  общего и дополнительного образования детей»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проект, в рамках реализации р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«Патриотическое воспитание граждан Российской Федерации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D70E4A">
              <w:rPr>
                <w:rFonts w:ascii="Times New Roman" w:hAnsi="Times New Roman"/>
                <w:sz w:val="24"/>
                <w:szCs w:val="24"/>
              </w:rPr>
              <w:t xml:space="preserve">Вологодская область </w:t>
            </w:r>
            <w:proofErr w:type="spellStart"/>
            <w:r w:rsidRPr="00D70E4A">
              <w:rPr>
                <w:rFonts w:ascii="Times New Roman" w:hAnsi="Times New Roman"/>
                <w:sz w:val="24"/>
                <w:szCs w:val="24"/>
              </w:rPr>
              <w:t>Усть-Кубинский</w:t>
            </w:r>
            <w:proofErr w:type="spellEnd"/>
            <w:r w:rsidRPr="00D70E4A">
              <w:rPr>
                <w:rFonts w:ascii="Times New Roman" w:hAnsi="Times New Roman"/>
                <w:sz w:val="24"/>
                <w:szCs w:val="24"/>
              </w:rPr>
              <w:t xml:space="preserve"> муниципальный округ)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lastRenderedPageBreak/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683756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683756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683756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683756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rPr>
          <w:trHeight w:val="61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683756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683756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 «Развитие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5459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5459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 округа созданы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4458,8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5921,2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4458,8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5921,2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4458,8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5921,2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Организованы школьные музеи в муниципальных общеобразовательных организациях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145693,6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156707,0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302400,6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145693,6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156707,0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302400,6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13923,5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27048,1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132569,0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142783,5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275352,5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Обеспечена </w:t>
            </w:r>
            <w:r w:rsidRPr="0068375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организация предоставления дошкольного, начального общего, основного общего и среднего общего образования в муниципальных </w:t>
            </w:r>
            <w:r w:rsidRPr="0068375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образовательных организациях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133390,1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144082,8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277472,9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133390,1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144082,8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277472,9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8174,6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8676,5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16851,1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125215,5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135406,3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260621,8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 w:rsidRPr="0068375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предоставление общедоступного дополнительного образования для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Обеспечено 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4754,5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4778,2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9532,7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4754,5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4778,2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9532,7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4754,5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4778,2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9532,7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874FA" w:rsidRPr="00683756" w:rsidRDefault="00C874FA" w:rsidP="009428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предоставление мер </w:t>
            </w:r>
            <w:r w:rsidRPr="006837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социальной поддержки отдельным категориям граждан в целях реализации права на образование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5198,0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5198,0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5198,0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5247,0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10197,0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5247,0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10197,0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5247,0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10197,0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49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3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540348">
              <w:rPr>
                <w:rStyle w:val="14pt"/>
                <w:rFonts w:ascii="Times New Roman" w:hAnsi="Times New Roman"/>
                <w:sz w:val="24"/>
                <w:szCs w:val="24"/>
              </w:rPr>
              <w:t>«Обеспечение создания условий для реализации муниципальной программы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0348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 «Организация летнего отдыха детей»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19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Созданы условия для отдыха детей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иих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оздоровления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 «Содействие по временной занятости несовершеннолетних граждан в возрасте от 14 до 18 лет в свободное от учебы время и каникулярный период»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Созданы условия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59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 по контракту, принимающим участие в специальной военной операции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D165E1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отдельной категории обучающихся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6561,7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6450,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13012,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6561,7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6450,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13012,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607,5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605,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1212,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11799,3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Достигнута доля обучающихся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–ОВЗ),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которым обеспечено двухразовое бесплатное питание, а при обучении их индивидуально на дому - денежная компенсация на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 общему количеству обучающихся с ОВЗ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1058,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2117,0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4234,0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Достигнута доля обучающихся, получающих начальное общее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3804,2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7719,7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3804,2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7719,7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154,4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3837,2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3728,1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7565,3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создания условий для реализации муниципальной программы,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28069,6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42954,1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71023,7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28069,6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42954,1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71023,7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26751,8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41636,3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68388,1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2635,6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Обеспечено предоставление органами местного самоуправления округа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2635,6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2635,6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2635,6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Управления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4341,1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4510,4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8851,5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4341,1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4510,4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8851,5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4341,1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4510,4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8851,5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C874FA" w:rsidRPr="00540348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22410,7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37125,9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59536,6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22410,7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37125,9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59536,6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22410,7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37125,9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59536,6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3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540348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Направление 3 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«Привлечение молодых специалистов для работы в муниципальных образовательных организациях </w:t>
            </w:r>
            <w:proofErr w:type="spellStart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B5440C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8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C874FA" w:rsidRPr="002C60BB" w:rsidRDefault="00C874FA" w:rsidP="00942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8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C874FA" w:rsidRPr="002C60BB" w:rsidRDefault="00C874FA" w:rsidP="00942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55726">
              <w:rPr>
                <w:rFonts w:ascii="Times New Roman" w:hAnsi="Times New Roman"/>
                <w:color w:val="auto"/>
                <w:sz w:val="24"/>
                <w:szCs w:val="24"/>
              </w:rPr>
              <w:t>ыплат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555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C874FA" w:rsidRPr="00683756" w:rsidTr="00942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F74E3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5" w:name="P1486"/>
      <w:bookmarkEnd w:id="5"/>
      <w:r w:rsidRPr="00931BEA">
        <w:rPr>
          <w:rFonts w:ascii="Times New Roman" w:hAnsi="Times New Roman"/>
          <w:color w:val="auto"/>
          <w:sz w:val="16"/>
          <w:szCs w:val="16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6" w:name="P1487"/>
      <w:bookmarkEnd w:id="6"/>
      <w:r w:rsidRPr="00931BEA">
        <w:rPr>
          <w:rFonts w:ascii="Times New Roman" w:hAnsi="Times New Roman"/>
          <w:color w:val="auto"/>
          <w:sz w:val="16"/>
          <w:szCs w:val="16"/>
        </w:rPr>
        <w:t>&lt;13&gt; Указываются конкретные годы периода реализации муниципальной программы (комплексной программы).</w:t>
      </w: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lastRenderedPageBreak/>
        <w:t>Приложение 1 к Паспорту</w:t>
      </w:r>
    </w:p>
    <w:p w:rsidR="0094288D" w:rsidRPr="002C60BB" w:rsidRDefault="0094288D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756">
        <w:rPr>
          <w:rFonts w:ascii="Times New Roman" w:hAnsi="Times New Roman"/>
          <w:sz w:val="24"/>
          <w:szCs w:val="24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94288D" w:rsidRPr="002C60BB" w:rsidRDefault="0094288D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33" w:type="pct"/>
        <w:tblInd w:w="108" w:type="dxa"/>
        <w:tblLayout w:type="fixed"/>
        <w:tblLook w:val="04A0"/>
      </w:tblPr>
      <w:tblGrid>
        <w:gridCol w:w="667"/>
        <w:gridCol w:w="4296"/>
        <w:gridCol w:w="3402"/>
        <w:gridCol w:w="3260"/>
        <w:gridCol w:w="1134"/>
        <w:gridCol w:w="1027"/>
        <w:gridCol w:w="1098"/>
      </w:tblGrid>
      <w:tr w:rsidR="00C874FA" w:rsidRPr="00683756" w:rsidTr="0094288D">
        <w:trPr>
          <w:trHeight w:val="10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color w:val="auto"/>
                <w:sz w:val="23"/>
                <w:szCs w:val="23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Направление расходов, </w:t>
            </w:r>
          </w:p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вид расходов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Характеристика направления расходов </w:t>
            </w:r>
            <w:hyperlink w:anchor="P1684">
              <w:r w:rsidRPr="0094288D">
                <w:rPr>
                  <w:rFonts w:ascii="Times New Roman" w:hAnsi="Times New Roman"/>
                  <w:color w:val="auto"/>
                  <w:sz w:val="23"/>
                  <w:szCs w:val="23"/>
                </w:rPr>
                <w:t>&lt;14&gt;</w:t>
              </w:r>
            </w:hyperlink>
          </w:p>
        </w:tc>
        <w:tc>
          <w:tcPr>
            <w:tcW w:w="109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Объем финансового обеспечения по годам, тыс. руб. </w:t>
            </w:r>
            <w:hyperlink w:anchor="P1684">
              <w:r w:rsidRPr="0094288D">
                <w:rPr>
                  <w:rFonts w:ascii="Times New Roman" w:hAnsi="Times New Roman"/>
                  <w:color w:val="auto"/>
                  <w:sz w:val="23"/>
                  <w:szCs w:val="23"/>
                </w:rPr>
                <w:t>&lt;15&gt;</w:t>
              </w:r>
            </w:hyperlink>
          </w:p>
        </w:tc>
      </w:tr>
      <w:tr w:rsidR="00C874FA" w:rsidRPr="00683756" w:rsidTr="0094288D">
        <w:trPr>
          <w:trHeight w:val="782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2026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2027 год</w:t>
            </w:r>
          </w:p>
        </w:tc>
      </w:tr>
      <w:tr w:rsidR="00C874FA" w:rsidRPr="00683756" w:rsidTr="0094288D">
        <w:trPr>
          <w:trHeight w:val="349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C874FA" w:rsidRPr="00683756" w:rsidTr="0094288D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Направление 1 «Развитие дошкольного, общего и дополнительного образования детей»</w:t>
            </w:r>
          </w:p>
        </w:tc>
      </w:tr>
      <w:tr w:rsidR="00C874FA" w:rsidRPr="00683756" w:rsidTr="0094288D">
        <w:trPr>
          <w:trHeight w:val="37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Муниципальный проект, в рамках реализации регионального проекта "Патриотическое воспитание граждан Российской Федерации (Вологодская область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Усть-Кубинский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 муниципальный округ)"</w:t>
            </w:r>
          </w:p>
        </w:tc>
      </w:tr>
      <w:tr w:rsidR="00C874FA" w:rsidRPr="00683756" w:rsidTr="0094288D">
        <w:trPr>
          <w:trHeight w:val="1658"/>
        </w:trPr>
        <w:tc>
          <w:tcPr>
            <w:tcW w:w="22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1.1.1</w:t>
            </w:r>
          </w:p>
        </w:tc>
        <w:tc>
          <w:tcPr>
            <w:tcW w:w="1443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Субсидия бюджету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Усть-Кубинского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 муниципального округа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(КЦСР 011</w:t>
            </w: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EB51790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cyan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46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>9,7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566,0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648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cy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313,1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376,7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548"/>
        </w:trPr>
        <w:tc>
          <w:tcPr>
            <w:tcW w:w="22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Субсидия бюджетным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cy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156,6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189,3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31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477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Муниципальный проектов «Развитие дошкольного, общего и дополнительного образования детей»</w:t>
            </w:r>
          </w:p>
        </w:tc>
      </w:tr>
      <w:tr w:rsidR="00C874FA" w:rsidRPr="00683756" w:rsidTr="0094288D">
        <w:trPr>
          <w:trHeight w:val="1552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>1.2.1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В общеобразовательных организациях созданы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агроклассы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 и (или) лесные классы</w:t>
            </w:r>
            <w:r w:rsidRPr="0094288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(результат из соглашения  с Департаментом образования № 213)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Субсидия бюджету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Усть-Кубинского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 муниципального округа на проведение мероприятий по созданию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агроклассов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 и (или) лесных классов в общеобразовательных организациях 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(КЦСР</w:t>
            </w: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>01402</w:t>
            </w: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S1070)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проведение мероприятий по созданию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агроклассов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 и (или) лесных классов в общеобразовательных организациях округа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4458.8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1462.4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0.0</w:t>
            </w:r>
          </w:p>
        </w:tc>
      </w:tr>
      <w:tr w:rsidR="00C874FA" w:rsidRPr="00683756" w:rsidTr="0094288D">
        <w:trPr>
          <w:trHeight w:val="640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4458.8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1462.4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0.0</w:t>
            </w:r>
          </w:p>
        </w:tc>
      </w:tr>
      <w:tr w:rsidR="00C874FA" w:rsidRPr="00683756" w:rsidTr="0094288D">
        <w:trPr>
          <w:trHeight w:val="64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C874FA" w:rsidRPr="00683756" w:rsidTr="0094288D">
        <w:trPr>
          <w:trHeight w:val="640"/>
        </w:trPr>
        <w:tc>
          <w:tcPr>
            <w:tcW w:w="22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1.2.2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Организованы школьные музеи в общеобразовательных организациях округа </w:t>
            </w:r>
            <w:r w:rsidRPr="0094288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(результат из соглашения  с Департаментом образования № 265)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Субсидия бюджету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Усть-Кубинского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 муниципального округа на организацию школьных музеев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(КЦСР  </w:t>
            </w: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01402S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>1010)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организацию школьных музеев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1000,2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640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1000,2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64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C874FA" w:rsidRPr="00683756" w:rsidTr="0094288D">
        <w:trPr>
          <w:trHeight w:val="31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b/>
                <w:sz w:val="23"/>
                <w:szCs w:val="23"/>
              </w:rPr>
              <w:t xml:space="preserve">Направление 2  </w:t>
            </w:r>
            <w:r w:rsidRPr="0094288D">
              <w:rPr>
                <w:rStyle w:val="14pt"/>
                <w:rFonts w:ascii="Times New Roman" w:hAnsi="Times New Roman"/>
                <w:sz w:val="23"/>
                <w:szCs w:val="23"/>
              </w:rPr>
              <w:t>«Обеспечение создания условий для реализации муниципальной программы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94288D">
              <w:rPr>
                <w:rStyle w:val="14pt"/>
                <w:rFonts w:ascii="Times New Roman" w:hAnsi="Times New Roman"/>
                <w:sz w:val="23"/>
                <w:szCs w:val="23"/>
              </w:rPr>
              <w:t>прочие мероприятия в области образования»</w:t>
            </w:r>
          </w:p>
        </w:tc>
      </w:tr>
      <w:tr w:rsidR="00C874FA" w:rsidRPr="00683756" w:rsidTr="0094288D">
        <w:trPr>
          <w:trHeight w:val="315"/>
        </w:trPr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Муниципальный проект «Организация летнего отдыха детей»</w:t>
            </w:r>
          </w:p>
        </w:tc>
      </w:tr>
      <w:tr w:rsidR="00C874FA" w:rsidRPr="00683756" w:rsidTr="0094288D">
        <w:trPr>
          <w:trHeight w:val="141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 2.1.1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Созданы условия для отдыха детей и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их оздоровления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Укрепление материально-технической базы пришкольных лагерей 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Предоставление субсидий на выполнение муниципального задания бюджетным и автономным муниципальным учреждениям округа на проведение мероприятий по созданию условий для отдыха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>детей и их оздоровления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>390,0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390,0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64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Субсидии автономным учреждениям 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367,0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367,0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640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23,0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23,0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Муниципальный проект «Содействие по временной занятости несовершеннолетних граждан в возрасте от 14 до 18 лет в свободное от учебы время и каникулярный период»</w:t>
            </w:r>
          </w:p>
        </w:tc>
      </w:tr>
      <w:tr w:rsidR="00C874FA" w:rsidRPr="00683756" w:rsidTr="0094288D">
        <w:trPr>
          <w:trHeight w:val="1550"/>
        </w:trPr>
        <w:tc>
          <w:tcPr>
            <w:tcW w:w="22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 2.2.1</w:t>
            </w:r>
          </w:p>
        </w:tc>
        <w:tc>
          <w:tcPr>
            <w:tcW w:w="144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Созданы условий для трудоустройства детей в возрасте от 14 до 18 лет в свободное от учебы время и каникулярный период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Организация трудоустройства несовершеннолетних граждан в возрасте от 14 до 18 лет в свободное от учебы время и каникулярный период 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(КЦСР   0200124010)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Предоставление субсидий бюджетным и автономным муниципальным учреждениям округа на организацию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350,0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390,0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700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294,7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328,4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700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55,3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61,6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477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2.3 Муниципальный проект </w:t>
            </w:r>
            <w:r w:rsidRPr="0094288D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      </w:r>
            <w:r w:rsidRPr="0094288D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</w:tc>
      </w:tr>
      <w:tr w:rsidR="00C874FA" w:rsidRPr="00683756" w:rsidTr="0094288D">
        <w:trPr>
          <w:trHeight w:val="1260"/>
        </w:trPr>
        <w:tc>
          <w:tcPr>
            <w:tcW w:w="2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2.3.1</w:t>
            </w:r>
          </w:p>
        </w:tc>
        <w:tc>
          <w:tcPr>
            <w:tcW w:w="1443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pacing w:val="2"/>
                <w:sz w:val="23"/>
                <w:szCs w:val="23"/>
              </w:rPr>
              <w:t xml:space="preserve">Обеспечено предоставления меры социальной поддержки для детей,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94288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>принимающим участие в специальной военной операции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pacing w:val="2"/>
                <w:sz w:val="23"/>
                <w:szCs w:val="23"/>
              </w:rPr>
              <w:t xml:space="preserve">Предоставление мер социальной поддержки для детей,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94288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(КЦСР  0130425141)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Предоставление субсидий бюджетным и автономным муниципальным учреждениям на предоставление </w:t>
            </w:r>
            <w:r w:rsidRPr="0094288D">
              <w:rPr>
                <w:rFonts w:ascii="Times New Roman" w:hAnsi="Times New Roman"/>
                <w:spacing w:val="2"/>
                <w:sz w:val="23"/>
                <w:szCs w:val="23"/>
              </w:rPr>
              <w:t xml:space="preserve">мер социальной поддержки для детей,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94288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принимающим участие в специальной военной операции в соответствии с решениями Представительного Собрания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>округа:</w:t>
            </w:r>
          </w:p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- от 25.10.2022 года № 45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организациях»;</w:t>
            </w:r>
          </w:p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- от 25.10.2022 года № 44</w:t>
            </w:r>
            <w:r w:rsidRPr="0094288D">
              <w:rPr>
                <w:rFonts w:ascii="Times New Roman" w:hAnsi="Times New Roman"/>
                <w:bCs/>
                <w:color w:val="auto"/>
                <w:sz w:val="23"/>
                <w:szCs w:val="23"/>
                <w:lang w:eastAsia="ar-SA"/>
              </w:rPr>
              <w:t xml:space="preserve"> «О предоставлении дополнительных мер социальной поддержки </w:t>
            </w:r>
            <w:r w:rsidRPr="0094288D">
              <w:rPr>
                <w:rFonts w:ascii="Times New Roman" w:hAnsi="Times New Roman"/>
                <w:bCs/>
                <w:color w:val="auto"/>
                <w:sz w:val="23"/>
                <w:szCs w:val="23"/>
                <w:shd w:val="clear" w:color="auto" w:fill="FFFFFF"/>
                <w:lang w:eastAsia="ar-SA"/>
              </w:rPr>
              <w:t xml:space="preserve">гражданам, осваивающим образовательные программы дошкольного образования </w:t>
            </w:r>
            <w:r w:rsidRPr="0094288D">
              <w:rPr>
                <w:rFonts w:ascii="Times New Roman" w:hAnsi="Times New Roman"/>
                <w:color w:val="auto"/>
                <w:sz w:val="23"/>
                <w:szCs w:val="23"/>
                <w:lang w:eastAsia="ar-SA"/>
              </w:rPr>
              <w:t>в муниципальных общеобразовательных организациях»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>110,0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110,0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1260"/>
        </w:trPr>
        <w:tc>
          <w:tcPr>
            <w:tcW w:w="2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98,0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98,0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683756" w:rsidTr="0094288D">
        <w:trPr>
          <w:trHeight w:val="1260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12,0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12,0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2C60BB" w:rsidTr="0094288D">
        <w:trPr>
          <w:trHeight w:val="31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>2.4</w:t>
            </w:r>
          </w:p>
        </w:tc>
        <w:tc>
          <w:tcPr>
            <w:tcW w:w="477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Муниципальный проектов «Предоставление мер социальной поддержки отдельной категории обучающихся»</w:t>
            </w:r>
          </w:p>
        </w:tc>
      </w:tr>
      <w:tr w:rsidR="00C874FA" w:rsidRPr="002C60BB" w:rsidTr="0094288D">
        <w:trPr>
          <w:trHeight w:val="829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2.4.1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Достигнута доля обучающихся с ограниченными возможностями здоровья (далее –ОВЗ),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  <w:r w:rsidRPr="0094288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(результат из соглашения  с Департаментом образования № 96/38)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Субсидия бюджету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Усть-Кубинского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 муниципального округа на обеспечение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(КЦСР 01301</w:t>
            </w: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S</w:t>
            </w:r>
            <w:r w:rsidRPr="0094288D">
              <w:rPr>
                <w:rFonts w:ascii="Times New Roman" w:hAnsi="Times New Roman"/>
                <w:sz w:val="23"/>
                <w:szCs w:val="23"/>
              </w:rPr>
              <w:t>1490)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адаптированным основным общеобразовательным программам, двухразовым бесплатным питанием, а при обучении их индивидуально на дому - денежной компенсацией на питание;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программам, страдающих сахарным диабетом,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целиакией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фенилкетонурией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муковисцидозом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, пищевой аллергией, бесплатным двухразовым питанием либо денежной компенсацией на питание  в соответствии с решением Представительным Собранием округа от 25.10.2022 года № 42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br/>
              <w:t xml:space="preserve">"О предоставлении дополнительных мер социальной поддержки гражданам в муниципальных общеобразовательных организациях»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>2646,2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2646,2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2C60BB" w:rsidTr="0094288D">
        <w:trPr>
          <w:trHeight w:val="1679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автономным учреждениям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2064,0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2064,0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2C60BB" w:rsidTr="0094288D">
        <w:trPr>
          <w:trHeight w:val="507"/>
        </w:trPr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бюджетным учреждениям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582,2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582,2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2C60BB" w:rsidTr="0094288D">
        <w:trPr>
          <w:trHeight w:val="1819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lastRenderedPageBreak/>
              <w:t>2.4.2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Pr="0094288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(результат из соглашения  с Департаментом образования № 19548000-1-2023-012)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Субсидия бюджету </w:t>
            </w:r>
            <w:proofErr w:type="spellStart"/>
            <w:r w:rsidRPr="0094288D">
              <w:rPr>
                <w:rFonts w:ascii="Times New Roman" w:hAnsi="Times New Roman"/>
                <w:sz w:val="23"/>
                <w:szCs w:val="23"/>
              </w:rPr>
              <w:t>Усть-Кубинского</w:t>
            </w:r>
            <w:proofErr w:type="spellEnd"/>
            <w:r w:rsidRPr="0094288D">
              <w:rPr>
                <w:rFonts w:ascii="Times New Roman" w:hAnsi="Times New Roman"/>
                <w:sz w:val="23"/>
                <w:szCs w:val="23"/>
              </w:rPr>
              <w:t xml:space="preserve"> муниципального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(КЦСР 01302</w:t>
            </w:r>
            <w:r w:rsidRPr="0094288D">
              <w:rPr>
                <w:rFonts w:ascii="Times New Roman" w:hAnsi="Times New Roman"/>
                <w:sz w:val="23"/>
                <w:szCs w:val="23"/>
                <w:lang w:val="en-US"/>
              </w:rPr>
              <w:t>L3041)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в соответствии с решением Представительным Собранием округа от 25.10.2022 года № 42 </w:t>
            </w:r>
            <w:r w:rsidRPr="0094288D">
              <w:rPr>
                <w:rFonts w:ascii="Times New Roman" w:hAnsi="Times New Roman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3915,5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3804,2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2C60BB" w:rsidTr="0094288D">
        <w:trPr>
          <w:trHeight w:val="798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автономным учреждениям</w:t>
            </w:r>
          </w:p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3215,4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3124,0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874FA" w:rsidRPr="002C60BB" w:rsidTr="0094288D">
        <w:trPr>
          <w:trHeight w:val="852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FA" w:rsidRPr="0094288D" w:rsidRDefault="00C874FA" w:rsidP="009428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700,1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680,2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94288D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288D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</w:tbl>
    <w:p w:rsidR="00C874F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 xml:space="preserve">&lt;14&gt; Указывается в соответствии с </w:t>
      </w:r>
      <w:hyperlink w:anchor="P2635">
        <w:r w:rsidRPr="00931BEA">
          <w:rPr>
            <w:rFonts w:ascii="Times New Roman" w:hAnsi="Times New Roman"/>
            <w:color w:val="auto"/>
            <w:sz w:val="16"/>
            <w:szCs w:val="16"/>
          </w:rPr>
          <w:t xml:space="preserve">приложением </w:t>
        </w:r>
      </w:hyperlink>
      <w:r w:rsidRPr="00931BEA">
        <w:rPr>
          <w:rFonts w:ascii="Times New Roman" w:hAnsi="Times New Roman"/>
          <w:color w:val="auto"/>
          <w:sz w:val="16"/>
          <w:szCs w:val="16"/>
        </w:rPr>
        <w:t>4 к настоящему Порядку.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7" w:name="P1685"/>
      <w:bookmarkEnd w:id="7"/>
      <w:r w:rsidRPr="00931BEA">
        <w:rPr>
          <w:rFonts w:ascii="Times New Roman" w:hAnsi="Times New Roman"/>
          <w:color w:val="auto"/>
          <w:sz w:val="16"/>
          <w:szCs w:val="16"/>
        </w:rPr>
        <w:t>&lt;15&gt; Указываются конкретные годы периода реализации муниципальной программы (комплексной программы).</w:t>
      </w: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94288D" w:rsidRDefault="0094288D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94288D" w:rsidRDefault="0094288D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94288D" w:rsidRDefault="0094288D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94288D" w:rsidRDefault="0094288D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lastRenderedPageBreak/>
        <w:t>Приложение 2 к Паспорту</w:t>
      </w:r>
    </w:p>
    <w:p w:rsidR="00C874FA" w:rsidRPr="002C60BB" w:rsidRDefault="00C874FA" w:rsidP="00C874FA">
      <w:pPr>
        <w:spacing w:after="0" w:line="240" w:lineRule="auto"/>
        <w:ind w:firstLine="8164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СВЕДЕНИЯ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914"/>
        <w:gridCol w:w="1123"/>
        <w:gridCol w:w="1878"/>
        <w:gridCol w:w="1245"/>
        <w:gridCol w:w="1497"/>
        <w:gridCol w:w="1965"/>
        <w:gridCol w:w="1912"/>
        <w:gridCol w:w="1400"/>
        <w:gridCol w:w="1495"/>
      </w:tblGrid>
      <w:tr w:rsidR="00C874FA" w:rsidRPr="00683756" w:rsidTr="0094288D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C50FD2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C50FD2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C50FD2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C50FD2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C50FD2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C50FD2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C50FD2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 &lt;22&gt;</w:t>
            </w:r>
          </w:p>
        </w:tc>
      </w:tr>
      <w:tr w:rsidR="00C874FA" w:rsidRPr="00683756" w:rsidTr="0094288D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466725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r w:rsidRPr="002C60BB">
              <w:rPr>
                <w:szCs w:val="24"/>
              </w:rPr>
              <w:t>Y – количество обучающихся общеобразовательных организаций, которые обучаются по ФГОС (чел.);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 – общее количество обучающихся общеобразовательных организаций (чел.)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</w:p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r w:rsidRPr="002C60BB">
              <w:rPr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C874FA" w:rsidRPr="00683756" w:rsidTr="0094288D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466725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proofErr w:type="spellStart"/>
            <w:r w:rsidRPr="002C60BB">
              <w:rPr>
                <w:szCs w:val="24"/>
              </w:rPr>
              <w:t>Кп</w:t>
            </w:r>
            <w:proofErr w:type="spellEnd"/>
            <w:r w:rsidRPr="002C60BB">
              <w:rPr>
                <w:szCs w:val="24"/>
              </w:rPr>
              <w:t xml:space="preserve"> – численность детей в возрасте от 3 до 7 лет, получающих услуги дошкольного образования в текущем году (чел.);</w:t>
            </w:r>
          </w:p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proofErr w:type="spellStart"/>
            <w:r w:rsidRPr="002C60BB">
              <w:rPr>
                <w:szCs w:val="24"/>
              </w:rPr>
              <w:t>Кн</w:t>
            </w:r>
            <w:proofErr w:type="spellEnd"/>
            <w:r w:rsidRPr="002C60BB">
              <w:rPr>
                <w:szCs w:val="24"/>
              </w:rPr>
              <w:t xml:space="preserve"> – сумма численности детей от 3 до 7 лет, получающих услуги дошкольного образования в текущем году, и численности детей от 3 до 7 лет, находящихся в очереди на получение дошкольного образования в текущем году (чел.)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pStyle w:val="ConsPlusNormal"/>
              <w:jc w:val="center"/>
              <w:rPr>
                <w:szCs w:val="24"/>
              </w:rPr>
            </w:pPr>
            <w:r w:rsidRPr="002C60BB">
              <w:rPr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C874FA" w:rsidRPr="00683756" w:rsidTr="0094288D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Охват детей начальным общим, основным общим и средним общим образованием в общей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обучающихся общеобразовательных организаций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начальным общим, основным общим и средним общим образованием в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общей численности обучающихся общеобразовательных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466725"/>
                  <wp:effectExtent l="1905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r w:rsidRPr="002C60BB">
              <w:rPr>
                <w:szCs w:val="24"/>
              </w:rPr>
              <w:t xml:space="preserve">X – количество детей, охваченных начальным общим, основным общим и средним общим </w:t>
            </w:r>
            <w:r w:rsidRPr="002C60BB">
              <w:rPr>
                <w:szCs w:val="24"/>
              </w:rPr>
              <w:lastRenderedPageBreak/>
              <w:t>образованием (чел.);</w:t>
            </w:r>
          </w:p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r w:rsidRPr="002C60BB">
              <w:rPr>
                <w:szCs w:val="24"/>
              </w:rPr>
              <w:t>N –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r w:rsidRPr="002C60BB">
              <w:rPr>
                <w:szCs w:val="24"/>
              </w:rPr>
              <w:lastRenderedPageBreak/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C874FA" w:rsidRPr="00683756" w:rsidTr="0094288D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детей, в возрасте от 5 до 18, получающих услуги по дополнительному образованию, в общей численности детей этого возраста от общего числа детей в возрасте от 5 до 18 лет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466725"/>
                  <wp:effectExtent l="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r w:rsidRPr="002C60BB">
              <w:rPr>
                <w:szCs w:val="24"/>
              </w:rPr>
              <w:t>X – количество детей,, в возрасте от 5 до 18, получающих услуги по дополнительному образованию</w:t>
            </w:r>
          </w:p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r w:rsidRPr="002C60BB">
              <w:rPr>
                <w:szCs w:val="24"/>
              </w:rPr>
              <w:t>N – общее число детей в возрасте от 5 до 18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pStyle w:val="ConsPlusNormal"/>
              <w:rPr>
                <w:szCs w:val="24"/>
              </w:rPr>
            </w:pPr>
            <w:r w:rsidRPr="002C60BB">
              <w:rPr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C874FA" w:rsidRPr="00683756" w:rsidTr="0094288D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доля детей, вовлеченных в мероприятия, которые внесены в Календарь программ и мероприятий регионального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центра в системе "Сириус.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", в общей численности обучающихся 5 - 11 классов общеобразовательных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466725"/>
                  <wp:effectExtent l="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X - количество детей, принявших участие в мероприятиях, которые внесены в Календарь программ и мероприятий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регионального центра в системе "Сириус.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 - общее количество обучающихся 5 - 11 классов общеобразовательных организаций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C874FA" w:rsidRPr="00931BEA" w:rsidRDefault="00C874FA" w:rsidP="00C874FA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lastRenderedPageBreak/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C874FA" w:rsidRPr="00931BEA" w:rsidRDefault="00C874FA" w:rsidP="00C874FA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&lt;17&gt; Указывается характеристика планируемой динамики показателя (возрастание или убывание).</w:t>
      </w:r>
    </w:p>
    <w:p w:rsidR="00C874FA" w:rsidRPr="00931BEA" w:rsidRDefault="00C874FA" w:rsidP="00C874FA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&lt;18&gt; Указывается метод расчета показателя (накопительный итог или дискретный показатель).</w:t>
      </w:r>
    </w:p>
    <w:p w:rsidR="00C874FA" w:rsidRPr="00931BEA" w:rsidRDefault="00C874FA" w:rsidP="00C874FA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C874FA" w:rsidRPr="00931BEA" w:rsidRDefault="00C874FA" w:rsidP="00C874FA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&lt;20&gt; Указываются наименования показателей, используемых в формуле в графе 7, их единицы измерения.</w:t>
      </w:r>
    </w:p>
    <w:p w:rsidR="00C874FA" w:rsidRPr="00931BEA" w:rsidRDefault="00C874FA" w:rsidP="00C874FA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C874FA" w:rsidRPr="00931BEA" w:rsidRDefault="00C874FA" w:rsidP="00C874FA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&lt;22&gt; Приводятся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lastRenderedPageBreak/>
        <w:t>Приложение 3 к Паспорту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Перечень объектов, в отношении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0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0BB">
        <w:rPr>
          <w:rFonts w:ascii="Times New Roman" w:hAnsi="Times New Roman"/>
          <w:sz w:val="24"/>
          <w:szCs w:val="24"/>
        </w:rPr>
        <w:t>рамках муниципальной программы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 xml:space="preserve">планируется строительство, реконструкция, в том числе с элементами реставрации, или приобретение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C874FA" w:rsidRPr="00683756" w:rsidTr="0094288D">
        <w:tc>
          <w:tcPr>
            <w:tcW w:w="680" w:type="dxa"/>
            <w:vMerge w:val="restart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&lt;24&gt;</w:t>
              </w:r>
            </w:hyperlink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C874FA" w:rsidRPr="00683756" w:rsidTr="0094288D">
        <w:tc>
          <w:tcPr>
            <w:tcW w:w="680" w:type="dxa"/>
            <w:vMerge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2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C874FA" w:rsidRPr="00683756" w:rsidTr="0094288D">
        <w:tc>
          <w:tcPr>
            <w:tcW w:w="680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C874FA" w:rsidRPr="00683756" w:rsidTr="0094288D">
        <w:tc>
          <w:tcPr>
            <w:tcW w:w="680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490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15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874FA" w:rsidRPr="00C50FD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16"/>
          <w:szCs w:val="16"/>
        </w:rPr>
      </w:pPr>
      <w:bookmarkStart w:id="8" w:name="P1894"/>
      <w:bookmarkEnd w:id="8"/>
      <w:r w:rsidRPr="00931BEA">
        <w:rPr>
          <w:rFonts w:ascii="Times New Roman" w:hAnsi="Times New Roman"/>
          <w:color w:val="auto"/>
          <w:sz w:val="16"/>
          <w:szCs w:val="16"/>
        </w:rPr>
        <w:t>&lt;23&gt; Указывается один из видов работ: строительство, реконструкция/реконструкция с элементами реставрации, приобретение.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16"/>
          <w:szCs w:val="16"/>
        </w:rPr>
      </w:pPr>
      <w:bookmarkStart w:id="9" w:name="P1895"/>
      <w:bookmarkEnd w:id="9"/>
      <w:r w:rsidRPr="00931BEA">
        <w:rPr>
          <w:rFonts w:ascii="Times New Roman" w:hAnsi="Times New Roman"/>
          <w:color w:val="auto"/>
          <w:sz w:val="16"/>
          <w:szCs w:val="16"/>
        </w:rPr>
        <w:t>&lt;24&gt; Указываются конкретные годы периода реализации муниципальной программы (комплексной программы).</w:t>
      </w:r>
    </w:p>
    <w:p w:rsidR="00C874FA" w:rsidRDefault="00C874FA" w:rsidP="00C874FA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Форма 5</w:t>
      </w:r>
    </w:p>
    <w:p w:rsidR="00C874FA" w:rsidRPr="002702EB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P1927"/>
      <w:bookmarkEnd w:id="10"/>
      <w:r w:rsidRPr="002702EB">
        <w:rPr>
          <w:rFonts w:ascii="Times New Roman" w:hAnsi="Times New Roman"/>
          <w:color w:val="auto"/>
          <w:sz w:val="24"/>
          <w:szCs w:val="24"/>
        </w:rPr>
        <w:t>СВЕДЕНИЯ</w:t>
      </w:r>
    </w:p>
    <w:p w:rsidR="00C874FA" w:rsidRPr="002702EB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702EB">
        <w:rPr>
          <w:rFonts w:ascii="Times New Roman" w:hAnsi="Times New Roman"/>
          <w:color w:val="auto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C874FA" w:rsidRPr="002702EB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702EB">
        <w:rPr>
          <w:rFonts w:ascii="Times New Roman" w:hAnsi="Times New Roman"/>
          <w:color w:val="auto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C874FA" w:rsidRPr="002702EB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702EB">
        <w:rPr>
          <w:rFonts w:ascii="Times New Roman" w:hAnsi="Times New Roman"/>
          <w:color w:val="auto"/>
          <w:sz w:val="24"/>
          <w:szCs w:val="24"/>
        </w:rPr>
        <w:t>(комплексной муниципальной программы)</w:t>
      </w:r>
    </w:p>
    <w:p w:rsidR="00C874FA" w:rsidRPr="002702EB" w:rsidRDefault="00C874FA" w:rsidP="00C874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C874FA" w:rsidRPr="00683756" w:rsidTr="0094288D">
        <w:tc>
          <w:tcPr>
            <w:tcW w:w="794" w:type="dxa"/>
            <w:vMerge w:val="restart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C874FA" w:rsidRPr="00683756" w:rsidTr="0094288D">
        <w:tc>
          <w:tcPr>
            <w:tcW w:w="794" w:type="dxa"/>
            <w:vMerge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в том числе</w:t>
            </w:r>
          </w:p>
        </w:tc>
      </w:tr>
      <w:tr w:rsidR="00C874FA" w:rsidRPr="00683756" w:rsidTr="0094288D">
        <w:tc>
          <w:tcPr>
            <w:tcW w:w="794" w:type="dxa"/>
            <w:vMerge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год &lt;25&gt;</w:t>
            </w:r>
          </w:p>
        </w:tc>
        <w:tc>
          <w:tcPr>
            <w:tcW w:w="1985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 &lt;25&gt;</w:t>
            </w:r>
          </w:p>
        </w:tc>
        <w:tc>
          <w:tcPr>
            <w:tcW w:w="1984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&lt;25&gt;</w:t>
            </w:r>
          </w:p>
        </w:tc>
      </w:tr>
      <w:tr w:rsidR="00C874FA" w:rsidRPr="00683756" w:rsidTr="0094288D">
        <w:tc>
          <w:tcPr>
            <w:tcW w:w="794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02E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874FA" w:rsidRPr="00683756" w:rsidTr="0094288D">
        <w:tc>
          <w:tcPr>
            <w:tcW w:w="794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74FA" w:rsidRPr="002702EB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&lt;25&gt; Указываются конкретные годы периода реализации муниципальной программы (комплексной программы).</w:t>
      </w:r>
    </w:p>
    <w:p w:rsidR="00C874FA" w:rsidRPr="0061672C" w:rsidRDefault="00C874FA" w:rsidP="00C874F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  <w:r w:rsidRPr="0061672C">
        <w:rPr>
          <w:rFonts w:ascii="Times New Roman" w:hAnsi="Times New Roman"/>
          <w:color w:val="auto"/>
          <w:sz w:val="24"/>
          <w:szCs w:val="24"/>
        </w:rPr>
        <w:lastRenderedPageBreak/>
        <w:t>Форма 6</w:t>
      </w:r>
    </w:p>
    <w:p w:rsidR="00C874FA" w:rsidRPr="0061672C" w:rsidRDefault="00C874FA" w:rsidP="00C874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874FA" w:rsidRPr="0061672C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" w:name="P1968"/>
      <w:bookmarkEnd w:id="11"/>
      <w:r w:rsidRPr="0061672C">
        <w:rPr>
          <w:rFonts w:ascii="Times New Roman" w:hAnsi="Times New Roman"/>
          <w:color w:val="auto"/>
          <w:sz w:val="24"/>
          <w:szCs w:val="24"/>
        </w:rPr>
        <w:t>ОЦЕНКА</w:t>
      </w:r>
    </w:p>
    <w:p w:rsidR="00C874FA" w:rsidRPr="0061672C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1672C">
        <w:rPr>
          <w:rFonts w:ascii="Times New Roman" w:hAnsi="Times New Roman"/>
          <w:color w:val="auto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C874FA" w:rsidRPr="00636442" w:rsidRDefault="00C874FA" w:rsidP="00C874FA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auto"/>
          <w:szCs w:val="22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C874FA" w:rsidRPr="00636442" w:rsidTr="0094288D">
        <w:tc>
          <w:tcPr>
            <w:tcW w:w="710" w:type="dxa"/>
            <w:vMerge w:val="restart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63644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r w:rsidRPr="00636442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63644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2025</w:t>
            </w:r>
            <w:r w:rsidRPr="00636442">
              <w:rPr>
                <w:rFonts w:ascii="Times New Roman" w:hAnsi="Times New Roman"/>
                <w:color w:val="auto"/>
                <w:szCs w:val="22"/>
              </w:rPr>
              <w:t xml:space="preserve"> год &lt;26&gt;</w:t>
            </w:r>
          </w:p>
        </w:tc>
        <w:tc>
          <w:tcPr>
            <w:tcW w:w="2835" w:type="dxa"/>
            <w:gridSpan w:val="2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2026</w:t>
            </w:r>
            <w:r w:rsidRPr="00636442">
              <w:rPr>
                <w:rFonts w:ascii="Times New Roman" w:hAnsi="Times New Roman"/>
                <w:color w:val="auto"/>
                <w:szCs w:val="22"/>
              </w:rPr>
              <w:t xml:space="preserve"> год &lt;26&gt;</w:t>
            </w:r>
          </w:p>
        </w:tc>
        <w:tc>
          <w:tcPr>
            <w:tcW w:w="2835" w:type="dxa"/>
            <w:gridSpan w:val="2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2027 год</w:t>
            </w:r>
            <w:r w:rsidRPr="00636442">
              <w:rPr>
                <w:rFonts w:ascii="Times New Roman" w:hAnsi="Times New Roman"/>
                <w:color w:val="auto"/>
                <w:szCs w:val="22"/>
              </w:rPr>
              <w:t xml:space="preserve"> &lt;26&gt;</w:t>
            </w:r>
          </w:p>
        </w:tc>
        <w:tc>
          <w:tcPr>
            <w:tcW w:w="3090" w:type="dxa"/>
            <w:gridSpan w:val="2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 xml:space="preserve">Всего за период </w:t>
            </w:r>
            <w:r>
              <w:rPr>
                <w:rFonts w:ascii="Times New Roman" w:hAnsi="Times New Roman"/>
                <w:color w:val="auto"/>
                <w:szCs w:val="22"/>
              </w:rPr>
              <w:t>2025</w:t>
            </w:r>
            <w:r w:rsidRPr="00636442">
              <w:rPr>
                <w:rFonts w:ascii="Times New Roman" w:hAnsi="Times New Roman"/>
                <w:color w:val="auto"/>
                <w:szCs w:val="22"/>
              </w:rPr>
              <w:t>-</w:t>
            </w:r>
            <w:r>
              <w:rPr>
                <w:rFonts w:ascii="Times New Roman" w:hAnsi="Times New Roman"/>
                <w:color w:val="auto"/>
                <w:szCs w:val="22"/>
              </w:rPr>
              <w:t>2027</w:t>
            </w:r>
            <w:r w:rsidRPr="00636442">
              <w:rPr>
                <w:rFonts w:ascii="Times New Roman" w:hAnsi="Times New Roman"/>
                <w:color w:val="auto"/>
                <w:szCs w:val="22"/>
              </w:rPr>
              <w:t>годов</w:t>
            </w:r>
          </w:p>
        </w:tc>
        <w:tc>
          <w:tcPr>
            <w:tcW w:w="1701" w:type="dxa"/>
            <w:vMerge w:val="restart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Задача структурного элемента</w:t>
            </w:r>
          </w:p>
        </w:tc>
      </w:tr>
      <w:tr w:rsidR="00C874FA" w:rsidRPr="00636442" w:rsidTr="0094288D">
        <w:tc>
          <w:tcPr>
            <w:tcW w:w="710" w:type="dxa"/>
            <w:vMerge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vMerge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874FA" w:rsidRPr="00636442" w:rsidTr="0094288D">
        <w:tc>
          <w:tcPr>
            <w:tcW w:w="710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636442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</w:p>
        </w:tc>
        <w:tc>
          <w:tcPr>
            <w:tcW w:w="1531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636442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636442">
              <w:rPr>
                <w:rFonts w:ascii="Times New Roman" w:hAnsi="Times New Roman"/>
                <w:color w:val="auto"/>
                <w:szCs w:val="22"/>
              </w:rPr>
              <w:t xml:space="preserve"> + 1</w:t>
            </w:r>
          </w:p>
        </w:tc>
        <w:tc>
          <w:tcPr>
            <w:tcW w:w="1701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636442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636442">
              <w:rPr>
                <w:rFonts w:ascii="Times New Roman" w:hAnsi="Times New Roman"/>
                <w:color w:val="auto"/>
                <w:szCs w:val="22"/>
              </w:rPr>
              <w:t xml:space="preserve"> + 2</w:t>
            </w:r>
          </w:p>
        </w:tc>
      </w:tr>
      <w:tr w:rsidR="00C874FA" w:rsidRPr="00636442" w:rsidTr="0094288D">
        <w:tc>
          <w:tcPr>
            <w:tcW w:w="710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C874FA" w:rsidRPr="00636442" w:rsidTr="0094288D">
        <w:tc>
          <w:tcPr>
            <w:tcW w:w="710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855" w:type="dxa"/>
            <w:gridSpan w:val="10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 xml:space="preserve">В целом по муниципальной программе </w:t>
            </w:r>
            <w:hyperlink w:anchor="P2051">
              <w:r w:rsidRPr="00636442">
                <w:rPr>
                  <w:rFonts w:ascii="Times New Roman" w:hAnsi="Times New Roman"/>
                  <w:color w:val="auto"/>
                  <w:szCs w:val="22"/>
                </w:rPr>
                <w:t>&lt;27&gt;</w:t>
              </w:r>
            </w:hyperlink>
          </w:p>
        </w:tc>
      </w:tr>
      <w:tr w:rsidR="00C874FA" w:rsidRPr="00636442" w:rsidTr="0094288D">
        <w:tc>
          <w:tcPr>
            <w:tcW w:w="710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C874FA" w:rsidRPr="00636442" w:rsidTr="0094288D">
        <w:tc>
          <w:tcPr>
            <w:tcW w:w="2269" w:type="dxa"/>
            <w:gridSpan w:val="2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36442">
              <w:rPr>
                <w:rFonts w:ascii="Times New Roman" w:hAnsi="Times New Roman"/>
                <w:color w:val="auto"/>
                <w:szCs w:val="22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C874FA" w:rsidRPr="00636442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636442">
        <w:rPr>
          <w:rFonts w:ascii="Times New Roman" w:hAnsi="Times New Roman"/>
          <w:color w:val="auto"/>
          <w:szCs w:val="22"/>
        </w:rPr>
        <w:t>--------------------------------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&lt;26&gt; Указываются конкретные годы периода реализации муниципальной программы (комплексной программы).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C874FA" w:rsidRPr="00636442" w:rsidRDefault="00C874FA" w:rsidP="00C874F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cs="Calibri"/>
          <w:color w:val="auto"/>
          <w:szCs w:val="22"/>
        </w:rPr>
        <w:sectPr w:rsidR="00C874FA" w:rsidRPr="0063644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lastRenderedPageBreak/>
        <w:t>Приложение 4 к Паспорту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 xml:space="preserve">объемов привлечения средств федерального </w:t>
      </w:r>
      <w:r>
        <w:rPr>
          <w:rFonts w:ascii="Times New Roman" w:hAnsi="Times New Roman"/>
          <w:sz w:val="24"/>
          <w:szCs w:val="24"/>
        </w:rPr>
        <w:t xml:space="preserve">и областного </w:t>
      </w:r>
      <w:r w:rsidRPr="002C60BB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ов</w:t>
      </w:r>
      <w:r w:rsidRPr="002C60BB">
        <w:rPr>
          <w:rFonts w:ascii="Times New Roman" w:hAnsi="Times New Roman"/>
          <w:sz w:val="24"/>
          <w:szCs w:val="24"/>
        </w:rPr>
        <w:t xml:space="preserve">, 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C874FA" w:rsidRPr="00683756" w:rsidTr="0094288D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C874FA" w:rsidRPr="00683756" w:rsidTr="0094288D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74FA" w:rsidRPr="00683756" w:rsidTr="0094288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5769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151974,8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050E4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050E44">
              <w:rPr>
                <w:rFonts w:ascii="Times New Roman" w:hAnsi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8083,3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7569,4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050E4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137686,2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144405,4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050E4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050E44">
              <w:rPr>
                <w:rFonts w:ascii="Times New Roman" w:hAnsi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050E4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050E44">
              <w:rPr>
                <w:rFonts w:ascii="Times New Roman" w:hAnsi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&lt;28&gt; Указываются конкретные годы периода реализации муниципальной программы (комплексной программы).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&lt;30&gt; Указываются объемы расходов внебюджетных фондов.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&lt;31&gt;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C874FA" w:rsidRPr="002702EB" w:rsidRDefault="00C874FA" w:rsidP="00C874FA">
      <w:pPr>
        <w:spacing w:after="0" w:line="240" w:lineRule="auto"/>
        <w:rPr>
          <w:rFonts w:ascii="Times New Roman" w:hAnsi="Times New Roman"/>
          <w:sz w:val="20"/>
        </w:rPr>
      </w:pP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874FA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874FA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874FA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874FA" w:rsidRPr="007852D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lastRenderedPageBreak/>
        <w:t>Приложение 1 к муниципальной программе</w:t>
      </w:r>
    </w:p>
    <w:p w:rsidR="00C874FA" w:rsidRPr="007852D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>Утвержден</w:t>
      </w:r>
    </w:p>
    <w:p w:rsidR="00C874FA" w:rsidRPr="007852D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 xml:space="preserve">решением муниципального проектного офиса </w:t>
      </w:r>
    </w:p>
    <w:p w:rsidR="00C874FA" w:rsidRPr="007852D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7852D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852D1">
        <w:rPr>
          <w:rFonts w:ascii="Times New Roman" w:hAnsi="Times New Roman"/>
          <w:sz w:val="26"/>
          <w:szCs w:val="26"/>
        </w:rPr>
        <w:t xml:space="preserve"> округа </w:t>
      </w:r>
    </w:p>
    <w:p w:rsidR="00C874FA" w:rsidRPr="00A46A63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52D1">
        <w:rPr>
          <w:rFonts w:ascii="Times New Roman" w:hAnsi="Times New Roman"/>
          <w:sz w:val="26"/>
          <w:szCs w:val="26"/>
        </w:rPr>
        <w:t xml:space="preserve">(протоколом) </w:t>
      </w:r>
      <w:r w:rsidRPr="00C33F8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26.08</w:t>
      </w:r>
      <w:r w:rsidRPr="00C33F81">
        <w:rPr>
          <w:rFonts w:ascii="Times New Roman" w:hAnsi="Times New Roman"/>
          <w:sz w:val="26"/>
          <w:szCs w:val="26"/>
        </w:rPr>
        <w:t xml:space="preserve">.2024 № </w:t>
      </w:r>
      <w:r>
        <w:rPr>
          <w:rFonts w:ascii="Times New Roman" w:hAnsi="Times New Roman"/>
          <w:sz w:val="26"/>
          <w:szCs w:val="26"/>
        </w:rPr>
        <w:t>3</w:t>
      </w:r>
    </w:p>
    <w:p w:rsidR="00C874FA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C60BB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677">
        <w:rPr>
          <w:rFonts w:ascii="Times New Roman" w:hAnsi="Times New Roman"/>
          <w:b/>
          <w:sz w:val="24"/>
          <w:szCs w:val="24"/>
        </w:rPr>
        <w:t>муниципальный проект, в рамках реализации регионального проекта</w:t>
      </w:r>
      <w:r w:rsidRPr="002C60BB">
        <w:rPr>
          <w:rFonts w:ascii="Times New Roman" w:hAnsi="Times New Roman"/>
          <w:sz w:val="24"/>
          <w:szCs w:val="24"/>
        </w:rPr>
        <w:t xml:space="preserve"> </w:t>
      </w:r>
      <w:r w:rsidRPr="002C60BB">
        <w:rPr>
          <w:rFonts w:ascii="Times New Roman" w:hAnsi="Times New Roman"/>
          <w:b/>
          <w:sz w:val="24"/>
          <w:szCs w:val="24"/>
        </w:rPr>
        <w:t xml:space="preserve">«Патриотическое воспитание граждан Российской Федерации (Вологодская область </w:t>
      </w:r>
      <w:proofErr w:type="spellStart"/>
      <w:r w:rsidRPr="002C60BB">
        <w:rPr>
          <w:rFonts w:ascii="Times New Roman" w:hAnsi="Times New Roman"/>
          <w:b/>
          <w:sz w:val="24"/>
          <w:szCs w:val="24"/>
        </w:rPr>
        <w:t>Усть-Кубинский</w:t>
      </w:r>
      <w:proofErr w:type="spellEnd"/>
      <w:r w:rsidRPr="002C60BB">
        <w:rPr>
          <w:rFonts w:ascii="Times New Roman" w:hAnsi="Times New Roman"/>
          <w:b/>
          <w:sz w:val="24"/>
          <w:szCs w:val="24"/>
        </w:rPr>
        <w:t xml:space="preserve"> муниципальный округ)»</w:t>
      </w:r>
    </w:p>
    <w:p w:rsidR="00C874FA" w:rsidRPr="002C60BB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C60BB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C874FA" w:rsidRPr="00683756" w:rsidTr="00C874FA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1020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округ)</w:t>
            </w:r>
          </w:p>
        </w:tc>
      </w:tr>
      <w:tr w:rsidR="00C874FA" w:rsidRPr="00683756" w:rsidTr="00C874FA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020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округ)</w:t>
            </w:r>
          </w:p>
        </w:tc>
      </w:tr>
      <w:tr w:rsidR="00C874FA" w:rsidRPr="00683756" w:rsidTr="00C874FA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проекта(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20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C874FA" w:rsidRPr="00683756" w:rsidTr="00C874FA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020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C874FA" w:rsidRPr="00683756" w:rsidTr="00C874FA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1020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о реализации регионального проекта «Патриотическое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воспитание граждан Российской Федерации (Вологодская область)» на территории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округа от 28.06.2023 года № 2023-ЕВ0025-26/146</w:t>
            </w:r>
          </w:p>
        </w:tc>
      </w:tr>
    </w:tbl>
    <w:p w:rsidR="00C874FA" w:rsidRPr="00C35AB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C35AB8">
        <w:rPr>
          <w:rFonts w:ascii="Times New Roman" w:hAnsi="Times New Roman"/>
          <w:color w:val="auto"/>
          <w:sz w:val="20"/>
        </w:rPr>
        <w:t>(</w:t>
      </w:r>
      <w:r w:rsidRPr="00C35AB8">
        <w:rPr>
          <w:rFonts w:ascii="Times New Roman" w:hAnsi="Times New Roman"/>
          <w:color w:val="auto"/>
          <w:sz w:val="20"/>
          <w:vertAlign w:val="superscript"/>
        </w:rPr>
        <w:t>1</w:t>
      </w:r>
      <w:r w:rsidRPr="00C35AB8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C874FA" w:rsidRDefault="00C874FA" w:rsidP="00C874FA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624F26">
        <w:rPr>
          <w:rFonts w:ascii="Times New Roman" w:hAnsi="Times New Roman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C874FA" w:rsidRPr="00683756" w:rsidTr="0094288D">
        <w:tc>
          <w:tcPr>
            <w:tcW w:w="567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ГП РФ/ ФП вне НП/ ВДЛ/ ГП ВО</w:t>
            </w:r>
            <w:hyperlink w:anchor="sub_1111" w:history="1">
              <w:r w:rsidRPr="00D979F0">
                <w:rPr>
                  <w:rFonts w:ascii="Times New Roman" w:hAnsi="Times New Roman"/>
                  <w:color w:val="106BBE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C874FA" w:rsidRPr="00683756" w:rsidTr="0094288D">
        <w:tc>
          <w:tcPr>
            <w:tcW w:w="567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C874FA" w:rsidRPr="00683756" w:rsidTr="0094288D">
        <w:tc>
          <w:tcPr>
            <w:tcW w:w="15026" w:type="dxa"/>
            <w:gridSpan w:val="9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Обеспечение функционирования системы патриотического воспитания граждан Российской Федерации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C60BB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C874FA" w:rsidRPr="00931BE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bookmarkStart w:id="12" w:name="sub_1111"/>
      <w:r w:rsidRPr="00931BEA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bookmarkEnd w:id="12"/>
      <w:proofErr w:type="spellStart"/>
      <w:r w:rsidRPr="00931BEA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931BEA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C874FA" w:rsidRPr="00931BE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C874FA" w:rsidRPr="00931BE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C874FA" w:rsidRPr="00931BE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C874FA" w:rsidRPr="00931BEA" w:rsidRDefault="00C874FA" w:rsidP="00C874F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 xml:space="preserve">ГП ВО - </w:t>
      </w:r>
      <w:r w:rsidRPr="00931BEA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области.</w:t>
      </w:r>
    </w:p>
    <w:p w:rsidR="00C874F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C60BB"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C874FA" w:rsidRPr="00683756" w:rsidTr="0094288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2C60BB">
                <w:rPr>
                  <w:rFonts w:ascii="Times New Roman" w:hAnsi="Times New Roman"/>
                  <w:color w:val="106BBE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C874FA" w:rsidRPr="00683756" w:rsidTr="0094288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392"/>
        </w:trPr>
        <w:tc>
          <w:tcPr>
            <w:tcW w:w="1545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функционировани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системы патриотического воспитания граждан Российской Федерации</w:t>
            </w:r>
          </w:p>
        </w:tc>
      </w:tr>
      <w:tr w:rsidR="00C874FA" w:rsidRPr="00683756" w:rsidTr="0094288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3" w:name="sub_307"/>
      <w:r w:rsidRPr="002C60BB">
        <w:rPr>
          <w:rFonts w:ascii="Times New Roman" w:hAnsi="Times New Roman"/>
          <w:color w:val="26282F"/>
          <w:sz w:val="24"/>
          <w:szCs w:val="24"/>
        </w:rPr>
        <w:t>4. Финансовое обеспечение реализации проекта</w:t>
      </w:r>
    </w:p>
    <w:bookmarkEnd w:id="13"/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C874FA" w:rsidRPr="00683756" w:rsidTr="0094288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874FA" w:rsidRPr="00683756" w:rsidTr="0094288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874FA" w:rsidRPr="00683756" w:rsidTr="0094288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функционировани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системы патриотического воспитания граждан Российской Федерации</w:t>
            </w:r>
          </w:p>
        </w:tc>
      </w:tr>
      <w:tr w:rsidR="00C874FA" w:rsidRPr="00683756" w:rsidTr="0094288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469,7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566,0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367,9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818,8</w:t>
            </w:r>
          </w:p>
        </w:tc>
      </w:tr>
      <w:tr w:rsidR="00C874FA" w:rsidRPr="00683756" w:rsidTr="0094288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198,1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216,9</w:t>
            </w:r>
          </w:p>
        </w:tc>
      </w:tr>
      <w:tr w:rsidR="00C874FA" w:rsidRPr="00683756" w:rsidTr="0094288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469,7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566,0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89"/>
        </w:trPr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367,9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818,8</w:t>
            </w:r>
          </w:p>
        </w:tc>
      </w:tr>
      <w:tr w:rsidR="00C874FA" w:rsidRPr="00683756" w:rsidTr="0094288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198,1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216,9</w:t>
            </w:r>
          </w:p>
        </w:tc>
      </w:tr>
      <w:tr w:rsidR="00C874FA" w:rsidRPr="00683756" w:rsidTr="0094288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C874F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bookmarkStart w:id="14" w:name="sub_308"/>
    </w:p>
    <w:p w:rsidR="00C874F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2C60BB">
        <w:rPr>
          <w:rFonts w:ascii="Times New Roman" w:hAnsi="Times New Roman"/>
          <w:color w:val="26282F"/>
          <w:sz w:val="24"/>
          <w:szCs w:val="24"/>
        </w:rPr>
        <w:t xml:space="preserve">5. Прогнозная (справочная) оценка объемов </w:t>
      </w:r>
      <w:bookmarkEnd w:id="14"/>
      <w:r w:rsidRPr="002C60BB">
        <w:rPr>
          <w:rFonts w:ascii="Times New Roman" w:hAnsi="Times New Roman"/>
          <w:color w:val="26282F"/>
          <w:sz w:val="24"/>
          <w:szCs w:val="24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C874FA" w:rsidRPr="002C60BB" w:rsidRDefault="00C874FA" w:rsidP="00C874F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C874FA" w:rsidRPr="00683756" w:rsidTr="0094288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874FA" w:rsidRPr="00683756" w:rsidTr="0094288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функционировани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системы патриотического воспитания граждан Российской Федерации</w:t>
            </w:r>
          </w:p>
        </w:tc>
      </w:tr>
      <w:tr w:rsidR="00C874FA" w:rsidRPr="00683756" w:rsidTr="0094288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469,7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566,0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367,9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818,8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198,1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216,9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469,7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566,0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1035,7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367,9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818,8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198,1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216,9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C874F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bookmarkStart w:id="15" w:name="sub_309"/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C60BB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bookmarkEnd w:id="15"/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округа</w:t>
            </w:r>
          </w:p>
        </w:tc>
      </w:tr>
    </w:tbl>
    <w:p w:rsidR="00C874FA" w:rsidRDefault="00C874FA" w:rsidP="00C874FA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 xml:space="preserve">7. Сведения о порядке сбора информации и </w:t>
      </w:r>
      <w:proofErr w:type="spellStart"/>
      <w:r w:rsidRPr="002C60BB">
        <w:rPr>
          <w:rFonts w:ascii="Times New Roman" w:hAnsi="Times New Roman"/>
          <w:bCs/>
          <w:sz w:val="24"/>
          <w:szCs w:val="24"/>
        </w:rPr>
        <w:t>методикерасчета</w:t>
      </w:r>
      <w:proofErr w:type="spellEnd"/>
      <w:r w:rsidRPr="002C60BB">
        <w:rPr>
          <w:rFonts w:ascii="Times New Roman" w:hAnsi="Times New Roman"/>
          <w:bCs/>
          <w:sz w:val="24"/>
          <w:szCs w:val="24"/>
        </w:rPr>
        <w:t xml:space="preserve"> показателей проекта</w:t>
      </w: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766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А=</w:t>
            </w: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559" w:type="dxa"/>
          </w:tcPr>
          <w:p w:rsidR="00C874FA" w:rsidRPr="007D6C4F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4F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C874FA" w:rsidRPr="001B63F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63F4">
        <w:rPr>
          <w:rFonts w:ascii="Times New Roman" w:hAnsi="Times New Roman"/>
          <w:color w:val="26282F"/>
          <w:sz w:val="26"/>
          <w:szCs w:val="26"/>
        </w:rPr>
        <w:lastRenderedPageBreak/>
        <w:t>ПЛАН</w:t>
      </w:r>
    </w:p>
    <w:p w:rsidR="00C874FA" w:rsidRPr="001B63F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 w:val="24"/>
          <w:szCs w:val="24"/>
        </w:rPr>
      </w:pPr>
      <w:r w:rsidRPr="001B63F4">
        <w:rPr>
          <w:rFonts w:ascii="Times New Roman" w:hAnsi="Times New Roman"/>
          <w:color w:val="26282F"/>
          <w:sz w:val="26"/>
          <w:szCs w:val="26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муниципального проекта, в рамках реализации р</w:t>
      </w:r>
      <w:r w:rsidRPr="002C60BB">
        <w:rPr>
          <w:rFonts w:ascii="Times New Roman" w:hAnsi="Times New Roman"/>
          <w:sz w:val="24"/>
          <w:szCs w:val="24"/>
        </w:rPr>
        <w:t>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2C60BB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</w:t>
      </w:r>
    </w:p>
    <w:p w:rsidR="00C874FA" w:rsidRPr="001B63F4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3F4">
        <w:rPr>
          <w:rFonts w:ascii="Times New Roman" w:hAnsi="Times New Roman"/>
          <w:b/>
          <w:sz w:val="24"/>
          <w:szCs w:val="24"/>
        </w:rPr>
        <w:t xml:space="preserve"> «</w:t>
      </w:r>
      <w:r w:rsidRPr="002C60BB">
        <w:rPr>
          <w:rFonts w:ascii="Times New Roman" w:hAnsi="Times New Roman"/>
          <w:b/>
          <w:sz w:val="24"/>
          <w:szCs w:val="24"/>
        </w:rPr>
        <w:t xml:space="preserve">Патриотическое воспитание граждан Российской Федерации (Вологодская область </w:t>
      </w:r>
      <w:proofErr w:type="spellStart"/>
      <w:r w:rsidRPr="002C60BB">
        <w:rPr>
          <w:rFonts w:ascii="Times New Roman" w:hAnsi="Times New Roman"/>
          <w:b/>
          <w:sz w:val="24"/>
          <w:szCs w:val="24"/>
        </w:rPr>
        <w:t>Усть-Кубинский</w:t>
      </w:r>
      <w:proofErr w:type="spellEnd"/>
      <w:r w:rsidRPr="002C60BB">
        <w:rPr>
          <w:rFonts w:ascii="Times New Roman" w:hAnsi="Times New Roman"/>
          <w:b/>
          <w:sz w:val="24"/>
          <w:szCs w:val="24"/>
        </w:rPr>
        <w:t xml:space="preserve"> муниципальный округ)</w:t>
      </w:r>
      <w:r w:rsidRPr="001B63F4">
        <w:rPr>
          <w:rFonts w:ascii="Times New Roman" w:hAnsi="Times New Roman"/>
          <w:b/>
          <w:sz w:val="24"/>
          <w:szCs w:val="24"/>
        </w:rPr>
        <w:t>»</w:t>
      </w:r>
    </w:p>
    <w:p w:rsidR="00C874FA" w:rsidRPr="001B63F4" w:rsidRDefault="00C874FA" w:rsidP="00C874F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C874FA" w:rsidRPr="001B63F4" w:rsidTr="0094288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5" w:anchor="sub_2222" w:history="1">
              <w:r w:rsidRPr="001B63F4">
                <w:rPr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C874FA" w:rsidRPr="001B63F4" w:rsidTr="009428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874FA" w:rsidRPr="001B63F4" w:rsidTr="0094288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pacing w:val="-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ие</w:t>
            </w:r>
            <w:r w:rsidRPr="00370E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функционировани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370E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системы патриотического воспитания граждан Российской Федерации</w:t>
            </w: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заработной платы </w:t>
            </w:r>
            <w:r w:rsidRPr="00370E3C">
              <w:rPr>
                <w:rFonts w:ascii="Times New Roman" w:hAnsi="Times New Roman"/>
                <w:spacing w:val="-2"/>
                <w:sz w:val="24"/>
                <w:szCs w:val="24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31.12.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управлением образования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управлением образования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05.01.202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lastRenderedPageBreak/>
        <w:t>Приложение 2 к муниципальной программе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>Утвержден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решением муниципального проектного офиса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C33F8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33F81">
        <w:rPr>
          <w:rFonts w:ascii="Times New Roman" w:hAnsi="Times New Roman"/>
          <w:sz w:val="26"/>
          <w:szCs w:val="26"/>
        </w:rPr>
        <w:t xml:space="preserve"> округа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(протоколом) от </w:t>
      </w:r>
      <w:r>
        <w:rPr>
          <w:rFonts w:ascii="Times New Roman" w:hAnsi="Times New Roman"/>
          <w:sz w:val="26"/>
          <w:szCs w:val="26"/>
        </w:rPr>
        <w:t>26.08</w:t>
      </w:r>
      <w:r w:rsidRPr="00C33F81">
        <w:rPr>
          <w:rFonts w:ascii="Times New Roman" w:hAnsi="Times New Roman"/>
          <w:sz w:val="26"/>
          <w:szCs w:val="26"/>
        </w:rPr>
        <w:t xml:space="preserve">.2024 № </w:t>
      </w:r>
      <w:r>
        <w:rPr>
          <w:rFonts w:ascii="Times New Roman" w:hAnsi="Times New Roman"/>
          <w:sz w:val="26"/>
          <w:szCs w:val="26"/>
        </w:rPr>
        <w:t>3</w:t>
      </w: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ПАСПОРТ</w:t>
      </w: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муниципального проекта</w:t>
      </w: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«Развитие дошкольного, общего и дополнительного образования детей»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C60BB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781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781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781" w:type="dxa"/>
          </w:tcPr>
          <w:p w:rsidR="00C874FA" w:rsidRPr="00D74CD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4CD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от 11.04.2024 года № 213</w:t>
            </w:r>
          </w:p>
          <w:p w:rsidR="00C874FA" w:rsidRPr="00D74CD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4CD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от 03.05.2024 года № 265</w:t>
            </w:r>
          </w:p>
          <w:p w:rsidR="00C874FA" w:rsidRPr="00001B6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C874FA" w:rsidRPr="00931BE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(</w:t>
      </w:r>
      <w:r w:rsidRPr="00931BEA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931BEA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C874FA" w:rsidRDefault="00C874FA" w:rsidP="00C874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C874FA" w:rsidRPr="00683756" w:rsidTr="0094288D">
        <w:tc>
          <w:tcPr>
            <w:tcW w:w="567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ГП РФ/ ФП вне НП/ ВДЛ/ ГП ВО</w:t>
            </w:r>
            <w:hyperlink w:anchor="sub_1111" w:history="1">
              <w:r w:rsidRPr="00D979F0">
                <w:rPr>
                  <w:rFonts w:ascii="Times New Roman" w:hAnsi="Times New Roman"/>
                  <w:color w:val="106BBE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C874FA" w:rsidRPr="00683756" w:rsidTr="0094288D">
        <w:tc>
          <w:tcPr>
            <w:tcW w:w="567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Создание условий для развития образовательной среды в соответствии с федеральными государственными образовательными </w:t>
            </w: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стандартами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процент</m:t>
                </m:r>
              </m:oMath>
            </m:oMathPara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sz w:val="22"/>
              </w:rPr>
            </w:pPr>
            <w:r w:rsidRPr="00D979F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 , талантливой молодежи и педагогических работников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Функционирование системы оценки качества образования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C874FA" w:rsidRPr="00931BE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931BEA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931BEA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C874FA" w:rsidRPr="00931BE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 xml:space="preserve">ГП РФ </w:t>
      </w:r>
      <w:r>
        <w:rPr>
          <w:rFonts w:ascii="Times New Roman" w:hAnsi="Times New Roman"/>
          <w:color w:val="auto"/>
          <w:sz w:val="16"/>
          <w:szCs w:val="16"/>
        </w:rPr>
        <w:t>–</w:t>
      </w:r>
      <w:r w:rsidRPr="00931BEA">
        <w:rPr>
          <w:rFonts w:ascii="Times New Roman" w:hAnsi="Times New Roman"/>
          <w:color w:val="auto"/>
          <w:sz w:val="16"/>
          <w:szCs w:val="16"/>
        </w:rPr>
        <w:t xml:space="preserve"> государственной программы Российской Федерации; </w:t>
      </w:r>
    </w:p>
    <w:p w:rsidR="00C874FA" w:rsidRPr="00931BE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 xml:space="preserve">ФП вне НП </w:t>
      </w:r>
      <w:r>
        <w:rPr>
          <w:rFonts w:ascii="Times New Roman" w:hAnsi="Times New Roman"/>
          <w:color w:val="auto"/>
          <w:sz w:val="16"/>
          <w:szCs w:val="16"/>
        </w:rPr>
        <w:t>–</w:t>
      </w:r>
      <w:r w:rsidRPr="00931BEA">
        <w:rPr>
          <w:rFonts w:ascii="Times New Roman" w:hAnsi="Times New Roman"/>
          <w:color w:val="auto"/>
          <w:sz w:val="16"/>
          <w:szCs w:val="16"/>
        </w:rPr>
        <w:t xml:space="preserve"> федерального проекта, не входящего в состав национального проекта;</w:t>
      </w:r>
    </w:p>
    <w:p w:rsidR="00C874FA" w:rsidRPr="00931BE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 xml:space="preserve">ВДЛ </w:t>
      </w:r>
      <w:r>
        <w:rPr>
          <w:rFonts w:ascii="Times New Roman" w:hAnsi="Times New Roman"/>
          <w:color w:val="auto"/>
          <w:sz w:val="16"/>
          <w:szCs w:val="16"/>
        </w:rPr>
        <w:t>–</w:t>
      </w:r>
      <w:r w:rsidRPr="00931BEA">
        <w:rPr>
          <w:rFonts w:ascii="Times New Roman" w:hAnsi="Times New Roman"/>
          <w:color w:val="auto"/>
          <w:sz w:val="16"/>
          <w:szCs w:val="16"/>
        </w:rPr>
        <w:t xml:space="preserve"> показатели для оценки эффективности деятельности высших должностных лиц субъекта Российской Федерации;</w:t>
      </w:r>
    </w:p>
    <w:p w:rsidR="00C874FA" w:rsidRPr="00931BEA" w:rsidRDefault="00C874FA" w:rsidP="00C874FA">
      <w:pPr>
        <w:spacing w:after="0" w:line="240" w:lineRule="auto"/>
        <w:outlineLvl w:val="2"/>
        <w:rPr>
          <w:rFonts w:ascii="Times New Roman" w:hAnsi="Times New Roman"/>
          <w:b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 xml:space="preserve">ГП ВО </w:t>
      </w:r>
      <w:r>
        <w:rPr>
          <w:rFonts w:ascii="Times New Roman" w:hAnsi="Times New Roman"/>
          <w:color w:val="auto"/>
          <w:sz w:val="16"/>
          <w:szCs w:val="16"/>
        </w:rPr>
        <w:t>–</w:t>
      </w:r>
      <w:r w:rsidRPr="00931BE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931BEA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3.</w:t>
      </w:r>
      <w:r w:rsidRPr="002C60BB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896"/>
        <w:gridCol w:w="1202"/>
        <w:gridCol w:w="1916"/>
        <w:gridCol w:w="1276"/>
        <w:gridCol w:w="1276"/>
        <w:gridCol w:w="1417"/>
        <w:gridCol w:w="1418"/>
        <w:gridCol w:w="1275"/>
        <w:gridCol w:w="1985"/>
        <w:gridCol w:w="26"/>
      </w:tblGrid>
      <w:tr w:rsidR="00C874FA" w:rsidRPr="00683756" w:rsidTr="0094288D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В общеобразовательным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организацияхокруга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созданы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 общеобразовательным организациях округа организованы школьные музеи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Финансовое обеспечение реализации муниципального проекта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C874FA" w:rsidRPr="00683756" w:rsidTr="0094288D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общеобразовательным организация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округа созданы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80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53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4458,8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1462,4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5921,2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4458,8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1462,4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5921,2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В общеобразовательным организациях округа организованы школьные музеи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53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3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1.2.1.3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2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5459,0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1462,4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6921,4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5458,8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1462,4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6921,2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lastRenderedPageBreak/>
        <w:t>5.Прогнозная (справочная) оценка объемов привлечения средств федерального и областного бюджета, бюджетов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0BB">
        <w:rPr>
          <w:rFonts w:ascii="Times New Roman" w:hAnsi="Times New Roman"/>
          <w:sz w:val="24"/>
          <w:szCs w:val="24"/>
        </w:rPr>
        <w:t>внебюджетных фондов,  физических и юридических лиц на решение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C874FA" w:rsidRPr="00683756" w:rsidTr="0094288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874FA" w:rsidRPr="00683756" w:rsidTr="0094288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C874FA" w:rsidRPr="00683756" w:rsidTr="0094288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В общеобразовательным организациях округа созданы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4458,8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1462,4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5921,2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4458,80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1462,4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5921,2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 общеобразовательным организациях округа организованы школьные музеи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1000,2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1000,2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5459,0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1462,4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6921,4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5458,8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1462,4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6921,2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C60BB">
        <w:rPr>
          <w:rFonts w:ascii="Times New Roman" w:hAnsi="Times New Roman"/>
          <w:color w:val="26282F"/>
          <w:sz w:val="24"/>
          <w:szCs w:val="24"/>
        </w:rPr>
        <w:lastRenderedPageBreak/>
        <w:t>6. Участники проекта</w:t>
      </w: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КучероваЕ.Н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начальника управления образования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начальника управления образования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7</w:t>
      </w:r>
      <w:r w:rsidRPr="002C60BB">
        <w:rPr>
          <w:rFonts w:ascii="Times New Roman" w:hAnsi="Times New Roman"/>
          <w:bCs/>
          <w:sz w:val="24"/>
          <w:szCs w:val="24"/>
        </w:rPr>
        <w:t>. Сведения о порядке сбора информации и методике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C60BB">
        <w:rPr>
          <w:rFonts w:ascii="Times New Roman" w:hAnsi="Times New Roman"/>
          <w:bCs/>
          <w:sz w:val="24"/>
          <w:szCs w:val="24"/>
        </w:rPr>
        <w:t>расчета показателей проекта</w:t>
      </w:r>
    </w:p>
    <w:p w:rsidR="00C874FA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C874FA" w:rsidRPr="00683756" w:rsidTr="0094288D">
        <w:trPr>
          <w:trHeight w:val="1849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5844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466725"/>
                  <wp:effectExtent l="1905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Y - количество обучающихся общеобразовательных организаций, которые обучаются по ФГОС (чел.);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 - общее количество обучающихся общеобразовательных организаций (чел.)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7D6C4F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4F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C874FA" w:rsidRPr="00683756" w:rsidTr="0094288D">
        <w:trPr>
          <w:trHeight w:val="766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детей, в возрасте от 5 до 18, получающих услуги по дополнительному образованию, в общей численности детей этого возраста от общего числа детей в возрасте от 5 до 18 лет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466725"/>
                  <wp:effectExtent l="0" t="0" r="0" b="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X - количество детей, , в возрасте от 5 до 18, получающих услуги по дополнительному образованию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 - общее число детей в возрасте от 5 до 18 лет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4F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C874FA" w:rsidRPr="00683756" w:rsidTr="0094288D">
        <w:trPr>
          <w:trHeight w:val="766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Удельный вес численности </w:t>
            </w:r>
            <w:r w:rsidRPr="00D979F0">
              <w:rPr>
                <w:rFonts w:ascii="Times New Roman" w:hAnsi="Times New Roman"/>
                <w:sz w:val="24"/>
                <w:szCs w:val="24"/>
              </w:rPr>
              <w:t>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466725"/>
                  <wp:effectExtent l="0" t="0" r="0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X - количество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 N - общее количество выпускников образовательных организаций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4F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DB40C3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DB40C3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C874FA" w:rsidRPr="00DB40C3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DB40C3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C874FA" w:rsidRPr="001B63F4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3F4">
        <w:rPr>
          <w:rFonts w:ascii="Times New Roman" w:hAnsi="Times New Roman"/>
          <w:b/>
          <w:sz w:val="24"/>
          <w:szCs w:val="24"/>
        </w:rPr>
        <w:t xml:space="preserve"> «</w:t>
      </w:r>
      <w:r w:rsidRPr="002C60BB">
        <w:rPr>
          <w:rFonts w:ascii="Times New Roman" w:hAnsi="Times New Roman"/>
          <w:b/>
          <w:sz w:val="24"/>
          <w:szCs w:val="24"/>
        </w:rPr>
        <w:t>Развитие дошкольного, общего и дополнительного образования детей</w:t>
      </w:r>
      <w:r w:rsidRPr="001B63F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C874FA" w:rsidRPr="001B63F4" w:rsidTr="0094288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7" w:anchor="sub_2222" w:history="1">
              <w:r w:rsidRPr="001B63F4">
                <w:rPr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C874FA" w:rsidRPr="001B63F4" w:rsidTr="009428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874FA" w:rsidRPr="001B63F4" w:rsidTr="0094288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В общеобразовательным организациях округа созданы </w:t>
            </w:r>
            <w:proofErr w:type="spellStart"/>
            <w:r w:rsidRPr="003A02FA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3A02FA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муниципальными общеобразовательными организациями на реализацию мероприятий по созданию  </w:t>
            </w:r>
            <w:proofErr w:type="spellStart"/>
            <w:r w:rsidRPr="003A02FA">
              <w:rPr>
                <w:rFonts w:ascii="Times New Roman" w:hAnsi="Times New Roman"/>
                <w:sz w:val="24"/>
                <w:szCs w:val="24"/>
              </w:rPr>
              <w:t>агроклассов</w:t>
            </w:r>
            <w:proofErr w:type="spellEnd"/>
            <w:r w:rsidRPr="003A02FA">
              <w:rPr>
                <w:rFonts w:ascii="Times New Roman" w:hAnsi="Times New Roman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открытия </w:t>
            </w:r>
            <w:proofErr w:type="spellStart"/>
            <w:r w:rsidRPr="003A02FA">
              <w:rPr>
                <w:rFonts w:ascii="Times New Roman" w:hAnsi="Times New Roman"/>
                <w:sz w:val="24"/>
                <w:szCs w:val="24"/>
              </w:rPr>
              <w:t>агроклассов</w:t>
            </w:r>
            <w:proofErr w:type="spellEnd"/>
            <w:r w:rsidRPr="003A02FA">
              <w:rPr>
                <w:rFonts w:ascii="Times New Roman" w:hAnsi="Times New Roman"/>
                <w:sz w:val="24"/>
                <w:szCs w:val="24"/>
              </w:rPr>
              <w:t xml:space="preserve"> и (или) лесных классов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01.08.2025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Акт выполненных работ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Выплата заработной платы педагогам дополнительного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01.09.2025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муниципальными общеобразовательными организациями отчета о расходовании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>денежных средств в рамках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.04.2025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01.07.2026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.07.2025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.10.2025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Завершены работы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оснащению оборудование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общеобразовательными организациями отчета о расходовании денежных средств в рамках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 общеобразовательным организациях округа организованы школьные музеи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муниципальными общеобразовательными организациями на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ацию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школьны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открытия </w:t>
            </w:r>
            <w:r>
              <w:rPr>
                <w:rFonts w:ascii="Times New Roman" w:hAnsi="Times New Roman"/>
                <w:sz w:val="24"/>
                <w:szCs w:val="24"/>
              </w:rPr>
              <w:t>школьных музеев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Акт выполненных работ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.04.2025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.07.2025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.10.2025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6" w:name="_Hlk171597937"/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lastRenderedPageBreak/>
        <w:t>Приложение 3 к муниципальной программе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>Утвержден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решением муниципального проектного офиса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C33F8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33F81">
        <w:rPr>
          <w:rFonts w:ascii="Times New Roman" w:hAnsi="Times New Roman"/>
          <w:sz w:val="26"/>
          <w:szCs w:val="26"/>
        </w:rPr>
        <w:t xml:space="preserve"> округа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(протоколом) от </w:t>
      </w:r>
      <w:r>
        <w:rPr>
          <w:rFonts w:ascii="Times New Roman" w:hAnsi="Times New Roman"/>
          <w:sz w:val="26"/>
          <w:szCs w:val="26"/>
        </w:rPr>
        <w:t>26.08</w:t>
      </w:r>
      <w:r w:rsidRPr="00C33F81">
        <w:rPr>
          <w:rFonts w:ascii="Times New Roman" w:hAnsi="Times New Roman"/>
          <w:sz w:val="26"/>
          <w:szCs w:val="26"/>
        </w:rPr>
        <w:t xml:space="preserve">.2024 № </w:t>
      </w:r>
      <w:r>
        <w:rPr>
          <w:rFonts w:ascii="Times New Roman" w:hAnsi="Times New Roman"/>
          <w:sz w:val="26"/>
          <w:szCs w:val="26"/>
        </w:rPr>
        <w:t>3</w:t>
      </w:r>
    </w:p>
    <w:p w:rsidR="00C874FA" w:rsidRPr="00C33F81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ПАСПОРТ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муниципального проекта «Организация летнего отдыха детей»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 xml:space="preserve">1. </w:t>
      </w:r>
      <w:bookmarkStart w:id="17" w:name="_Hlk171600171"/>
      <w:r w:rsidRPr="002C60BB">
        <w:rPr>
          <w:rFonts w:ascii="Times New Roman" w:hAnsi="Times New Roman"/>
          <w:bCs/>
          <w:sz w:val="24"/>
          <w:szCs w:val="24"/>
        </w:rPr>
        <w:t>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9565"/>
      </w:tblGrid>
      <w:tr w:rsidR="00C874FA" w:rsidRPr="00683756" w:rsidTr="0094288D">
        <w:tc>
          <w:tcPr>
            <w:tcW w:w="5462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летнего отдыха детей</w:t>
            </w:r>
          </w:p>
        </w:tc>
      </w:tr>
      <w:tr w:rsidR="00C874FA" w:rsidRPr="00683756" w:rsidTr="0094288D">
        <w:tc>
          <w:tcPr>
            <w:tcW w:w="5462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летнего отдыха детей</w:t>
            </w:r>
          </w:p>
        </w:tc>
      </w:tr>
      <w:tr w:rsidR="00C874FA" w:rsidRPr="00683756" w:rsidTr="0094288D">
        <w:tc>
          <w:tcPr>
            <w:tcW w:w="5462" w:type="dxa"/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565" w:type="dxa"/>
            <w:shd w:val="clear" w:color="auto" w:fill="FFFFFF"/>
          </w:tcPr>
          <w:p w:rsidR="00C874FA" w:rsidRPr="00AD5D17" w:rsidRDefault="00774492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8" w:history="1">
              <w:r w:rsidR="00C874FA" w:rsidRPr="00AD5D17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</w:rPr>
                <w:t>Федеральный закон</w:t>
              </w:r>
            </w:hyperlink>
            <w:r w:rsidR="00C874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</w:t>
            </w:r>
            <w:r w:rsidR="00C874FA" w:rsidRPr="00AD5D17">
              <w:rPr>
                <w:rFonts w:ascii="Times New Roman" w:hAnsi="Times New Roman"/>
                <w:color w:val="auto"/>
                <w:sz w:val="24"/>
                <w:szCs w:val="24"/>
              </w:rPr>
              <w:t>6 октября 2003 года N 131-ФЗ «Об общих принципах организации местного самоуправления в Российской Федерации»</w:t>
            </w:r>
          </w:p>
          <w:p w:rsidR="00C874FA" w:rsidRPr="00AD5D17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D5D1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Федеральный закон от 29 декабря 2012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года</w:t>
            </w:r>
            <w:r w:rsidRPr="00AD5D1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№ 273-ФЗ «Об образовании в Российской Федерации»</w:t>
            </w:r>
          </w:p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5D1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Статья 12 Федерального закона от 24 июля 1998 </w:t>
            </w:r>
            <w:proofErr w:type="spellStart"/>
            <w:r w:rsidRPr="00AD5D1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огда</w:t>
            </w:r>
            <w:proofErr w:type="spellEnd"/>
            <w:r w:rsidRPr="00AD5D1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N 124-ФЗ "Об основных гарантиях прав ребенка в Российской Федерации"</w:t>
            </w:r>
          </w:p>
        </w:tc>
      </w:tr>
      <w:tr w:rsidR="00C874FA" w:rsidRPr="00683756" w:rsidTr="0094288D">
        <w:tc>
          <w:tcPr>
            <w:tcW w:w="5462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565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C874FA" w:rsidRPr="00683756" w:rsidTr="0094288D">
        <w:tc>
          <w:tcPr>
            <w:tcW w:w="5462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565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(</w:t>
      </w:r>
      <w:r w:rsidRPr="00BD44C8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BD44C8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C874FA" w:rsidRPr="0035499F" w:rsidRDefault="00C874FA" w:rsidP="00C874FA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5499F">
        <w:rPr>
          <w:rFonts w:ascii="Times New Roman" w:hAnsi="Times New Roman"/>
          <w:bCs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C874FA" w:rsidRPr="00683756" w:rsidTr="0094288D">
        <w:tc>
          <w:tcPr>
            <w:tcW w:w="567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ГП РФ/ ФП вне НП/ ВДЛ/ ГП ВО</w:t>
            </w:r>
            <w:hyperlink w:anchor="sub_1111" w:history="1">
              <w:r w:rsidRPr="00D979F0">
                <w:rPr>
                  <w:rFonts w:ascii="Times New Roman" w:hAnsi="Times New Roman"/>
                  <w:color w:val="106BBE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C874FA" w:rsidRPr="00683756" w:rsidTr="0094288D">
        <w:tc>
          <w:tcPr>
            <w:tcW w:w="567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C874FA" w:rsidRPr="00683756" w:rsidTr="0094288D">
        <w:tc>
          <w:tcPr>
            <w:tcW w:w="15026" w:type="dxa"/>
            <w:gridSpan w:val="9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pacing w:val="-2"/>
                <w:sz w:val="24"/>
                <w:szCs w:val="24"/>
              </w:rPr>
              <w:t>Создание условий для отдыха детей и их оздоровления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территории округа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</w:tbl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BD44C8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BD44C8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C874FA" w:rsidRPr="00BD44C8" w:rsidRDefault="00C874FA" w:rsidP="00C874FA">
      <w:pPr>
        <w:spacing w:after="0" w:line="240" w:lineRule="auto"/>
        <w:outlineLvl w:val="2"/>
        <w:rPr>
          <w:rFonts w:ascii="Times New Roman" w:hAnsi="Times New Roman"/>
          <w:b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ВО - </w:t>
      </w:r>
      <w:r w:rsidRPr="00BD44C8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3.</w:t>
      </w:r>
      <w:r w:rsidRPr="002C60BB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C874FA" w:rsidRPr="00683756" w:rsidTr="0094288D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й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для отдыха детей и их оздоровления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 отдых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4. Финансовое обеспечение реализации муниципального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C874FA" w:rsidRPr="00683756" w:rsidTr="0094288D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 отдых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99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0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4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2C60BB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C874FA" w:rsidRPr="00683756" w:rsidTr="0094288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874FA" w:rsidRPr="00683756" w:rsidTr="0094288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</w:tr>
      <w:tr w:rsidR="00C874FA" w:rsidRPr="00683756" w:rsidTr="0094288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 отдых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и оздоровление детей в   лагерях с дневным пребыванием на территории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3644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442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C60BB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163"/>
        <w:gridCol w:w="4111"/>
        <w:gridCol w:w="3969"/>
      </w:tblGrid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Заместитель 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</w:t>
            </w:r>
          </w:p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Хромцова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4F1BF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1BF2"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  <w:r w:rsidRPr="004F1BF2">
              <w:rPr>
                <w:rFonts w:ascii="Times New Roman" w:hAnsi="Times New Roman"/>
                <w:sz w:val="24"/>
                <w:szCs w:val="24"/>
              </w:rPr>
              <w:t xml:space="preserve"> МБУ ДО «</w:t>
            </w:r>
            <w:proofErr w:type="spellStart"/>
            <w:r w:rsidRPr="004F1BF2">
              <w:rPr>
                <w:rFonts w:ascii="Times New Roman" w:hAnsi="Times New Roman"/>
                <w:sz w:val="24"/>
                <w:szCs w:val="24"/>
              </w:rPr>
              <w:t>Усть-Кубинская</w:t>
            </w:r>
            <w:proofErr w:type="spellEnd"/>
            <w:r w:rsidRPr="004F1BF2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Братанова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4F1BF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1BF2"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  <w:r w:rsidRPr="004F1BF2">
              <w:rPr>
                <w:rFonts w:ascii="Times New Roman" w:hAnsi="Times New Roman"/>
                <w:sz w:val="24"/>
                <w:szCs w:val="24"/>
              </w:rPr>
              <w:t xml:space="preserve"> АУ «Центр культуры, библиотечного обслуживания и спорта </w:t>
            </w:r>
            <w:proofErr w:type="spellStart"/>
            <w:r w:rsidRPr="004F1BF2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4F1BF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Мелков С.В.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4F1BF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физкультуры и 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Смирнов А.Л., начальник отдела физической культуры и спорта администрации округа</w:t>
            </w:r>
          </w:p>
        </w:tc>
      </w:tr>
      <w:bookmarkEnd w:id="17"/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C874FA" w:rsidRPr="00683756" w:rsidTr="0094288D">
        <w:trPr>
          <w:trHeight w:val="313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766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Количество отдохнувших и оздоровленных детей в лагерях с дневным пребыванием на  базе образовательных организаций  округа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Количество отдохнувших и оздоровленных детей в лагерях с дневным пребыванием на базе образовательных организаций  округа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А=</w:t>
            </w: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Количество отдохнувших и оздоровленных детей в и  лагерях с дневным пребыванием на базе образовательных организаций  округа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16"/>
    <w:p w:rsidR="00C874FA" w:rsidRPr="001B63F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63F4">
        <w:rPr>
          <w:rFonts w:ascii="Times New Roman" w:hAnsi="Times New Roman"/>
          <w:color w:val="26282F"/>
          <w:sz w:val="26"/>
          <w:szCs w:val="26"/>
        </w:rPr>
        <w:lastRenderedPageBreak/>
        <w:t>ПЛАН</w:t>
      </w:r>
    </w:p>
    <w:p w:rsidR="00C874FA" w:rsidRPr="001B63F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 w:val="24"/>
          <w:szCs w:val="24"/>
        </w:rPr>
      </w:pPr>
      <w:r w:rsidRPr="001B63F4">
        <w:rPr>
          <w:rFonts w:ascii="Times New Roman" w:hAnsi="Times New Roman"/>
          <w:color w:val="26282F"/>
          <w:sz w:val="26"/>
          <w:szCs w:val="26"/>
        </w:rPr>
        <w:t xml:space="preserve">реализации </w:t>
      </w:r>
      <w:r>
        <w:rPr>
          <w:rFonts w:ascii="Times New Roman" w:hAnsi="Times New Roman"/>
          <w:color w:val="26282F"/>
          <w:sz w:val="26"/>
          <w:szCs w:val="26"/>
        </w:rPr>
        <w:t>муниципального</w:t>
      </w:r>
      <w:r w:rsidRPr="001B63F4">
        <w:rPr>
          <w:rFonts w:ascii="Times New Roman" w:hAnsi="Times New Roman"/>
          <w:color w:val="26282F"/>
          <w:sz w:val="26"/>
          <w:szCs w:val="26"/>
        </w:rPr>
        <w:t xml:space="preserve"> проекта</w:t>
      </w:r>
    </w:p>
    <w:p w:rsidR="00C874FA" w:rsidRPr="001B63F4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3F4">
        <w:rPr>
          <w:rFonts w:ascii="Times New Roman" w:hAnsi="Times New Roman"/>
          <w:b/>
          <w:sz w:val="24"/>
          <w:szCs w:val="24"/>
        </w:rPr>
        <w:t xml:space="preserve"> «</w:t>
      </w:r>
      <w:r w:rsidRPr="002C60BB">
        <w:rPr>
          <w:rFonts w:ascii="Times New Roman" w:hAnsi="Times New Roman"/>
          <w:b/>
          <w:sz w:val="24"/>
          <w:szCs w:val="24"/>
        </w:rPr>
        <w:t>Организация летнего отдыха детей</w:t>
      </w:r>
      <w:r w:rsidRPr="001B63F4">
        <w:rPr>
          <w:rFonts w:ascii="Times New Roman" w:hAnsi="Times New Roman"/>
          <w:b/>
          <w:sz w:val="24"/>
          <w:szCs w:val="24"/>
        </w:rPr>
        <w:t>»</w:t>
      </w:r>
    </w:p>
    <w:p w:rsidR="00C874FA" w:rsidRPr="001B63F4" w:rsidRDefault="00C874FA" w:rsidP="00C874F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C874FA" w:rsidRPr="001B63F4" w:rsidTr="0094288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0" w:anchor="sub_2222" w:history="1">
              <w:r w:rsidRPr="001B63F4">
                <w:rPr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C874FA" w:rsidRPr="001B63F4" w:rsidTr="009428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874FA" w:rsidRPr="001B63F4" w:rsidTr="0094288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 отдых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70E3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70E3C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Утверждение постановления администрации округа об организации и обеспечении отдыха, оздоровления и занятости детей на текущий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70E3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70E3C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и проведение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отдых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и оздоровлени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детей в  лагерях с дневным пребыванием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образовательных организациях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288D" w:rsidRDefault="0094288D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lastRenderedPageBreak/>
        <w:t>Приложение 4 к муниципальной программе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>Утвержден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решением муниципального проектного офиса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C33F8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33F81">
        <w:rPr>
          <w:rFonts w:ascii="Times New Roman" w:hAnsi="Times New Roman"/>
          <w:sz w:val="26"/>
          <w:szCs w:val="26"/>
        </w:rPr>
        <w:t xml:space="preserve"> округа </w:t>
      </w:r>
    </w:p>
    <w:p w:rsidR="00C874FA" w:rsidRPr="00A46A63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3F81">
        <w:rPr>
          <w:rFonts w:ascii="Times New Roman" w:hAnsi="Times New Roman"/>
          <w:sz w:val="26"/>
          <w:szCs w:val="26"/>
        </w:rPr>
        <w:t xml:space="preserve">(протоколом) от </w:t>
      </w:r>
      <w:r>
        <w:rPr>
          <w:rFonts w:ascii="Times New Roman" w:hAnsi="Times New Roman"/>
          <w:sz w:val="26"/>
          <w:szCs w:val="26"/>
        </w:rPr>
        <w:t>26.08</w:t>
      </w:r>
      <w:r w:rsidRPr="00C33F81">
        <w:rPr>
          <w:rFonts w:ascii="Times New Roman" w:hAnsi="Times New Roman"/>
          <w:sz w:val="26"/>
          <w:szCs w:val="26"/>
        </w:rPr>
        <w:t xml:space="preserve">.2024 № </w:t>
      </w:r>
      <w:r>
        <w:rPr>
          <w:rFonts w:ascii="Times New Roman" w:hAnsi="Times New Roman"/>
          <w:sz w:val="26"/>
          <w:szCs w:val="26"/>
        </w:rPr>
        <w:t>3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ПАСПОРТ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муниципального проекта «Содействие по временной занятости несовершеннолетних граждан в возрасте от 14 до 18 лет в свободное от учебы время и каникулярный период»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1. 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4"/>
        <w:gridCol w:w="9423"/>
      </w:tblGrid>
      <w:tr w:rsidR="00C874FA" w:rsidRPr="00683756" w:rsidTr="0094288D">
        <w:tc>
          <w:tcPr>
            <w:tcW w:w="5604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bCs/>
                <w:sz w:val="24"/>
                <w:szCs w:val="24"/>
              </w:rPr>
              <w:t>Содействие по временной занятости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C874FA" w:rsidRPr="00683756" w:rsidTr="0094288D">
        <w:tc>
          <w:tcPr>
            <w:tcW w:w="5604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Трудоустройство </w:t>
            </w:r>
            <w:r w:rsidRPr="002C60BB">
              <w:rPr>
                <w:rFonts w:ascii="Times New Roman" w:hAnsi="Times New Roman"/>
                <w:bCs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C874FA" w:rsidRPr="00683756" w:rsidTr="0094288D">
        <w:tc>
          <w:tcPr>
            <w:tcW w:w="5604" w:type="dxa"/>
            <w:shd w:val="clear" w:color="auto" w:fill="FFFFFF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423" w:type="dxa"/>
            <w:shd w:val="clear" w:color="auto" w:fill="FFFFFF"/>
          </w:tcPr>
          <w:p w:rsidR="00C874FA" w:rsidRPr="00AD5D17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AD5D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Статьи 11, 28 Федерального закона </w:t>
            </w:r>
            <w:r w:rsidRPr="00AD5D1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от 12 декабря 2023 г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ода</w:t>
            </w:r>
            <w:r w:rsidRPr="00AD5D1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N 565-ФЗ "О занятости населения в Российской Федерации"</w:t>
            </w:r>
          </w:p>
          <w:p w:rsidR="00C874FA" w:rsidRPr="00AE50B7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AD5D1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Федеральный закон от 24 июля 1998 г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ода</w:t>
            </w:r>
            <w:r w:rsidRPr="00AD5D1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N 124-ФЗ "Об основных гарантиях прав ребенка в Российской Федерации"</w:t>
            </w:r>
          </w:p>
        </w:tc>
      </w:tr>
      <w:tr w:rsidR="00C874FA" w:rsidRPr="00683756" w:rsidTr="0094288D">
        <w:tc>
          <w:tcPr>
            <w:tcW w:w="5604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423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C874FA" w:rsidRPr="00683756" w:rsidTr="0094288D">
        <w:tc>
          <w:tcPr>
            <w:tcW w:w="5604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423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(</w:t>
      </w:r>
      <w:r w:rsidRPr="00BD44C8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BD44C8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2.Показатели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C874FA" w:rsidRPr="00683756" w:rsidTr="0094288D">
        <w:tc>
          <w:tcPr>
            <w:tcW w:w="567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</w:t>
            </w:r>
            <w:r w:rsidRPr="00D979F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НП/ ВДЛ/ ГП ВО</w:t>
            </w:r>
            <w:hyperlink w:anchor="sub_1111" w:history="1">
              <w:r w:rsidRPr="00D979F0">
                <w:rPr>
                  <w:rFonts w:ascii="Times New Roman" w:hAnsi="Times New Roman"/>
                  <w:color w:val="106BBE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C874FA" w:rsidRPr="00683756" w:rsidTr="0094288D">
        <w:tc>
          <w:tcPr>
            <w:tcW w:w="567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C874FA" w:rsidRPr="00683756" w:rsidTr="0094288D">
        <w:tc>
          <w:tcPr>
            <w:tcW w:w="15026" w:type="dxa"/>
            <w:gridSpan w:val="9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условий </w:t>
            </w:r>
            <w:r w:rsidRPr="00D979F0">
              <w:rPr>
                <w:rFonts w:ascii="Times New Roman" w:hAnsi="Times New Roman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D979F0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D979F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</w:tr>
    </w:tbl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C874FA" w:rsidRPr="00BD44C8" w:rsidRDefault="00C874FA" w:rsidP="00C874FA">
      <w:pPr>
        <w:spacing w:after="0" w:line="240" w:lineRule="auto"/>
        <w:outlineLvl w:val="2"/>
        <w:rPr>
          <w:rFonts w:ascii="Times New Roman" w:hAnsi="Times New Roman"/>
          <w:b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ВО - </w:t>
      </w:r>
      <w:r w:rsidRPr="00BD44C8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3.</w:t>
      </w:r>
      <w:r w:rsidRPr="002C60BB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C874FA" w:rsidRPr="00683756" w:rsidTr="0094288D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й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Обеспечено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4. Финансовое обеспечение реализации муниципального проекта</w:t>
      </w: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6208"/>
        <w:gridCol w:w="1710"/>
        <w:gridCol w:w="1994"/>
        <w:gridCol w:w="2080"/>
        <w:gridCol w:w="2195"/>
      </w:tblGrid>
      <w:tr w:rsidR="00C874FA" w:rsidRPr="00683756" w:rsidTr="0094288D">
        <w:trPr>
          <w:trHeight w:hRule="exact" w:val="671"/>
        </w:trPr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</w:tr>
      <w:tr w:rsidR="00C874FA" w:rsidRPr="00683756" w:rsidTr="0094288D">
        <w:trPr>
          <w:trHeight w:hRule="exact" w:val="287"/>
        </w:trPr>
        <w:tc>
          <w:tcPr>
            <w:tcW w:w="9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6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C874FA" w:rsidRPr="00683756" w:rsidTr="0094288D">
        <w:trPr>
          <w:trHeight w:hRule="exact" w:val="865"/>
        </w:trPr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2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Обеспечено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80"/>
        </w:trPr>
        <w:tc>
          <w:tcPr>
            <w:tcW w:w="9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39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550,0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1050,0</w:t>
            </w:r>
          </w:p>
        </w:tc>
      </w:tr>
      <w:tr w:rsidR="00C874FA" w:rsidRPr="00683756" w:rsidTr="0094288D">
        <w:trPr>
          <w:trHeight w:hRule="exact" w:val="430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550,0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1050,0</w:t>
            </w:r>
          </w:p>
        </w:tc>
      </w:tr>
      <w:tr w:rsidR="00C874FA" w:rsidRPr="00683756" w:rsidTr="0094288D">
        <w:trPr>
          <w:trHeight w:hRule="exact" w:val="40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hRule="exact" w:val="44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hRule="exact" w:val="71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1.4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hRule="exact" w:val="385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2C60BB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550,0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1050,0</w:t>
            </w:r>
          </w:p>
        </w:tc>
      </w:tr>
      <w:tr w:rsidR="00C874FA" w:rsidRPr="00683756" w:rsidTr="0094288D">
        <w:trPr>
          <w:trHeight w:hRule="exact" w:val="41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550,0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1050,0</w:t>
            </w:r>
          </w:p>
        </w:tc>
      </w:tr>
      <w:tr w:rsidR="00C874FA" w:rsidRPr="00683756" w:rsidTr="0094288D">
        <w:trPr>
          <w:trHeight w:hRule="exact" w:val="421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.1.1.2.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hRule="exact" w:val="41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hRule="exact" w:val="71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5368"/>
        <w:gridCol w:w="1957"/>
        <w:gridCol w:w="2347"/>
        <w:gridCol w:w="2088"/>
        <w:gridCol w:w="2300"/>
      </w:tblGrid>
      <w:tr w:rsidR="00C874FA" w:rsidRPr="00683756" w:rsidTr="0094288D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874FA" w:rsidRPr="00683756" w:rsidTr="0094288D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C874FA" w:rsidRPr="00683756" w:rsidTr="0094288D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Обеспечено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1024B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4B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C60BB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Начальник управления образования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Заместитель 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</w:t>
            </w:r>
          </w:p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начальника управления образования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Хромцова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4F1BF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1BF2"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  <w:r w:rsidRPr="004F1BF2">
              <w:rPr>
                <w:rFonts w:ascii="Times New Roman" w:hAnsi="Times New Roman"/>
                <w:sz w:val="24"/>
                <w:szCs w:val="24"/>
              </w:rPr>
              <w:t xml:space="preserve"> МБУ ДО «</w:t>
            </w:r>
            <w:proofErr w:type="spellStart"/>
            <w:r w:rsidRPr="004F1BF2">
              <w:rPr>
                <w:rFonts w:ascii="Times New Roman" w:hAnsi="Times New Roman"/>
                <w:sz w:val="24"/>
                <w:szCs w:val="24"/>
              </w:rPr>
              <w:t>Усть-Кубинская</w:t>
            </w:r>
            <w:proofErr w:type="spellEnd"/>
            <w:r w:rsidRPr="004F1BF2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Братанова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4F1BF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1BF2"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  <w:r w:rsidRPr="004F1BF2">
              <w:rPr>
                <w:rFonts w:ascii="Times New Roman" w:hAnsi="Times New Roman"/>
                <w:sz w:val="24"/>
                <w:szCs w:val="24"/>
              </w:rPr>
              <w:t xml:space="preserve"> АУ «Центр культуры, библиотечного обслуживания и спорта </w:t>
            </w:r>
            <w:proofErr w:type="spellStart"/>
            <w:r w:rsidRPr="004F1BF2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4F1BF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C874FA" w:rsidRPr="00683756" w:rsidTr="0094288D">
        <w:trPr>
          <w:trHeight w:val="313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766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979F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трудоустроенных </w:t>
            </w:r>
            <w:r w:rsidRPr="00D979F0">
              <w:rPr>
                <w:rFonts w:ascii="Times New Roman" w:hAnsi="Times New Roman"/>
                <w:bCs/>
                <w:sz w:val="24"/>
                <w:szCs w:val="24"/>
              </w:rPr>
              <w:t xml:space="preserve">несовершеннолетних граждан в возрасте от 14 до 18 лет в свободное от учебы время и каникулярный </w:t>
            </w:r>
            <w:r w:rsidRPr="00D979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период в образовательных организация округа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979F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трудоустроенных </w:t>
            </w:r>
            <w:r w:rsidRPr="00D979F0">
              <w:rPr>
                <w:rFonts w:ascii="Times New Roman" w:hAnsi="Times New Roman"/>
                <w:bCs/>
                <w:sz w:val="24"/>
                <w:szCs w:val="24"/>
              </w:rPr>
              <w:t xml:space="preserve">несовершеннолетних граждан в возрасте от 14 до 18 лет в свободное от учебы время и каникулярный период в </w:t>
            </w:r>
            <w:r w:rsidRPr="00D979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образовательных организация округа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А=</w:t>
            </w: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Количество </w:t>
            </w:r>
            <w:r w:rsidRPr="002C60B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трудоустроенных </w:t>
            </w:r>
            <w:r w:rsidRPr="002C60BB">
              <w:rPr>
                <w:rFonts w:ascii="Times New Roman" w:hAnsi="Times New Roman"/>
                <w:bCs/>
                <w:sz w:val="24"/>
                <w:szCs w:val="24"/>
              </w:rPr>
              <w:t xml:space="preserve">несовершеннолетних граждан в возрасте от 14 до 18 лет в свободное от учебы время и каникулярный период в образовательных </w:t>
            </w:r>
            <w:r w:rsidRPr="002C60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округа</w:t>
            </w:r>
          </w:p>
        </w:tc>
        <w:tc>
          <w:tcPr>
            <w:tcW w:w="1559" w:type="dxa"/>
          </w:tcPr>
          <w:p w:rsidR="00C874FA" w:rsidRPr="00AE50B7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0B7">
              <w:rPr>
                <w:rFonts w:ascii="Times New Roman" w:hAnsi="Times New Roman"/>
                <w:sz w:val="24"/>
                <w:szCs w:val="24"/>
              </w:rPr>
              <w:lastRenderedPageBreak/>
              <w:t>официальная статистическая информация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874FA" w:rsidRPr="001B63F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63F4">
        <w:rPr>
          <w:rFonts w:ascii="Times New Roman" w:hAnsi="Times New Roman"/>
          <w:color w:val="26282F"/>
          <w:sz w:val="26"/>
          <w:szCs w:val="26"/>
        </w:rPr>
        <w:t>ПЛАН</w:t>
      </w:r>
    </w:p>
    <w:p w:rsidR="00C874FA" w:rsidRPr="001B63F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 w:val="24"/>
          <w:szCs w:val="24"/>
        </w:rPr>
      </w:pPr>
      <w:r w:rsidRPr="001B63F4">
        <w:rPr>
          <w:rFonts w:ascii="Times New Roman" w:hAnsi="Times New Roman"/>
          <w:color w:val="26282F"/>
          <w:sz w:val="26"/>
          <w:szCs w:val="26"/>
        </w:rPr>
        <w:t xml:space="preserve">реализации </w:t>
      </w:r>
      <w:r>
        <w:rPr>
          <w:rFonts w:ascii="Times New Roman" w:hAnsi="Times New Roman"/>
          <w:color w:val="26282F"/>
          <w:sz w:val="26"/>
          <w:szCs w:val="26"/>
        </w:rPr>
        <w:t>муниципального</w:t>
      </w:r>
      <w:r w:rsidRPr="001B63F4">
        <w:rPr>
          <w:rFonts w:ascii="Times New Roman" w:hAnsi="Times New Roman"/>
          <w:color w:val="26282F"/>
          <w:sz w:val="26"/>
          <w:szCs w:val="26"/>
        </w:rPr>
        <w:t xml:space="preserve"> проекта</w:t>
      </w:r>
    </w:p>
    <w:p w:rsidR="00C874FA" w:rsidRPr="001B63F4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3F4">
        <w:rPr>
          <w:rFonts w:ascii="Times New Roman" w:hAnsi="Times New Roman"/>
          <w:b/>
          <w:sz w:val="24"/>
          <w:szCs w:val="24"/>
        </w:rPr>
        <w:t xml:space="preserve"> «</w:t>
      </w:r>
      <w:r w:rsidRPr="002C60BB">
        <w:rPr>
          <w:rFonts w:ascii="Times New Roman" w:hAnsi="Times New Roman"/>
          <w:b/>
          <w:sz w:val="24"/>
          <w:szCs w:val="24"/>
        </w:rPr>
        <w:t>Содействие по временной занятости несовершеннолетних граждан в возрасте от 14 до 18 лет в свободное от учебы время и каникулярный период</w:t>
      </w:r>
      <w:r w:rsidRPr="001B63F4">
        <w:rPr>
          <w:rFonts w:ascii="Times New Roman" w:hAnsi="Times New Roman"/>
          <w:b/>
          <w:sz w:val="24"/>
          <w:szCs w:val="24"/>
        </w:rPr>
        <w:t>»</w:t>
      </w:r>
    </w:p>
    <w:p w:rsidR="00C874FA" w:rsidRPr="001B63F4" w:rsidRDefault="00C874FA" w:rsidP="00C874F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C874FA" w:rsidRPr="001B63F4" w:rsidTr="0094288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2" w:anchor="sub_2222" w:history="1">
              <w:r w:rsidRPr="001B63F4">
                <w:rPr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C874FA" w:rsidRPr="001B63F4" w:rsidTr="009428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874FA" w:rsidRPr="001B63F4" w:rsidTr="0094288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Обеспечено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учреждениями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организацию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трудоустройств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детей в возрасте от 14 до 18 лет в свободное от учебы время и каникулярный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74FA" w:rsidRPr="00F61FF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и проведение мероприятий по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трудоустройств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несовершеннолетних граждан в возрасте от 14 до 18 лет в свободное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от учебы время и каникулярный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муниципальных учреждениях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Трудовые договора с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несовершеннолетних граждан в возрасте от 14 до 18 лет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учреждениями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отчета о расходовании денежных средств в рамках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учреждениями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отчета о расходовании денежных средств в рамках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07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учреждениями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отчета о расходовании денежных средств в рамках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учреждениями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отчета о расходовании денежных средств в рамках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  <w:r w:rsidRPr="00C33F81">
        <w:rPr>
          <w:rFonts w:ascii="Times New Roman" w:hAnsi="Times New Roman"/>
          <w:sz w:val="26"/>
          <w:szCs w:val="26"/>
        </w:rPr>
        <w:t xml:space="preserve"> к муниципальной программе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>Утвержден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решением муниципального проектного офиса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C33F8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33F81">
        <w:rPr>
          <w:rFonts w:ascii="Times New Roman" w:hAnsi="Times New Roman"/>
          <w:sz w:val="26"/>
          <w:szCs w:val="26"/>
        </w:rPr>
        <w:t xml:space="preserve"> округа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(протоколом) от </w:t>
      </w:r>
      <w:r>
        <w:rPr>
          <w:rFonts w:ascii="Times New Roman" w:hAnsi="Times New Roman"/>
          <w:sz w:val="26"/>
          <w:szCs w:val="26"/>
        </w:rPr>
        <w:t>26.08</w:t>
      </w:r>
      <w:r w:rsidRPr="00C33F81">
        <w:rPr>
          <w:rFonts w:ascii="Times New Roman" w:hAnsi="Times New Roman"/>
          <w:sz w:val="26"/>
          <w:szCs w:val="26"/>
        </w:rPr>
        <w:t xml:space="preserve">.2024 № </w:t>
      </w:r>
      <w:r>
        <w:rPr>
          <w:rFonts w:ascii="Times New Roman" w:hAnsi="Times New Roman"/>
          <w:sz w:val="26"/>
          <w:szCs w:val="26"/>
        </w:rPr>
        <w:t>3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ПАСПОРТ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муниципального проекта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8" w:name="_Hlk171603291"/>
      <w:r w:rsidRPr="002C60BB">
        <w:rPr>
          <w:rFonts w:ascii="Times New Roman" w:hAnsi="Times New Roman"/>
          <w:bCs/>
          <w:sz w:val="24"/>
          <w:szCs w:val="24"/>
        </w:rPr>
        <w:t>1.Основные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9565"/>
      </w:tblGrid>
      <w:tr w:rsidR="00C874FA" w:rsidRPr="00683756" w:rsidTr="0094288D">
        <w:tc>
          <w:tcPr>
            <w:tcW w:w="5462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bCs/>
                <w:sz w:val="24"/>
                <w:szCs w:val="24"/>
              </w:rPr>
      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      </w:r>
          </w:p>
        </w:tc>
      </w:tr>
      <w:tr w:rsidR="00C874FA" w:rsidRPr="00683756" w:rsidTr="0094288D">
        <w:tc>
          <w:tcPr>
            <w:tcW w:w="5462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bCs/>
                <w:sz w:val="24"/>
                <w:szCs w:val="24"/>
              </w:rPr>
      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      </w:r>
          </w:p>
        </w:tc>
      </w:tr>
      <w:tr w:rsidR="00C874FA" w:rsidRPr="00683756" w:rsidTr="0094288D">
        <w:tc>
          <w:tcPr>
            <w:tcW w:w="5462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565" w:type="dxa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решение Представительного Собрания округа от 25.10.2022 года № 45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организациях»;</w:t>
            </w:r>
          </w:p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решение Представительного Собрания округа от 25.10.2022 года № 44</w:t>
            </w:r>
            <w:r w:rsidRPr="002C60BB"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  <w:t xml:space="preserve"> «О предоставлении дополнительных мер социальной поддержки </w:t>
            </w:r>
            <w:r w:rsidRPr="002C60B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гражданам, осваивающим образовательные программы дошкольного образования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 муниципальных общеобразовательных организациях»</w:t>
            </w:r>
          </w:p>
        </w:tc>
      </w:tr>
      <w:tr w:rsidR="00C874FA" w:rsidRPr="00683756" w:rsidTr="0094288D">
        <w:tc>
          <w:tcPr>
            <w:tcW w:w="5462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565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C874FA" w:rsidRPr="00683756" w:rsidTr="0094288D">
        <w:tc>
          <w:tcPr>
            <w:tcW w:w="5462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565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(</w:t>
      </w:r>
      <w:r w:rsidRPr="00BD44C8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BD44C8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C874FA" w:rsidRPr="002C60BB" w:rsidRDefault="00C874FA" w:rsidP="00C874F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lastRenderedPageBreak/>
        <w:t>Показатели проекта</w:t>
      </w:r>
    </w:p>
    <w:p w:rsidR="00C874FA" w:rsidRPr="002C60BB" w:rsidRDefault="00C874FA" w:rsidP="00C874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C874FA" w:rsidRPr="00683756" w:rsidTr="0094288D">
        <w:tc>
          <w:tcPr>
            <w:tcW w:w="567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ГП РФ/ ФП вне НП/ ВДЛ/ ГП ВО</w:t>
            </w:r>
            <w:hyperlink w:anchor="sub_1111" w:history="1">
              <w:r w:rsidRPr="00D979F0">
                <w:rPr>
                  <w:rFonts w:ascii="Times New Roman" w:hAnsi="Times New Roman"/>
                  <w:color w:val="106BBE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C874FA" w:rsidRPr="00683756" w:rsidTr="0094288D">
        <w:tc>
          <w:tcPr>
            <w:tcW w:w="567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C874FA" w:rsidRPr="00683756" w:rsidTr="0094288D">
        <w:tc>
          <w:tcPr>
            <w:tcW w:w="15026" w:type="dxa"/>
            <w:gridSpan w:val="9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D979F0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D97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D979F0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D97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D97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поддержки, в общем количестве таких детей, родители (законные представители) которых обратились за назначением мер социальной поддержки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C874FA" w:rsidRPr="00683756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C874FA" w:rsidRPr="00683756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74FA" w:rsidRPr="00683756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874FA" w:rsidRPr="00683756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</w:tr>
    </w:tbl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C874FA" w:rsidRPr="00BD44C8" w:rsidRDefault="00C874FA" w:rsidP="00C874FA">
      <w:pPr>
        <w:spacing w:after="0" w:line="240" w:lineRule="auto"/>
        <w:outlineLvl w:val="2"/>
        <w:rPr>
          <w:rFonts w:ascii="Times New Roman" w:hAnsi="Times New Roman"/>
          <w:b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ВО - </w:t>
      </w:r>
      <w:r w:rsidRPr="00BD44C8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3.</w:t>
      </w:r>
      <w:r w:rsidRPr="002C60BB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C874FA" w:rsidRPr="00683756" w:rsidTr="0094288D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Предоставление мер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 мобилизации, являются добровольцами,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10меры0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br/>
      </w:r>
      <w:r w:rsidRPr="002C60BB">
        <w:rPr>
          <w:rFonts w:ascii="Times New Roman" w:hAnsi="Times New Roman"/>
          <w:bCs/>
          <w:sz w:val="24"/>
          <w:szCs w:val="24"/>
        </w:rPr>
        <w:t>4. Финансовое обеспечение реализации муниципального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C874FA" w:rsidRPr="00683756" w:rsidTr="0094288D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Предоставление мер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85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7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1.1..1.2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2C60BB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1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C874FA" w:rsidRPr="00683756" w:rsidTr="0094288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874FA" w:rsidRPr="00683756" w:rsidTr="0094288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</w:t>
            </w:r>
          </w:p>
        </w:tc>
      </w:tr>
      <w:tr w:rsidR="00C874FA" w:rsidRPr="00683756" w:rsidTr="0094288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C60BB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МалышеваМ.А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Докуметовед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</w:t>
            </w:r>
          </w:p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окуметовед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Малышева М.А.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окуметовед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Малышева М.А.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окуметовед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Default="00C874FA" w:rsidP="00C874FA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bookmarkEnd w:id="18"/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lastRenderedPageBreak/>
        <w:t>7. Сведения о порядке сбора информации и методике расчета показателей проекта</w:t>
      </w: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766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которым предоставлена мера социальной поддержки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в общем количестве таких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родители (законные представители) которых обратились за назначением  мер социальной поддержки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которым предоставлена мера социальной поддержки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в общем количестве таких детей, родители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(законные представители) которых обратились за назначением  мер социальной поддержки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466725"/>
                  <wp:effectExtent l="19050" t="0" r="0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Y - количество родителей (законных представителей),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которым предоставлена мера социальной 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N - общее количество родителей (законных представителей),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которым предоставлена мера социальной поддержки, которые обратились за назначением мер социальной поддержки</w:t>
            </w:r>
          </w:p>
        </w:tc>
        <w:tc>
          <w:tcPr>
            <w:tcW w:w="1559" w:type="dxa"/>
          </w:tcPr>
          <w:p w:rsidR="00C874FA" w:rsidRPr="00AE50B7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0B7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BD44C8" w:rsidRDefault="00C874FA" w:rsidP="00C874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44C8">
        <w:rPr>
          <w:rFonts w:ascii="Times New Roman" w:hAnsi="Times New Roman"/>
          <w:sz w:val="16"/>
          <w:szCs w:val="16"/>
        </w:rPr>
        <w:t>*1- официальная статистическая информация; 2 - бухгалтерская и финансовая отчетность; 3 - ведомственная отчетность; 4 - прочие</w:t>
      </w: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Pr="00C72A65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C72A65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C874FA" w:rsidRPr="00C72A65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C72A65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C874FA" w:rsidRPr="001B63F4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3F4">
        <w:rPr>
          <w:rFonts w:ascii="Times New Roman" w:hAnsi="Times New Roman"/>
          <w:b/>
          <w:sz w:val="24"/>
          <w:szCs w:val="24"/>
        </w:rPr>
        <w:t xml:space="preserve"> «</w:t>
      </w:r>
      <w:r w:rsidRPr="002C60BB">
        <w:rPr>
          <w:rFonts w:ascii="Times New Roman" w:hAnsi="Times New Roman"/>
          <w:b/>
          <w:sz w:val="24"/>
          <w:szCs w:val="24"/>
        </w:rPr>
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</w:r>
      <w:r w:rsidRPr="001B63F4">
        <w:rPr>
          <w:rFonts w:ascii="Times New Roman" w:hAnsi="Times New Roman"/>
          <w:b/>
          <w:sz w:val="24"/>
          <w:szCs w:val="24"/>
        </w:rPr>
        <w:t>»</w:t>
      </w:r>
    </w:p>
    <w:p w:rsidR="00C874FA" w:rsidRPr="001B63F4" w:rsidRDefault="00C874FA" w:rsidP="00C874F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C874FA" w:rsidRPr="001B63F4" w:rsidTr="0094288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4" w:anchor="sub_2222" w:history="1">
              <w:r w:rsidRPr="001B63F4">
                <w:rPr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C874FA" w:rsidRPr="001B63F4" w:rsidTr="009428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874FA" w:rsidRPr="001B63F4" w:rsidTr="0094288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</w:t>
            </w: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общеобразовательными организациями на </w:t>
            </w: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е </w:t>
            </w: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мер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F61FF9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общеобразовательными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организациями </w:t>
            </w: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мер социальной поддержки для детей,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C6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31.12.2027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общеобразовательн</w:t>
            </w: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>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07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F61FF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6</w:t>
      </w:r>
      <w:r w:rsidRPr="00C33F81">
        <w:rPr>
          <w:rFonts w:ascii="Times New Roman" w:hAnsi="Times New Roman"/>
          <w:sz w:val="26"/>
          <w:szCs w:val="26"/>
        </w:rPr>
        <w:t xml:space="preserve"> к муниципальной программе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>Утвержден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решением муниципального проектного офиса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C33F8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33F81">
        <w:rPr>
          <w:rFonts w:ascii="Times New Roman" w:hAnsi="Times New Roman"/>
          <w:sz w:val="26"/>
          <w:szCs w:val="26"/>
        </w:rPr>
        <w:t xml:space="preserve"> округа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(протоколом) от </w:t>
      </w:r>
      <w:r>
        <w:rPr>
          <w:rFonts w:ascii="Times New Roman" w:hAnsi="Times New Roman"/>
          <w:sz w:val="26"/>
          <w:szCs w:val="26"/>
        </w:rPr>
        <w:t>26.08</w:t>
      </w:r>
      <w:r w:rsidRPr="00C33F81">
        <w:rPr>
          <w:rFonts w:ascii="Times New Roman" w:hAnsi="Times New Roman"/>
          <w:sz w:val="26"/>
          <w:szCs w:val="26"/>
        </w:rPr>
        <w:t xml:space="preserve">.2024 № </w:t>
      </w:r>
      <w:r>
        <w:rPr>
          <w:rFonts w:ascii="Times New Roman" w:hAnsi="Times New Roman"/>
          <w:sz w:val="26"/>
          <w:szCs w:val="26"/>
        </w:rPr>
        <w:t>3</w:t>
      </w: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ПАСПОРТ</w:t>
      </w: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муниципального проекта</w:t>
      </w: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Предоставление мер социальной поддержки отдельной категории обучающихся</w:t>
      </w:r>
      <w:r w:rsidRPr="002C60BB">
        <w:rPr>
          <w:rFonts w:ascii="Times New Roman" w:hAnsi="Times New Roman"/>
          <w:b/>
          <w:sz w:val="24"/>
          <w:szCs w:val="24"/>
        </w:rPr>
        <w:t>»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C60BB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D165E1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65E1">
              <w:rPr>
                <w:rFonts w:ascii="Times New Roman" w:hAnsi="Times New Roman"/>
                <w:sz w:val="24"/>
                <w:szCs w:val="24"/>
              </w:rPr>
              <w:t>«Предоставление мер социальной поддержки отдельной категории обучающихся»</w:t>
            </w:r>
          </w:p>
        </w:tc>
      </w:tr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D165E1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165E1">
              <w:rPr>
                <w:rFonts w:ascii="Times New Roman" w:hAnsi="Times New Roman"/>
                <w:sz w:val="24"/>
                <w:szCs w:val="24"/>
              </w:rPr>
              <w:t>«Предоставление мер социальной поддержки отдельной категории обучающихся»</w:t>
            </w:r>
          </w:p>
        </w:tc>
      </w:tr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781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781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C874FA" w:rsidRPr="00683756" w:rsidTr="0094288D">
        <w:tc>
          <w:tcPr>
            <w:tcW w:w="5246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781" w:type="dxa"/>
          </w:tcPr>
          <w:p w:rsidR="00C874FA" w:rsidRPr="00DC1482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от 22.01.2024 года № 96/38</w:t>
            </w:r>
          </w:p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(включая субсидию из федерального бюджета) бюджету муниципального образования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от 16.01.2024 года № 19548000-1-2023-012/12</w:t>
            </w:r>
          </w:p>
        </w:tc>
      </w:tr>
    </w:tbl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(</w:t>
      </w:r>
      <w:r w:rsidRPr="00BD44C8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BD44C8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C874FA" w:rsidRPr="00D52B11" w:rsidRDefault="00C874FA" w:rsidP="00C874F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D52B11">
        <w:rPr>
          <w:rFonts w:ascii="Times New Roman" w:hAnsi="Times New Roman"/>
          <w:bCs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C874FA" w:rsidRPr="00683756" w:rsidTr="0094288D">
        <w:tc>
          <w:tcPr>
            <w:tcW w:w="567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r w:rsidRPr="00D979F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ВО</w:t>
            </w:r>
            <w:hyperlink w:anchor="sub_1111" w:history="1">
              <w:r w:rsidRPr="00D979F0">
                <w:rPr>
                  <w:rFonts w:ascii="Times New Roman" w:hAnsi="Times New Roman"/>
                  <w:color w:val="106BBE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C874FA" w:rsidRPr="00683756" w:rsidTr="0094288D">
        <w:tc>
          <w:tcPr>
            <w:tcW w:w="567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C874FA" w:rsidRPr="00683756" w:rsidTr="0094288D">
        <w:tc>
          <w:tcPr>
            <w:tcW w:w="15026" w:type="dxa"/>
            <w:gridSpan w:val="9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предоставления меры социальной поддержки отдельной категории обучающихся</w:t>
            </w:r>
          </w:p>
        </w:tc>
      </w:tr>
      <w:tr w:rsidR="00C874FA" w:rsidRPr="00941AB2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2"/>
                <w:szCs w:val="22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(родители которых) обратились за получением питания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874FA" w:rsidRPr="00941AB2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79F0">
              <w:rPr>
                <w:rFonts w:ascii="Times New Roman CYR" w:hAnsi="Times New Roman CYR" w:cs="Times New Roman CYR"/>
                <w:sz w:val="22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D979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C874F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BD44C8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BD44C8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C874FA" w:rsidRPr="00BD44C8" w:rsidRDefault="00C874FA" w:rsidP="00C874FA">
      <w:pPr>
        <w:spacing w:after="0" w:line="240" w:lineRule="auto"/>
        <w:outlineLvl w:val="2"/>
        <w:rPr>
          <w:rFonts w:ascii="Times New Roman" w:hAnsi="Times New Roman"/>
          <w:b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ВО - </w:t>
      </w:r>
      <w:r w:rsidRPr="00BD44C8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3.</w:t>
      </w:r>
      <w:r w:rsidRPr="002C60BB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896"/>
        <w:gridCol w:w="141"/>
        <w:gridCol w:w="1061"/>
        <w:gridCol w:w="1916"/>
        <w:gridCol w:w="1134"/>
        <w:gridCol w:w="142"/>
        <w:gridCol w:w="1276"/>
        <w:gridCol w:w="1417"/>
        <w:gridCol w:w="1418"/>
        <w:gridCol w:w="1275"/>
        <w:gridCol w:w="1985"/>
        <w:gridCol w:w="26"/>
      </w:tblGrid>
      <w:tr w:rsidR="00C874FA" w:rsidRPr="00683756" w:rsidTr="0094288D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431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6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предоставления меры социальной поддержки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отдельной категории обучающихся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1478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Достигнута доля обучающихся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–ОВЗ),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которым обеспечено двухразовое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бесплатное питание, а при обучении их индивидуально на дому - денежная компенсация на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 общему количеству обучающихся с ОВЗ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485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Достигнута доля обучающихся, получающих начальное общее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2C60BB">
        <w:rPr>
          <w:rFonts w:ascii="Times New Roman" w:hAnsi="Times New Roman"/>
          <w:bCs/>
          <w:sz w:val="24"/>
          <w:szCs w:val="24"/>
        </w:rPr>
        <w:t>Финансовое обеспечение реализации муниципального проекта</w:t>
      </w:r>
    </w:p>
    <w:p w:rsidR="00C874FA" w:rsidRPr="002C60BB" w:rsidRDefault="00C874FA" w:rsidP="00C874FA">
      <w:pPr>
        <w:spacing w:after="0" w:line="240" w:lineRule="auto"/>
        <w:ind w:left="720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C874FA" w:rsidRPr="00683756" w:rsidTr="0094288D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54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предоставления меры социальной поддержки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отдельной категории обучающихся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327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Достигнута доля обучающихся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–ОВЗ),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которым обеспечено двухразовое бесплатное питание, а при обучении их индивидуально на дому - денежная компенсация на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 общему количеству обучающихся с ОВЗ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8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7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2646,2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2646,2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5292,4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529,2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529,2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1058,4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2117,0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2117,0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4234,0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235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3915,5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3804,2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7719,7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78,3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76,1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154,4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2877,9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2423,3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5301,2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959,3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1304,8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2264,1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35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2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6561,7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6450,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13012,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607,5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605,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1212,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2877,9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2423,3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5301,2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3076,3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3421,8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6498,1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0BB">
        <w:rPr>
          <w:rFonts w:ascii="Times New Roman" w:hAnsi="Times New Roman"/>
          <w:sz w:val="24"/>
          <w:szCs w:val="24"/>
        </w:rPr>
        <w:t>внебюджетных фондов,  физических и юридических лиц на решение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C874FA" w:rsidRPr="00683756" w:rsidTr="0094288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874FA" w:rsidRPr="00683756" w:rsidTr="0094288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ие</w:t>
            </w:r>
            <w:r w:rsidRPr="002C60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предоставления меры социальной поддержки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отдельной категории обучающихся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Достигнута доля обучающихся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–ОВЗ),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которым обеспечено двухразовое бесплатное питание, а при обучении их индивидуально на дому - денежная компенсация на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 общему количеству обучающихся с ОВЗ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2117,0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4234,0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</w:t>
            </w:r>
          </w:p>
        </w:tc>
        <w:tc>
          <w:tcPr>
            <w:tcW w:w="5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2117,0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4234,0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3837,2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3728,1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7565,3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2877,9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2423,3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5301,2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959,3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1304,8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2264,1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5954</w:t>
            </w: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5845</w:t>
            </w: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11799</w:t>
            </w: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2877,9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2423,3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5301,2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3076,3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3421,8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DC1482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C1482">
              <w:rPr>
                <w:rFonts w:ascii="Times New Roman" w:hAnsi="Times New Roman"/>
                <w:spacing w:val="-2"/>
                <w:sz w:val="24"/>
                <w:szCs w:val="24"/>
              </w:rPr>
              <w:t>6498,1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C27D09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D0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C27D09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D0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C27D09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D0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C27D09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D0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C27D09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D0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C27D09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D0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C27D09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D0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C27D09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D0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C84FC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C874FA" w:rsidRPr="00C84FC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84FCB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КучероваЕ.Н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Заместитель 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2C60BB">
        <w:rPr>
          <w:rFonts w:ascii="Times New Roman" w:hAnsi="Times New Roman"/>
          <w:bCs/>
          <w:sz w:val="24"/>
          <w:szCs w:val="24"/>
        </w:rPr>
        <w:t>. Сведения о порядке сбора информации и методике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C60BB">
        <w:rPr>
          <w:rFonts w:ascii="Times New Roman" w:hAnsi="Times New Roman"/>
          <w:bCs/>
          <w:sz w:val="24"/>
          <w:szCs w:val="24"/>
        </w:rPr>
        <w:t>расчета показателей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C874FA" w:rsidRPr="00683756" w:rsidTr="0094288D">
        <w:trPr>
          <w:trHeight w:val="1849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5844"/>
        </w:trPr>
        <w:tc>
          <w:tcPr>
            <w:tcW w:w="567" w:type="dxa"/>
          </w:tcPr>
          <w:p w:rsidR="00C874FA" w:rsidRPr="004A3AB6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55C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C874FA" w:rsidRPr="005455C1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5C1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(родители которых) обратились за получением питания</w:t>
            </w:r>
          </w:p>
        </w:tc>
        <w:tc>
          <w:tcPr>
            <w:tcW w:w="1168" w:type="dxa"/>
          </w:tcPr>
          <w:p w:rsidR="00C874FA" w:rsidRPr="005455C1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5C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r w:rsidRPr="00D979F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 в муниципальных общеобразовательных учреждениях, получающих питание, в общем количестве таких обучающихся, которые (родители которых) обратились за получением питания</w:t>
            </w:r>
          </w:p>
        </w:tc>
        <w:tc>
          <w:tcPr>
            <w:tcW w:w="1310" w:type="dxa"/>
          </w:tcPr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C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C874FA" w:rsidRPr="005455C1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5C1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5455C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C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19150" cy="371475"/>
                  <wp:effectExtent l="19050" t="0" r="0" b="0"/>
                  <wp:docPr id="16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74FA" w:rsidRPr="005455C1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55C1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C874FA" w:rsidRPr="005455C1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5C1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</w:tcPr>
          <w:p w:rsidR="00C874FA" w:rsidRPr="005455C1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5455C1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C874FA" w:rsidRPr="005455C1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C1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rPr>
          <w:trHeight w:val="766"/>
        </w:trPr>
        <w:tc>
          <w:tcPr>
            <w:tcW w:w="567" w:type="dxa"/>
          </w:tcPr>
          <w:p w:rsidR="00C874FA" w:rsidRPr="00663EC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C874FA" w:rsidRPr="00663EC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CE">
              <w:rPr>
                <w:rFonts w:ascii="Times New Roman" w:hAnsi="Times New Roman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</w:t>
            </w:r>
            <w:r w:rsidRPr="00663ECE">
              <w:rPr>
                <w:rFonts w:ascii="Times New Roman" w:hAnsi="Times New Roman"/>
                <w:sz w:val="24"/>
                <w:szCs w:val="24"/>
              </w:rPr>
              <w:lastRenderedPageBreak/>
              <w:t>них право в соответствии с действующим законодательством</w:t>
            </w:r>
          </w:p>
        </w:tc>
        <w:tc>
          <w:tcPr>
            <w:tcW w:w="1168" w:type="dxa"/>
          </w:tcPr>
          <w:p w:rsidR="00C874FA" w:rsidRPr="00663EC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CE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50" w:type="dxa"/>
          </w:tcPr>
          <w:p w:rsidR="00C874FA" w:rsidRPr="00663EC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CE">
              <w:rPr>
                <w:rFonts w:ascii="Times New Roman" w:hAnsi="Times New Roman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них право в </w:t>
            </w:r>
            <w:r w:rsidRPr="00663EC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действующим законодательством</w:t>
            </w:r>
          </w:p>
        </w:tc>
        <w:tc>
          <w:tcPr>
            <w:tcW w:w="1310" w:type="dxa"/>
          </w:tcPr>
          <w:p w:rsidR="00C874FA" w:rsidRPr="00663ECE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CE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C874FA" w:rsidRPr="00663EC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CE"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 w:rsidRPr="00663EC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74FA" w:rsidRPr="00663EC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74FA" w:rsidRPr="00663ECE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19150" cy="371475"/>
                  <wp:effectExtent l="19050" t="0" r="0" b="0"/>
                  <wp:docPr id="1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874FA" w:rsidRPr="00663ECE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ECE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C874FA" w:rsidRPr="00663EC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CE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</w:tcPr>
          <w:p w:rsidR="00C874FA" w:rsidRPr="00663EC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C874FA" w:rsidRPr="00663ECE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C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132F4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32F44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C874FA" w:rsidRPr="00132F4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132F44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C874FA" w:rsidRPr="001B63F4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3F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Предоставление мер социальной поддержки отдельной категории обучающихся</w:t>
      </w:r>
      <w:r w:rsidRPr="001B63F4">
        <w:rPr>
          <w:rFonts w:ascii="Times New Roman" w:hAnsi="Times New Roman"/>
          <w:b/>
          <w:sz w:val="24"/>
          <w:szCs w:val="24"/>
        </w:rPr>
        <w:t>»</w:t>
      </w:r>
    </w:p>
    <w:p w:rsidR="00C874FA" w:rsidRPr="001B63F4" w:rsidRDefault="00C874FA" w:rsidP="00C874F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C874FA" w:rsidRPr="001B63F4" w:rsidTr="0094288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7" w:anchor="sub_2222" w:history="1">
              <w:r w:rsidRPr="001B63F4">
                <w:rPr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C874FA" w:rsidRPr="001B63F4" w:rsidTr="009428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</w:t>
            </w:r>
            <w:r w:rsidRPr="003A02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работников</w:t>
            </w: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Достигнута доля обучающихся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–ОВЗ),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которым обеспечено двухразовое бесплатное питание, а при обучении их индивидуально на дому - денежная компенсация на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 общему количеству обучающихся с ОВЗ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на организацию двухразового питания обучающихся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закупочных процедур на продукты питания для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организации двухразового питания обучающихся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Муниципальный контракт на поставку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продуктов питания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 xml:space="preserve">питания обучающихся с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«Центр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.04.2025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.10.2025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на организацию питания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получающих начальное общее образование в  муниципальных образовательных организациях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закупочных процедур на продукты питания для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организации питания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получающих начальное общее образование в  муниципальных образовательных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Муниципальный контракт на поставку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продуктов питания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питания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получающих начальное общее образование в  муниципальных образовательных организациях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.04.2025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.10.2025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муниципальными общеобразовательными организациями отчета о расходовании денежных средств в рамках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3A02FA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образования 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администрацией округа отчета о расходовании денежных средств, в целях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</w:t>
            </w: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2F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3A02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874FA" w:rsidRPr="003A02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7</w:t>
      </w:r>
      <w:r w:rsidRPr="00C33F81">
        <w:rPr>
          <w:rFonts w:ascii="Times New Roman" w:hAnsi="Times New Roman"/>
          <w:sz w:val="26"/>
          <w:szCs w:val="26"/>
        </w:rPr>
        <w:t xml:space="preserve"> к муниципальной программе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>Утвержден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решением муниципального проектного офиса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C33F8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33F81">
        <w:rPr>
          <w:rFonts w:ascii="Times New Roman" w:hAnsi="Times New Roman"/>
          <w:sz w:val="26"/>
          <w:szCs w:val="26"/>
        </w:rPr>
        <w:t xml:space="preserve"> округа </w:t>
      </w:r>
    </w:p>
    <w:p w:rsidR="00C874FA" w:rsidRPr="00C33F81" w:rsidRDefault="00C874FA" w:rsidP="00C874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3F81">
        <w:rPr>
          <w:rFonts w:ascii="Times New Roman" w:hAnsi="Times New Roman"/>
          <w:sz w:val="26"/>
          <w:szCs w:val="26"/>
        </w:rPr>
        <w:t xml:space="preserve">(протоколом) от </w:t>
      </w:r>
      <w:r>
        <w:rPr>
          <w:rFonts w:ascii="Times New Roman" w:hAnsi="Times New Roman"/>
          <w:sz w:val="26"/>
          <w:szCs w:val="26"/>
        </w:rPr>
        <w:t>26.08</w:t>
      </w:r>
      <w:r w:rsidRPr="00C33F81">
        <w:rPr>
          <w:rFonts w:ascii="Times New Roman" w:hAnsi="Times New Roman"/>
          <w:sz w:val="26"/>
          <w:szCs w:val="26"/>
        </w:rPr>
        <w:t xml:space="preserve">.2024 № </w:t>
      </w:r>
      <w:r>
        <w:rPr>
          <w:rFonts w:ascii="Times New Roman" w:hAnsi="Times New Roman"/>
          <w:sz w:val="26"/>
          <w:szCs w:val="26"/>
        </w:rPr>
        <w:t>3</w:t>
      </w:r>
      <w:r w:rsidRPr="00C33F81">
        <w:rPr>
          <w:rFonts w:ascii="Times New Roman" w:hAnsi="Times New Roman"/>
          <w:sz w:val="26"/>
          <w:szCs w:val="26"/>
        </w:rPr>
        <w:t xml:space="preserve"> </w:t>
      </w:r>
    </w:p>
    <w:p w:rsidR="00C874FA" w:rsidRPr="00C33F81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ПАСПОРТ</w:t>
      </w: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муниципального проекта</w:t>
      </w:r>
    </w:p>
    <w:p w:rsidR="00C874FA" w:rsidRPr="002C60BB" w:rsidRDefault="00C874FA" w:rsidP="00C874FA">
      <w:pPr>
        <w:spacing w:after="0" w:line="240" w:lineRule="auto"/>
        <w:jc w:val="center"/>
        <w:rPr>
          <w:rStyle w:val="14pt"/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«</w:t>
      </w:r>
      <w:r w:rsidRPr="002C60BB">
        <w:rPr>
          <w:rStyle w:val="14pt"/>
          <w:rFonts w:ascii="Times New Roman" w:hAnsi="Times New Roman"/>
          <w:b/>
          <w:sz w:val="24"/>
          <w:szCs w:val="24"/>
        </w:rPr>
        <w:t xml:space="preserve">Привлечение молодых специалистов для работы в муниципальных образовательных организациях </w:t>
      </w:r>
      <w:proofErr w:type="spellStart"/>
      <w:r w:rsidRPr="002C60BB">
        <w:rPr>
          <w:rStyle w:val="14pt"/>
          <w:rFonts w:ascii="Times New Roman" w:hAnsi="Times New Roman"/>
          <w:b/>
          <w:sz w:val="24"/>
          <w:szCs w:val="24"/>
        </w:rPr>
        <w:t>Усть-Кубинского</w:t>
      </w:r>
      <w:proofErr w:type="spellEnd"/>
      <w:r w:rsidRPr="002C60BB">
        <w:rPr>
          <w:rStyle w:val="14pt"/>
          <w:rFonts w:ascii="Times New Roman" w:hAnsi="Times New Roman"/>
          <w:b/>
          <w:sz w:val="24"/>
          <w:szCs w:val="24"/>
        </w:rPr>
        <w:t xml:space="preserve"> муниципального округа»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1.Основные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9"/>
        <w:gridCol w:w="8998"/>
      </w:tblGrid>
      <w:tr w:rsidR="00C874FA" w:rsidRPr="00683756" w:rsidTr="0094288D">
        <w:tc>
          <w:tcPr>
            <w:tcW w:w="6029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C60BB">
              <w:rPr>
                <w:rStyle w:val="14pt"/>
                <w:rFonts w:ascii="Times New Roman" w:hAnsi="Times New Roman"/>
                <w:bCs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2C60BB">
              <w:rPr>
                <w:rStyle w:val="14pt"/>
                <w:rFonts w:ascii="Times New Roman" w:hAnsi="Times New Roman"/>
                <w:bCs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Style w:val="14pt"/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</w:t>
            </w:r>
          </w:p>
        </w:tc>
      </w:tr>
      <w:tr w:rsidR="00C874FA" w:rsidRPr="00683756" w:rsidTr="0094288D">
        <w:tc>
          <w:tcPr>
            <w:tcW w:w="6029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C60BB">
              <w:rPr>
                <w:rStyle w:val="14pt"/>
                <w:rFonts w:ascii="Times New Roman" w:hAnsi="Times New Roman"/>
                <w:bCs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2C60BB">
              <w:rPr>
                <w:rStyle w:val="14pt"/>
                <w:rFonts w:ascii="Times New Roman" w:hAnsi="Times New Roman"/>
                <w:bCs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Style w:val="14pt"/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</w:t>
            </w:r>
          </w:p>
        </w:tc>
      </w:tr>
      <w:tr w:rsidR="00C874FA" w:rsidRPr="00683756" w:rsidTr="0094288D">
        <w:tc>
          <w:tcPr>
            <w:tcW w:w="6029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998" w:type="dxa"/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решение Представительного Собрания округа от 25.10.2022 года № 42</w:t>
            </w:r>
            <w:r w:rsidRPr="002C60BB">
              <w:rPr>
                <w:rFonts w:ascii="Times New Roman" w:hAnsi="Times New Roman"/>
                <w:sz w:val="24"/>
                <w:szCs w:val="24"/>
              </w:rPr>
              <w:br/>
              <w:t xml:space="preserve">"Об установлении стипендии гражданам, заключившим договор о целевом обучении» </w:t>
            </w:r>
          </w:p>
        </w:tc>
      </w:tr>
      <w:tr w:rsidR="00C874FA" w:rsidRPr="00683756" w:rsidTr="0094288D">
        <w:tc>
          <w:tcPr>
            <w:tcW w:w="6029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998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C874FA" w:rsidRPr="00683756" w:rsidTr="0094288D">
        <w:tc>
          <w:tcPr>
            <w:tcW w:w="6029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998" w:type="dxa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(</w:t>
      </w:r>
      <w:r w:rsidRPr="00BD44C8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BD44C8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874FA" w:rsidRPr="002B54B0" w:rsidRDefault="00C874FA" w:rsidP="00C874F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B54B0">
        <w:rPr>
          <w:rFonts w:ascii="Times New Roman" w:hAnsi="Times New Roman"/>
          <w:bCs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C874FA" w:rsidRPr="00683756" w:rsidTr="0094288D">
        <w:tc>
          <w:tcPr>
            <w:tcW w:w="567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ГП РФ/ ФП вне НП/ ВДЛ/ ГП ВО</w:t>
            </w:r>
            <w:hyperlink w:anchor="sub_1111" w:history="1">
              <w:r w:rsidRPr="00D979F0">
                <w:rPr>
                  <w:rFonts w:ascii="Times New Roman" w:hAnsi="Times New Roman"/>
                  <w:color w:val="106BBE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C874FA" w:rsidRPr="00683756" w:rsidTr="0094288D">
        <w:tc>
          <w:tcPr>
            <w:tcW w:w="567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74FA" w:rsidRPr="00683756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C874FA" w:rsidRPr="00683756" w:rsidTr="0094288D">
        <w:tc>
          <w:tcPr>
            <w:tcW w:w="15026" w:type="dxa"/>
            <w:gridSpan w:val="9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студентов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 и  получающих доплату в виде стипендии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C874FA" w:rsidRPr="00683756" w:rsidTr="0094288D">
        <w:tc>
          <w:tcPr>
            <w:tcW w:w="15026" w:type="dxa"/>
            <w:gridSpan w:val="9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Выплата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ежемесячн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</w:tr>
      <w:tr w:rsidR="00C874FA" w:rsidRPr="00683756" w:rsidTr="0094288D">
        <w:tc>
          <w:tcPr>
            <w:tcW w:w="56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874FA" w:rsidRPr="006624F6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842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C874FA" w:rsidRPr="00BD44C8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C874FA" w:rsidRPr="00BD44C8" w:rsidRDefault="00C874FA" w:rsidP="00C874FA">
      <w:pPr>
        <w:spacing w:after="0" w:line="240" w:lineRule="auto"/>
        <w:outlineLvl w:val="2"/>
        <w:rPr>
          <w:rFonts w:ascii="Times New Roman" w:hAnsi="Times New Roman"/>
          <w:b/>
          <w:sz w:val="16"/>
          <w:szCs w:val="16"/>
        </w:rPr>
      </w:pPr>
      <w:r w:rsidRPr="00BD44C8">
        <w:rPr>
          <w:rFonts w:ascii="Times New Roman" w:hAnsi="Times New Roman"/>
          <w:color w:val="auto"/>
          <w:sz w:val="16"/>
          <w:szCs w:val="16"/>
        </w:rPr>
        <w:t xml:space="preserve">ГП ВО - </w:t>
      </w:r>
      <w:r w:rsidRPr="00BD44C8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>3.</w:t>
      </w:r>
      <w:r w:rsidRPr="002C60BB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C874FA" w:rsidRPr="00683756" w:rsidTr="0094288D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 xml:space="preserve"> 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  <w:tc>
          <w:tcPr>
            <w:tcW w:w="2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D979F0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D979F0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Количество студентов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516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Выплата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ежемесячн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79F0">
              <w:rPr>
                <w:rFonts w:ascii="Times New Roman" w:hAnsi="Times New Roman"/>
                <w:sz w:val="24"/>
                <w:szCs w:val="24"/>
              </w:rPr>
              <w:t>редоставление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ежемесячной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денежной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компенсации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br/>
      </w: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lastRenderedPageBreak/>
        <w:t>4. Финансовое обеспечение реализации муниципального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C874FA" w:rsidRPr="00683756" w:rsidTr="0094288D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85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9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144,0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144,0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Выплата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ежемесячн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128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9F0">
              <w:rPr>
                <w:rFonts w:ascii="Times New Roman" w:hAnsi="Times New Roman"/>
              </w:rPr>
              <w:t xml:space="preserve">Обеспечено </w:t>
            </w:r>
            <w:r>
              <w:rPr>
                <w:rFonts w:ascii="Times New Roman" w:hAnsi="Times New Roman"/>
              </w:rPr>
              <w:t>п</w:t>
            </w:r>
            <w:r w:rsidRPr="00D979F0">
              <w:rPr>
                <w:rFonts w:ascii="Times New Roman" w:hAnsi="Times New Roman"/>
              </w:rPr>
              <w:t>редоставление</w:t>
            </w:r>
            <w:r w:rsidRPr="006624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ежемесячной</w:t>
            </w:r>
            <w:r w:rsidRPr="006624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денежной</w:t>
            </w:r>
            <w:r w:rsidRPr="006624F6">
              <w:rPr>
                <w:rFonts w:ascii="Times New Roman" w:hAnsi="Times New Roman" w:cs="Times New Roman"/>
              </w:rPr>
              <w:t xml:space="preserve"> </w:t>
            </w:r>
            <w:r w:rsidRPr="006624F6">
              <w:rPr>
                <w:rFonts w:ascii="Times New Roman" w:hAnsi="Times New Roman"/>
              </w:rPr>
              <w:t>компенсации</w:t>
            </w:r>
            <w:r>
              <w:rPr>
                <w:rFonts w:ascii="Times New Roman" w:hAnsi="Times New Roman"/>
              </w:rPr>
              <w:t xml:space="preserve"> </w:t>
            </w:r>
            <w:r w:rsidRPr="006624F6">
              <w:rPr>
                <w:rFonts w:ascii="Times New Roman" w:hAnsi="Times New Roman" w:cs="Times New Roman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</w:rPr>
              <w:t xml:space="preserve"> </w:t>
            </w:r>
            <w:r w:rsidRPr="006624F6">
              <w:rPr>
                <w:rFonts w:ascii="Times New Roman" w:hAnsi="Times New Roman" w:cs="Times New Roman"/>
              </w:rPr>
              <w:t>педагогически</w:t>
            </w:r>
            <w:r>
              <w:rPr>
                <w:rFonts w:ascii="Times New Roman" w:hAnsi="Times New Roman"/>
              </w:rPr>
              <w:t>м</w:t>
            </w:r>
            <w:r w:rsidRPr="006624F6">
              <w:rPr>
                <w:rFonts w:ascii="Times New Roman" w:hAnsi="Times New Roman" w:cs="Times New Roman"/>
              </w:rPr>
              <w:t xml:space="preserve"> работник</w:t>
            </w:r>
            <w:r>
              <w:rPr>
                <w:rFonts w:ascii="Times New Roman" w:hAnsi="Times New Roman"/>
              </w:rPr>
              <w:t>ам</w:t>
            </w:r>
            <w:r w:rsidRPr="006624F6">
              <w:rPr>
                <w:rFonts w:ascii="Times New Roman" w:hAnsi="Times New Roman" w:cs="Times New Roman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A23A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0A23A3" w:rsidRDefault="00C874FA" w:rsidP="0094288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2C60BB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264,0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264,0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0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43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5368"/>
        <w:gridCol w:w="1957"/>
        <w:gridCol w:w="2347"/>
        <w:gridCol w:w="2088"/>
        <w:gridCol w:w="2300"/>
      </w:tblGrid>
      <w:tr w:rsidR="00C874FA" w:rsidRPr="00683756" w:rsidTr="0094288D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874FA" w:rsidRPr="00683756" w:rsidTr="0094288D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C874FA" w:rsidRPr="00683756" w:rsidTr="0094288D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Выплата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ежемесячн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79F0">
              <w:rPr>
                <w:rFonts w:ascii="Times New Roman" w:hAnsi="Times New Roman"/>
                <w:sz w:val="24"/>
                <w:szCs w:val="24"/>
              </w:rPr>
              <w:t>редоставление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ежемесячной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денежной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</w:rPr>
              <w:t>компенсации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C60BB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p w:rsidR="00C874FA" w:rsidRPr="002C60BB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Комарова Е.Б., заместитель главы округа, начальник отдела </w:t>
            </w: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культуры, туризма и молодежи 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Малышева М.А.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Докуметовед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</w:t>
            </w:r>
          </w:p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окуметовед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окуметовед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округа</w:t>
            </w:r>
          </w:p>
        </w:tc>
      </w:tr>
      <w:tr w:rsidR="00C874FA" w:rsidRPr="00683756" w:rsidTr="009428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окуметовед</w:t>
            </w:r>
            <w:proofErr w:type="spellEnd"/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управления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округа</w:t>
            </w: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C60BB">
        <w:rPr>
          <w:rFonts w:ascii="Times New Roman" w:hAnsi="Times New Roman"/>
          <w:bCs/>
          <w:sz w:val="24"/>
          <w:szCs w:val="24"/>
        </w:rPr>
        <w:t xml:space="preserve">7. Сведения о порядке сбора информации и </w:t>
      </w:r>
      <w:proofErr w:type="spellStart"/>
      <w:r w:rsidRPr="002C60BB">
        <w:rPr>
          <w:rFonts w:ascii="Times New Roman" w:hAnsi="Times New Roman"/>
          <w:bCs/>
          <w:sz w:val="24"/>
          <w:szCs w:val="24"/>
        </w:rPr>
        <w:t>методикерасчета</w:t>
      </w:r>
      <w:proofErr w:type="spellEnd"/>
      <w:r w:rsidRPr="002C60BB">
        <w:rPr>
          <w:rFonts w:ascii="Times New Roman" w:hAnsi="Times New Roman"/>
          <w:bCs/>
          <w:sz w:val="24"/>
          <w:szCs w:val="24"/>
        </w:rPr>
        <w:t xml:space="preserve"> показателей проекта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89"/>
        <w:gridCol w:w="850"/>
        <w:gridCol w:w="2410"/>
        <w:gridCol w:w="1276"/>
        <w:gridCol w:w="1134"/>
        <w:gridCol w:w="1559"/>
        <w:gridCol w:w="2126"/>
        <w:gridCol w:w="1559"/>
        <w:gridCol w:w="1418"/>
      </w:tblGrid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 xml:space="preserve">Количество студентов очной формы обучения государственных бюджетных </w:t>
            </w:r>
            <w:r w:rsidRPr="00D979F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 высшего образования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850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Единца</w:t>
            </w:r>
          </w:p>
        </w:tc>
        <w:tc>
          <w:tcPr>
            <w:tcW w:w="241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F0">
              <w:rPr>
                <w:rFonts w:ascii="Times New Roman" w:hAnsi="Times New Roman"/>
                <w:sz w:val="24"/>
                <w:szCs w:val="24"/>
              </w:rPr>
              <w:t xml:space="preserve">Количество студентов очной формы обучения государственных бюджетных </w:t>
            </w:r>
            <w:r w:rsidRPr="00D979F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 высшего образования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127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А=</w:t>
            </w: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Количество студентов очной формы обучения государственных бюджетных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 высшего образования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rPr>
          <w:trHeight w:val="599"/>
        </w:trPr>
        <w:tc>
          <w:tcPr>
            <w:tcW w:w="567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9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850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C874FA" w:rsidRPr="00D979F0" w:rsidRDefault="00C874FA" w:rsidP="009428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276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А=</w:t>
            </w: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559" w:type="dxa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Pr="001B63F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63F4">
        <w:rPr>
          <w:rFonts w:ascii="Times New Roman" w:hAnsi="Times New Roman"/>
          <w:color w:val="26282F"/>
          <w:sz w:val="26"/>
          <w:szCs w:val="26"/>
        </w:rPr>
        <w:t>ПЛАН</w:t>
      </w:r>
    </w:p>
    <w:p w:rsidR="00C874FA" w:rsidRPr="001B63F4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 w:val="24"/>
          <w:szCs w:val="24"/>
        </w:rPr>
      </w:pPr>
      <w:r w:rsidRPr="001B63F4">
        <w:rPr>
          <w:rFonts w:ascii="Times New Roman" w:hAnsi="Times New Roman"/>
          <w:color w:val="26282F"/>
          <w:sz w:val="26"/>
          <w:szCs w:val="26"/>
        </w:rPr>
        <w:t xml:space="preserve">реализации </w:t>
      </w:r>
      <w:r>
        <w:rPr>
          <w:rFonts w:ascii="Times New Roman" w:hAnsi="Times New Roman"/>
          <w:color w:val="26282F"/>
          <w:sz w:val="26"/>
          <w:szCs w:val="26"/>
        </w:rPr>
        <w:t>муниципального</w:t>
      </w:r>
      <w:r w:rsidRPr="001B63F4">
        <w:rPr>
          <w:rFonts w:ascii="Times New Roman" w:hAnsi="Times New Roman"/>
          <w:color w:val="26282F"/>
          <w:sz w:val="26"/>
          <w:szCs w:val="26"/>
        </w:rPr>
        <w:t xml:space="preserve"> проекта</w:t>
      </w:r>
    </w:p>
    <w:p w:rsidR="00FE7DB1" w:rsidRDefault="00C874FA" w:rsidP="00C874FA">
      <w:pPr>
        <w:spacing w:after="0" w:line="240" w:lineRule="auto"/>
        <w:jc w:val="center"/>
        <w:rPr>
          <w:rStyle w:val="14pt"/>
          <w:rFonts w:ascii="Times New Roman" w:hAnsi="Times New Roman"/>
          <w:sz w:val="24"/>
          <w:szCs w:val="24"/>
        </w:rPr>
      </w:pPr>
      <w:r w:rsidRPr="00FE7DB1">
        <w:rPr>
          <w:rFonts w:ascii="Times New Roman" w:hAnsi="Times New Roman"/>
          <w:sz w:val="24"/>
          <w:szCs w:val="24"/>
        </w:rPr>
        <w:t xml:space="preserve"> «</w:t>
      </w:r>
      <w:r w:rsidRPr="00FE7DB1">
        <w:rPr>
          <w:rStyle w:val="14pt"/>
          <w:rFonts w:ascii="Times New Roman" w:hAnsi="Times New Roman"/>
          <w:sz w:val="24"/>
          <w:szCs w:val="24"/>
        </w:rPr>
        <w:t xml:space="preserve">Привлечение молодых специалистов для работы в муниципальных образовательных организациях </w:t>
      </w:r>
    </w:p>
    <w:p w:rsidR="00C874FA" w:rsidRPr="00FE7DB1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E7DB1">
        <w:rPr>
          <w:rStyle w:val="14pt"/>
          <w:rFonts w:ascii="Times New Roman" w:hAnsi="Times New Roman"/>
          <w:sz w:val="24"/>
          <w:szCs w:val="24"/>
        </w:rPr>
        <w:t>Усть-Кубинского</w:t>
      </w:r>
      <w:proofErr w:type="spellEnd"/>
      <w:r w:rsidRPr="00FE7DB1">
        <w:rPr>
          <w:rStyle w:val="14pt"/>
          <w:rFonts w:ascii="Times New Roman" w:hAnsi="Times New Roman"/>
          <w:sz w:val="24"/>
          <w:szCs w:val="24"/>
        </w:rPr>
        <w:t xml:space="preserve"> муниципального округа</w:t>
      </w:r>
      <w:r w:rsidRPr="00FE7DB1">
        <w:rPr>
          <w:rFonts w:ascii="Times New Roman" w:hAnsi="Times New Roman"/>
          <w:sz w:val="24"/>
          <w:szCs w:val="24"/>
        </w:rPr>
        <w:t>»</w:t>
      </w:r>
    </w:p>
    <w:p w:rsidR="00C874FA" w:rsidRPr="001B63F4" w:rsidRDefault="00C874FA" w:rsidP="00C874F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C874FA" w:rsidRPr="001B63F4" w:rsidTr="0094288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9" w:anchor="sub_2222" w:history="1">
              <w:r w:rsidRPr="001B63F4">
                <w:rPr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C874FA" w:rsidRPr="001B63F4" w:rsidTr="009428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874FA" w:rsidRPr="001B63F4" w:rsidTr="0094288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Выплата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ежемесячн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A" w:rsidRPr="002C60BB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74FA" w:rsidRPr="001B63F4" w:rsidTr="00942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расходов по найму (поднайму) или аренде жилых помещений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ам</w:t>
            </w:r>
            <w:r w:rsidRPr="006624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образовательных организаций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  <w:r w:rsidRPr="001B63F4">
              <w:rPr>
                <w:rFonts w:ascii="Times New Roman" w:hAnsi="Times New Roman"/>
                <w:color w:val="auto"/>
                <w:sz w:val="24"/>
                <w:szCs w:val="24"/>
              </w:rPr>
              <w:t>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E3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A" w:rsidRPr="001B63F4" w:rsidRDefault="00C874FA" w:rsidP="0094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4B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  <w:r w:rsidRPr="002B54B0">
        <w:rPr>
          <w:rFonts w:ascii="Times New Roman" w:hAnsi="Times New Roman"/>
          <w:sz w:val="24"/>
          <w:szCs w:val="24"/>
        </w:rPr>
        <w:t xml:space="preserve"> </w:t>
      </w:r>
    </w:p>
    <w:p w:rsidR="00C874FA" w:rsidRPr="002B54B0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4B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ПАСПОРТ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 xml:space="preserve">      «Обеспечение системы  дошкольного, общего и дополнительного образования детей»</w:t>
      </w:r>
    </w:p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1. Общие положения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8271"/>
      </w:tblGrid>
      <w:tr w:rsidR="00C874FA" w:rsidRPr="00683756" w:rsidTr="0094288D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C874FA" w:rsidRPr="00683756" w:rsidTr="0094288D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C874FA" w:rsidRPr="00683756" w:rsidTr="0094288D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– 2027 годы</w:t>
            </w:r>
          </w:p>
        </w:tc>
      </w:tr>
    </w:tbl>
    <w:p w:rsidR="00C874FA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8157E6" w:rsidRDefault="00C874FA" w:rsidP="00C874FA">
      <w:pPr>
        <w:pStyle w:val="a3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561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7E6">
        <w:rPr>
          <w:rFonts w:ascii="Times New Roman" w:hAnsi="Times New Roman"/>
          <w:sz w:val="24"/>
          <w:szCs w:val="24"/>
        </w:rPr>
        <w:t>Показатели комплекса процессных мероприятий</w:t>
      </w:r>
    </w:p>
    <w:p w:rsidR="00C874FA" w:rsidRPr="008157E6" w:rsidRDefault="00C874FA" w:rsidP="00C874FA">
      <w:pPr>
        <w:pStyle w:val="a3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103"/>
        <w:gridCol w:w="1418"/>
        <w:gridCol w:w="1275"/>
        <w:gridCol w:w="1134"/>
        <w:gridCol w:w="851"/>
        <w:gridCol w:w="709"/>
        <w:gridCol w:w="708"/>
        <w:gridCol w:w="709"/>
        <w:gridCol w:w="2410"/>
      </w:tblGrid>
      <w:tr w:rsidR="00C874FA" w:rsidRPr="00683756" w:rsidTr="0094288D">
        <w:trPr>
          <w:trHeight w:val="117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color w:val="auto"/>
                <w:sz w:val="24"/>
                <w:szCs w:val="24"/>
              </w:rPr>
              <w:t>&lt;32&gt;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&lt;33</w:t>
            </w:r>
            <w:r w:rsidRPr="007F217E">
              <w:rPr>
                <w:rFonts w:ascii="Times New Roman" w:hAnsi="Times New Roman"/>
                <w:color w:val="auto"/>
                <w:sz w:val="24"/>
                <w:szCs w:val="24"/>
              </w:rPr>
              <w:t>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  <w:r w:rsidRPr="007F217E">
              <w:rPr>
                <w:rFonts w:ascii="Times New Roman" w:hAnsi="Times New Roman"/>
                <w:color w:val="auto"/>
                <w:sz w:val="24"/>
                <w:szCs w:val="24"/>
              </w:rPr>
              <w:t>&lt;3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7F217E">
              <w:rPr>
                <w:rFonts w:ascii="Times New Roman" w:hAnsi="Times New Roman"/>
                <w:color w:val="auto"/>
                <w:sz w:val="24"/>
                <w:szCs w:val="24"/>
              </w:rPr>
              <w:t>&gt;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C874FA" w:rsidRPr="00683756" w:rsidTr="0094288D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2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C874FA" w:rsidRPr="00683756" w:rsidTr="0094288D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C874FA" w:rsidRPr="00683756" w:rsidTr="0094288D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widowControl w:val="0"/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rPr>
          <w:trHeight w:val="4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Предоставление образовательными организациями мер социальной поддержки отдельным категориям граждан в целях реализации права на образование</w:t>
            </w:r>
          </w:p>
        </w:tc>
      </w:tr>
      <w:tr w:rsidR="00C874FA" w:rsidRPr="00683756" w:rsidTr="0094288D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C874FA" w:rsidRPr="007F217E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 xml:space="preserve">&lt;32&gt; Указывается уровень соответствия декомпозированного до </w:t>
      </w:r>
      <w:proofErr w:type="spellStart"/>
      <w:r w:rsidRPr="007F217E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7F217E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C874FA" w:rsidRPr="007F217E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874FA" w:rsidRPr="007F217E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color w:val="C0504D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2222"/>
      </w:tblGrid>
      <w:tr w:rsidR="00C874FA" w:rsidRPr="00683756" w:rsidTr="0094288D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7F217E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4FA" w:rsidRPr="007F217E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1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F217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F21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7F217E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7F217E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7F217E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7F217E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7F217E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Связь с показателем</w:t>
            </w:r>
          </w:p>
          <w:p w:rsidR="00C874FA" w:rsidRPr="002C60BB" w:rsidRDefault="00774492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279">
              <w:r w:rsidR="00C874FA" w:rsidRPr="007F217E">
                <w:rPr>
                  <w:rFonts w:ascii="Times New Roman" w:hAnsi="Times New Roman"/>
                  <w:color w:val="auto"/>
                  <w:sz w:val="24"/>
                  <w:szCs w:val="24"/>
                </w:rPr>
                <w:t>&lt;3</w:t>
              </w:r>
              <w:r w:rsidR="00C874FA">
                <w:rPr>
                  <w:rFonts w:ascii="Times New Roman" w:hAnsi="Times New Roman"/>
                  <w:color w:val="auto"/>
                  <w:sz w:val="24"/>
                  <w:szCs w:val="24"/>
                </w:rPr>
                <w:t>8</w:t>
              </w:r>
              <w:r w:rsidR="00C874FA" w:rsidRPr="007F217E">
                <w:rPr>
                  <w:rFonts w:ascii="Times New Roman" w:hAnsi="Times New Roman"/>
                  <w:color w:val="auto"/>
                  <w:sz w:val="24"/>
                  <w:szCs w:val="24"/>
                </w:rPr>
                <w:t>&gt;</w:t>
              </w:r>
            </w:hyperlink>
          </w:p>
        </w:tc>
      </w:tr>
      <w:tr w:rsidR="00C874FA" w:rsidRPr="00683756" w:rsidTr="0094288D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874FA" w:rsidRPr="00683756" w:rsidTr="0094288D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C874FA" w:rsidRPr="00683756" w:rsidTr="0094288D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>Обеспечено финансирование муниципальных дошкольных образовательных организаций, муниципальных общеобразовательных организаций с целью выплат заработной платы сотрудникам и обеспечения учебного процесса.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</w:tr>
      <w:tr w:rsidR="00C874FA" w:rsidRPr="00683756" w:rsidTr="0094288D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 xml:space="preserve">Обеспечено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</w:tr>
      <w:tr w:rsidR="00C874FA" w:rsidRPr="00683756" w:rsidTr="0094288D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Обеспечено предоставление мер социальной поддержки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</w:tbl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lastRenderedPageBreak/>
        <w:t xml:space="preserve">&lt;35&gt; Указывается тип мероприятия в соответствии с </w:t>
      </w:r>
      <w:hyperlink w:anchor="P2564">
        <w:r w:rsidRPr="008C1894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8C1894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9" w:name="P2279"/>
      <w:bookmarkEnd w:id="19"/>
      <w:r w:rsidRPr="008C1894">
        <w:rPr>
          <w:rFonts w:ascii="Times New Roman" w:hAnsi="Times New Roman"/>
          <w:color w:val="auto"/>
          <w:sz w:val="20"/>
        </w:rPr>
        <w:t>&lt;37&gt; Указываются конкретные годы периода реализации комплекса процессных мероприятий.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20" w:name="P2280"/>
      <w:bookmarkEnd w:id="20"/>
      <w:r w:rsidRPr="008C1894">
        <w:rPr>
          <w:rFonts w:ascii="Times New Roman" w:hAnsi="Times New Roman"/>
          <w:color w:val="auto"/>
          <w:sz w:val="20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4.Финансовое обеспечение комплекса процессных мероприятий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7938"/>
        <w:gridCol w:w="1134"/>
        <w:gridCol w:w="1701"/>
        <w:gridCol w:w="1559"/>
        <w:gridCol w:w="1843"/>
      </w:tblGrid>
      <w:tr w:rsidR="00C874FA" w:rsidRPr="00683756" w:rsidTr="0094288D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  <w:r w:rsidRPr="008C1894">
              <w:rPr>
                <w:rFonts w:ascii="Times New Roman" w:hAnsi="Times New Roman"/>
                <w:color w:val="auto"/>
                <w:sz w:val="20"/>
              </w:rPr>
              <w:t>&lt;3</w:t>
            </w:r>
            <w:r>
              <w:rPr>
                <w:rFonts w:ascii="Times New Roman" w:hAnsi="Times New Roman"/>
                <w:color w:val="auto"/>
                <w:sz w:val="20"/>
              </w:rPr>
              <w:t>9</w:t>
            </w:r>
            <w:r w:rsidRPr="008C1894">
              <w:rPr>
                <w:rFonts w:ascii="Times New Roman" w:hAnsi="Times New Roman"/>
                <w:color w:val="auto"/>
                <w:sz w:val="20"/>
              </w:rPr>
              <w:t>&gt;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  <w:r w:rsidRPr="008C1894">
              <w:rPr>
                <w:rFonts w:ascii="Times New Roman" w:hAnsi="Times New Roman"/>
                <w:color w:val="auto"/>
                <w:sz w:val="20"/>
              </w:rPr>
              <w:t>&lt;</w:t>
            </w:r>
            <w:r>
              <w:rPr>
                <w:rFonts w:ascii="Times New Roman" w:hAnsi="Times New Roman"/>
                <w:color w:val="auto"/>
                <w:sz w:val="20"/>
              </w:rPr>
              <w:t>40</w:t>
            </w:r>
            <w:r w:rsidRPr="008C1894">
              <w:rPr>
                <w:rFonts w:ascii="Times New Roman" w:hAnsi="Times New Roman"/>
                <w:color w:val="auto"/>
                <w:sz w:val="20"/>
              </w:rPr>
              <w:t>&gt;</w:t>
            </w:r>
          </w:p>
        </w:tc>
      </w:tr>
      <w:tr w:rsidR="00C874FA" w:rsidRPr="00683756" w:rsidTr="0094288D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74FA" w:rsidRPr="00683756" w:rsidTr="0094288D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7F217E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«Обеспечение системы  дошкольного, общего и дополнительного образования детей»</w:t>
            </w:r>
            <w:r w:rsidRPr="007F217E">
              <w:rPr>
                <w:rFonts w:ascii="Times New Roman" w:hAnsi="Times New Roman"/>
                <w:color w:val="auto"/>
                <w:sz w:val="24"/>
                <w:szCs w:val="24"/>
              </w:rPr>
              <w:t>, всего,</w:t>
            </w:r>
          </w:p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C60965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C60965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C60965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C60965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874FA" w:rsidRPr="00683756" w:rsidTr="0094288D">
        <w:trPr>
          <w:trHeight w:val="281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145693,6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156707,0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302400,6</w:t>
            </w:r>
          </w:p>
        </w:tc>
      </w:tr>
      <w:tr w:rsidR="00C874FA" w:rsidRPr="00683756" w:rsidTr="0094288D">
        <w:trPr>
          <w:trHeight w:val="15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13124,6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13923,5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27048,1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4754,5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4778,2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9532,7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127814,5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138005,3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265819,8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 xml:space="preserve">«Обеспечение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детей», </w:t>
            </w:r>
            <w:r w:rsidRPr="007F217E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143094,6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154108,0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297202,6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13124,6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13923,5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27048,1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4754,5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4778,2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9532,7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125215,5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135406,3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260621,8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549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Обеспечено финансирование муниципальных дошкольных образовательных организаций, муниципальных общеобразовательных организаций с целью выплат заработной платы сотрудникам и обеспечения учебного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73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133390,1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144082,8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277472,9</w:t>
            </w:r>
          </w:p>
        </w:tc>
      </w:tr>
      <w:tr w:rsidR="00C874FA" w:rsidRPr="00683756" w:rsidTr="0094288D">
        <w:trPr>
          <w:trHeight w:val="307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8174,6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8676,5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16851,1</w:t>
            </w:r>
          </w:p>
        </w:tc>
      </w:tr>
      <w:tr w:rsidR="00C874FA" w:rsidRPr="00683756" w:rsidTr="0094288D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125215,5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135406,3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260621,8</w:t>
            </w:r>
          </w:p>
        </w:tc>
      </w:tr>
      <w:tr w:rsidR="00C874FA" w:rsidRPr="00683756" w:rsidTr="0094288D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4950,0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5247,0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10197,0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4950,0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5247,0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10197,0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 xml:space="preserve">Обеспечено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359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4754,5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4778,2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9532,7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4754,5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4778,2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9532,7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5198,0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5198,0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39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 xml:space="preserve">Обеспечено предоставление мер социальной поддержки образовательными организациями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5198,0</w:t>
            </w:r>
          </w:p>
        </w:tc>
      </w:tr>
      <w:tr w:rsidR="00C874FA" w:rsidRPr="00683756" w:rsidTr="0094288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2599,0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5198,0</w:t>
            </w:r>
          </w:p>
        </w:tc>
      </w:tr>
      <w:tr w:rsidR="00C874FA" w:rsidRPr="00683756" w:rsidTr="0094288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7F217E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7E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683756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21" w:name="P2460"/>
      <w:bookmarkEnd w:id="21"/>
      <w:r w:rsidRPr="008C1894">
        <w:rPr>
          <w:rFonts w:ascii="Times New Roman" w:hAnsi="Times New Roman"/>
          <w:color w:val="auto"/>
          <w:sz w:val="20"/>
        </w:rPr>
        <w:t>&lt;40&gt; Указываются конкретные годы периода реализации комплекса процессных мероприятий.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5. Прогнозная (справочная) оценка объемов привлечения средств федерального бюджета,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бюджетов государственных внебюджетных фондов, местных бюджетов, физических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и юридических лиц на решение задач комплекса процессных мероприятий</w:t>
      </w: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C874FA" w:rsidRPr="00683756" w:rsidTr="0094288D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FA" w:rsidRPr="002C60BB" w:rsidRDefault="00C874FA" w:rsidP="0094288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рублей</w:t>
            </w:r>
            <w:r w:rsidRPr="008C1894">
              <w:rPr>
                <w:rFonts w:ascii="Times New Roman" w:hAnsi="Times New Roman"/>
                <w:color w:val="auto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  <w:r w:rsidRPr="008C1894">
              <w:rPr>
                <w:rFonts w:ascii="Times New Roman" w:hAnsi="Times New Roman"/>
                <w:color w:val="auto"/>
                <w:sz w:val="24"/>
                <w:szCs w:val="24"/>
              </w:rPr>
              <w:t>&gt;</w:t>
            </w:r>
          </w:p>
        </w:tc>
      </w:tr>
      <w:tr w:rsidR="00C874FA" w:rsidRPr="00683756" w:rsidTr="0094288D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74FA" w:rsidRPr="00683756" w:rsidTr="0094288D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C60965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132569,0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C60965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142783,5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C60965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275352,5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4754,5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4778,2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9532,7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C60965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127814,5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C60965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138005,3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265819,8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874FA" w:rsidRPr="007F217E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&lt;41&gt; Указываются конкретные годы периода реализации комплекса процессных мероприятий.</w:t>
      </w:r>
    </w:p>
    <w:p w:rsidR="00C874FA" w:rsidRPr="007F217E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C874FA" w:rsidRPr="007F217E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&lt;43&gt; Указываются объемы расходов внебюджетных фондов.</w:t>
      </w:r>
    </w:p>
    <w:p w:rsidR="00C874FA" w:rsidRPr="007F217E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lastRenderedPageBreak/>
        <w:t>&lt;44&gt;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C874FA" w:rsidRPr="002C60BB" w:rsidRDefault="00C874FA" w:rsidP="00C87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6. Сведения о порядке сбора информации и методике расчета</w:t>
      </w:r>
    </w:p>
    <w:p w:rsidR="00C874FA" w:rsidRPr="002C60BB" w:rsidRDefault="00C874FA" w:rsidP="00C87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показателей комплекса процессных мероприятий</w:t>
      </w:r>
    </w:p>
    <w:p w:rsidR="00C874FA" w:rsidRPr="002C60BB" w:rsidRDefault="00C874FA" w:rsidP="00C874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276"/>
      </w:tblGrid>
      <w:tr w:rsidR="00C874FA" w:rsidRPr="00683756" w:rsidTr="0094288D">
        <w:trPr>
          <w:trHeight w:val="215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4FA" w:rsidRPr="008C1894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8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C18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C18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30">
              <w:r w:rsidRPr="008C1894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8C18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 &lt;51&gt;</w:t>
            </w:r>
          </w:p>
        </w:tc>
      </w:tr>
      <w:tr w:rsidR="00C874FA" w:rsidRPr="00683756" w:rsidTr="0094288D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52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</w:t>
            </w:r>
            <w:r w:rsidRPr="002C60BB"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552450"/>
                  <wp:effectExtent l="19050" t="0" r="0" b="0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(%);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Z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ДОУ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педагогических работников дошкольных образовательных организаций (руб.);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Z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в сфере общего образования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hyperlink r:id="rId32" w:history="1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Приложение N 1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к приказу Росстата от 26.12.2022 N 980, </w:t>
            </w:r>
            <w:hyperlink r:id="rId33" w:history="1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Форма N 4-П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 xml:space="preserve"> "Сведения о численности и заработной плате работников", утвержденная приказом Росстата от 30.11.2022 N 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админитсрации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  <w:r w:rsidRPr="002C60B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организаций общего образования к среднемесячной заработной плате в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476250"/>
                  <wp:effectExtent l="0" t="0" r="0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Y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(%);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X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ср.пед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педагогических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общеобразовательных организаций региона (руб.);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X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ср.регион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среднемесячная заработная плата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 </w:t>
            </w:r>
            <w:hyperlink r:id="rId35" w:history="1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Приложение N 1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админитсрации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8675" cy="495300"/>
                  <wp:effectExtent l="0" t="0" r="9525" b="0"/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Y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отношение средней заработной платы педагогических работников учреждений дополнительного образования к средней заработной плате учителей в регионе (%);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X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доп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педагогических работников учреждений дополнительного образования (руб.);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X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учит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- средняя заработная плата учителей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hyperlink r:id="rId37" w:history="1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Приложение N 1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админитсрации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предоставлением и имеющих на них право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466725"/>
                  <wp:effectExtent l="0" t="0" r="0" b="0"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Д2 - удельный вес граждан, получивших меры социальной поддержки, от общего числа граждан, обратившихся за их предоставлением и имеющих на них право в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действующим законодательством (%);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3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админитсрации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&lt;46&gt; Указывается характеристика планируемой динамики показателя (возрастание или убывание).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&lt;47&gt; Указывается метод расчета показателя (накопительный итог или дискретный показатель).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&lt;49&gt; Указываются наименования показателей, используемых в формуле в графе 7, их единицы измерения.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C874FA" w:rsidRPr="002C60BB" w:rsidRDefault="00C874FA" w:rsidP="00C874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95611F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11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r w:rsidRPr="0095611F">
        <w:rPr>
          <w:rFonts w:ascii="Times New Roman" w:hAnsi="Times New Roman"/>
          <w:sz w:val="24"/>
          <w:szCs w:val="24"/>
        </w:rPr>
        <w:t xml:space="preserve"> </w:t>
      </w:r>
    </w:p>
    <w:p w:rsidR="00C874FA" w:rsidRPr="0095611F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11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ПАСПОРТ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0BB">
        <w:rPr>
          <w:rFonts w:ascii="Times New Roman" w:hAnsi="Times New Roman"/>
          <w:b/>
          <w:sz w:val="24"/>
          <w:szCs w:val="24"/>
        </w:rPr>
        <w:t xml:space="preserve">      «Обеспечение создания условий для реализации муниципальной программы»</w:t>
      </w: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7792"/>
      </w:tblGrid>
      <w:tr w:rsidR="00C874FA" w:rsidRPr="00683756" w:rsidTr="0094288D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 области</w:t>
            </w:r>
          </w:p>
        </w:tc>
      </w:tr>
      <w:tr w:rsidR="00C874FA" w:rsidRPr="00683756" w:rsidTr="0094288D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 области</w:t>
            </w:r>
          </w:p>
        </w:tc>
      </w:tr>
      <w:tr w:rsidR="00C874FA" w:rsidRPr="00683756" w:rsidTr="0094288D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tbl>
      <w:tblPr>
        <w:tblW w:w="15513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569"/>
        <w:gridCol w:w="1200"/>
        <w:gridCol w:w="1245"/>
        <w:gridCol w:w="1072"/>
        <w:gridCol w:w="850"/>
        <w:gridCol w:w="836"/>
        <w:gridCol w:w="840"/>
        <w:gridCol w:w="1146"/>
        <w:gridCol w:w="1984"/>
      </w:tblGrid>
      <w:tr w:rsidR="00C874FA" w:rsidRPr="00683756" w:rsidTr="0094288D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4FA" w:rsidRPr="008C1894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8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C18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C18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39">
              <w:r w:rsidRPr="008C1894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8C18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C874FA" w:rsidRPr="00683756" w:rsidTr="0094288D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</w:tr>
      <w:tr w:rsidR="00C874FA" w:rsidRPr="00683756" w:rsidTr="0094288D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C874FA" w:rsidRPr="00683756" w:rsidTr="0094288D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мероприятиями муниципального, регионального, всероссийского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уровней, в общей численности детей в возрасте от 7 до 15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lastRenderedPageBreak/>
        <w:t xml:space="preserve">&lt;32&gt; Указывается уровень соответствия декомпозированного до </w:t>
      </w:r>
      <w:proofErr w:type="spellStart"/>
      <w:r w:rsidRPr="008C1894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8C1894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874FA" w:rsidRDefault="00C874FA" w:rsidP="00C874FA">
      <w:pPr>
        <w:spacing w:after="0" w:line="240" w:lineRule="auto"/>
        <w:jc w:val="right"/>
        <w:rPr>
          <w:rFonts w:ascii="Times New Roman" w:hAnsi="Times New Roman"/>
          <w:color w:val="C0504D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4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1088"/>
        <w:gridCol w:w="1088"/>
      </w:tblGrid>
      <w:tr w:rsidR="00C874FA" w:rsidRPr="00683756" w:rsidTr="0094288D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4FA" w:rsidRPr="008C1894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8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C18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C18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40">
              <w:r w:rsidRPr="008C1894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8C18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8C1894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8C1894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8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Связь с показателем </w:t>
            </w:r>
            <w:hyperlink w:anchor="P2280">
              <w:r w:rsidRPr="008C1894">
                <w:rPr>
                  <w:rFonts w:ascii="Times New Roman" w:hAnsi="Times New Roman"/>
                  <w:color w:val="auto"/>
                  <w:sz w:val="24"/>
                  <w:szCs w:val="24"/>
                </w:rPr>
                <w:t>&lt;38&gt;</w:t>
              </w:r>
            </w:hyperlink>
          </w:p>
        </w:tc>
      </w:tr>
      <w:tr w:rsidR="00C874FA" w:rsidRPr="00683756" w:rsidTr="0094288D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74FA" w:rsidRPr="00683756" w:rsidTr="0094288D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</w:tr>
      <w:tr w:rsidR="00C874FA" w:rsidRPr="00683756" w:rsidTr="0094288D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>Обеспечено предоставление органами местного самоуправления округа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Расходы по предоставлению органами местного самоуправления округа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их предоставлением и имеющих на них право в соответствии с действующим законодательством</w:t>
            </w:r>
          </w:p>
        </w:tc>
      </w:tr>
      <w:tr w:rsidR="00C874FA" w:rsidRPr="00683756" w:rsidTr="0094288D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Расходы по финансированию проведения муниципальных мероприятий для детей и педагогов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color w:val="auto"/>
                <w:sz w:val="24"/>
                <w:szCs w:val="24"/>
              </w:rPr>
              <w:t>58,6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B66E9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9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</w:tr>
      <w:tr w:rsidR="00C874FA" w:rsidRPr="00683756" w:rsidTr="0094288D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 xml:space="preserve">Расходы по содержанию Управления образования </w:t>
            </w:r>
            <w:proofErr w:type="spellStart"/>
            <w:r w:rsidRPr="00D979F0">
              <w:rPr>
                <w:szCs w:val="24"/>
              </w:rPr>
              <w:t>Усть-Кубинского</w:t>
            </w:r>
            <w:proofErr w:type="spellEnd"/>
            <w:r w:rsidRPr="00D979F0">
              <w:rPr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4FA" w:rsidRPr="00683756" w:rsidTr="0094288D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D979F0" w:rsidRDefault="00C874FA" w:rsidP="0094288D">
            <w:pPr>
              <w:pStyle w:val="a7"/>
              <w:spacing w:beforeAutospacing="0" w:after="0" w:afterAutospacing="0"/>
              <w:jc w:val="both"/>
              <w:rPr>
                <w:szCs w:val="24"/>
              </w:rPr>
            </w:pPr>
            <w:r w:rsidRPr="00D979F0">
              <w:rPr>
                <w:szCs w:val="24"/>
              </w:rPr>
              <w:t>Расходы по содержанию муниципального учреждения «Центр обеспечения учреждений образования»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 xml:space="preserve">&lt;35&gt; Указывается тип мероприятия в соответствии с </w:t>
      </w:r>
      <w:hyperlink w:anchor="P2564">
        <w:r w:rsidRPr="008C1894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8C1894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&lt;37&gt; Указываются конкретные годы периода реализации комплекса процессных мероприятий.</w:t>
      </w:r>
    </w:p>
    <w:p w:rsidR="00C874FA" w:rsidRPr="008C1894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8C1894">
        <w:rPr>
          <w:rFonts w:ascii="Times New Roman" w:hAnsi="Times New Roman"/>
          <w:color w:val="auto"/>
          <w:sz w:val="20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4.Финансовое обеспечение комплекса процессных мероприятий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8080"/>
        <w:gridCol w:w="1275"/>
        <w:gridCol w:w="1418"/>
        <w:gridCol w:w="1559"/>
        <w:gridCol w:w="1843"/>
      </w:tblGrid>
      <w:tr w:rsidR="00C874FA" w:rsidRPr="00683756" w:rsidTr="0094288D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  <w:hyperlink w:anchor="P2459">
              <w:r w:rsidRPr="008C1894">
                <w:rPr>
                  <w:rFonts w:ascii="Times New Roman" w:hAnsi="Times New Roman"/>
                  <w:color w:val="auto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  <w:hyperlink w:anchor="P2459">
              <w:r w:rsidRPr="008C1894">
                <w:rPr>
                  <w:rFonts w:ascii="Times New Roman" w:hAnsi="Times New Roman"/>
                  <w:color w:val="auto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color w:val="auto"/>
                  <w:sz w:val="24"/>
                  <w:szCs w:val="24"/>
                </w:rPr>
                <w:t>40</w:t>
              </w:r>
              <w:r w:rsidRPr="008C1894">
                <w:rPr>
                  <w:rFonts w:ascii="Times New Roman" w:hAnsi="Times New Roman"/>
                  <w:color w:val="auto"/>
                  <w:sz w:val="24"/>
                  <w:szCs w:val="24"/>
                </w:rPr>
                <w:t>&gt;</w:t>
              </w:r>
            </w:hyperlink>
          </w:p>
        </w:tc>
      </w:tr>
      <w:tr w:rsidR="00C874FA" w:rsidRPr="00683756" w:rsidTr="0094288D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74FA" w:rsidRPr="00683756" w:rsidTr="0094288D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74FA" w:rsidRPr="00683756" w:rsidTr="0094288D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71023,7</w:t>
            </w:r>
          </w:p>
        </w:tc>
      </w:tr>
      <w:tr w:rsidR="00C874FA" w:rsidRPr="00683756" w:rsidTr="0094288D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41636,3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68388,1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2635,6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71023,7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71023,7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68388,1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2635,6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54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Обеспечено предоставление органами местного самоуправления округа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7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2635,6</w:t>
            </w:r>
          </w:p>
        </w:tc>
      </w:tr>
      <w:tr w:rsidR="00C874FA" w:rsidRPr="00683756" w:rsidTr="0094288D">
        <w:trPr>
          <w:trHeight w:val="30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1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1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2635,6</w:t>
            </w:r>
          </w:p>
        </w:tc>
      </w:tr>
      <w:tr w:rsidR="00C874FA" w:rsidRPr="00683756" w:rsidTr="0094288D">
        <w:trPr>
          <w:trHeight w:val="1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8851,5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8851,5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59536,6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37125,9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59536,6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3A0A40">
        <w:rPr>
          <w:rFonts w:ascii="Times New Roman" w:hAnsi="Times New Roman"/>
          <w:color w:val="auto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3A0A40">
        <w:rPr>
          <w:rFonts w:ascii="Times New Roman" w:hAnsi="Times New Roman"/>
          <w:color w:val="auto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C874FA" w:rsidRDefault="00C874FA" w:rsidP="00C87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5. Прогнозная (справочная) оценка объемов привлечения средств федерального бюджета,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бюджетов государственных внебюджетных фондов, местных бюджетов, физических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и юридических лиц на решение задач комплекса процессных мероприятий</w:t>
      </w: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 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410"/>
        <w:gridCol w:w="2410"/>
        <w:gridCol w:w="2409"/>
        <w:gridCol w:w="2977"/>
      </w:tblGrid>
      <w:tr w:rsidR="00C874FA" w:rsidRPr="00683756" w:rsidTr="0094288D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рублей</w:t>
            </w:r>
            <w:r w:rsidRPr="003A0A40">
              <w:rPr>
                <w:rFonts w:ascii="Times New Roman" w:hAnsi="Times New Roman"/>
                <w:color w:val="auto"/>
                <w:sz w:val="24"/>
                <w:szCs w:val="24"/>
              </w:rPr>
              <w:t>&lt;41&gt;,</w:t>
            </w:r>
          </w:p>
        </w:tc>
      </w:tr>
      <w:tr w:rsidR="00C874FA" w:rsidRPr="00683756" w:rsidTr="0094288D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74FA" w:rsidRPr="00683756" w:rsidTr="0094288D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2635,6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74FA" w:rsidRPr="00683756" w:rsidTr="0094288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FA" w:rsidRPr="00CE199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FA" w:rsidRPr="00540348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&lt;41&gt; Указываются конкретные годы периода реализации комплекса процессных мероприятий.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&lt;43&gt; Указываются объемы расходов внебюджетных фондов.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&lt;44&gt;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C874FA" w:rsidRPr="002C60BB" w:rsidRDefault="00C874FA" w:rsidP="00C87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6. Сведения о порядке сбора информации и методике расчета</w:t>
      </w:r>
    </w:p>
    <w:p w:rsidR="00C874FA" w:rsidRPr="002C60BB" w:rsidRDefault="00C874FA" w:rsidP="00C874F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показателей комплекса процессных мероприятий</w:t>
      </w:r>
    </w:p>
    <w:p w:rsidR="00C874FA" w:rsidRPr="002C60BB" w:rsidRDefault="00C874FA" w:rsidP="00C874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992"/>
        <w:gridCol w:w="1701"/>
        <w:gridCol w:w="1182"/>
        <w:gridCol w:w="1228"/>
        <w:gridCol w:w="1701"/>
        <w:gridCol w:w="2551"/>
        <w:gridCol w:w="1001"/>
        <w:gridCol w:w="1976"/>
      </w:tblGrid>
      <w:tr w:rsidR="00C874FA" w:rsidRPr="00683756" w:rsidTr="0094288D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4FA" w:rsidRPr="003A0A40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A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A0A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0A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41">
              <w:r w:rsidRPr="003A0A40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3A0A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3A0A40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A40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 &lt;51&gt;</w:t>
            </w:r>
          </w:p>
        </w:tc>
      </w:tr>
      <w:tr w:rsidR="00C874FA" w:rsidRPr="00683756" w:rsidTr="0094288D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74FA" w:rsidRPr="00683756" w:rsidTr="009428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466725"/>
                  <wp:effectExtent l="0" t="0" r="0" b="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Д2 -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(%);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N - общее количество граждан, обратившихся за получением мер социальной поддержки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(чел.)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3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C874FA" w:rsidRPr="00683756" w:rsidTr="0094288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4FA" w:rsidRPr="002C60BB" w:rsidRDefault="00C874FA" w:rsidP="0094288D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0B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oMath>
            <w:r w:rsidRPr="002C60BB">
              <w:rPr>
                <w:rFonts w:ascii="Times New Roman" w:hAnsi="Times New Roman"/>
                <w:sz w:val="24"/>
                <w:szCs w:val="24"/>
              </w:rPr>
              <w:t>х100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683756" w:rsidRDefault="00C874FA" w:rsidP="0094288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- количество детей, охваченных мероприятиями муниципального, регионального, всероссийского уровней</w:t>
            </w:r>
          </w:p>
          <w:p w:rsidR="00C874FA" w:rsidRPr="002C60BB" w:rsidRDefault="00C874FA" w:rsidP="0094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56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N</w:t>
            </w:r>
            <w:r w:rsidRPr="006837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–общее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количеству детей в возрасте от 7 до 15 лет;</w:t>
            </w:r>
          </w:p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ab/>
              <w:t>3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&lt;46&gt; Указывается характеристика планируемой динамики показателя (возрастание или убывание).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&lt;47&gt; Указывается метод расчета показателя (накопительный итог или дискретный показатель).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&lt;49&gt; Указываются наименования показателей, используемых в формуле в графе 7, их единицы измерения.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C874FA" w:rsidRPr="003A0A40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3A0A40">
        <w:rPr>
          <w:rFonts w:ascii="Times New Roman" w:hAnsi="Times New Roman"/>
          <w:color w:val="auto"/>
          <w:sz w:val="20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C874FA" w:rsidRPr="002C60BB" w:rsidRDefault="00C874FA" w:rsidP="00C874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  <w:sectPr w:rsidR="00C874FA" w:rsidSect="0094288D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p w:rsidR="001210E3" w:rsidRDefault="001210E3" w:rsidP="00725EA7">
      <w:pPr>
        <w:spacing w:after="0" w:line="240" w:lineRule="auto"/>
        <w:jc w:val="center"/>
      </w:pPr>
    </w:p>
    <w:sectPr w:rsidR="001210E3" w:rsidSect="0094288D">
      <w:pgSz w:w="11906" w:h="16838"/>
      <w:pgMar w:top="1134" w:right="1276" w:bottom="1134" w:left="1418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1A95782"/>
    <w:multiLevelType w:val="hybridMultilevel"/>
    <w:tmpl w:val="E20C789C"/>
    <w:lvl w:ilvl="0" w:tplc="232EE1F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22"/>
  </w:num>
  <w:num w:numId="5">
    <w:abstractNumId w:val="25"/>
  </w:num>
  <w:num w:numId="6">
    <w:abstractNumId w:val="4"/>
  </w:num>
  <w:num w:numId="7">
    <w:abstractNumId w:val="5"/>
  </w:num>
  <w:num w:numId="8">
    <w:abstractNumId w:val="24"/>
  </w:num>
  <w:num w:numId="9">
    <w:abstractNumId w:val="23"/>
  </w:num>
  <w:num w:numId="10">
    <w:abstractNumId w:val="6"/>
  </w:num>
  <w:num w:numId="11">
    <w:abstractNumId w:val="0"/>
  </w:num>
  <w:num w:numId="12">
    <w:abstractNumId w:val="21"/>
  </w:num>
  <w:num w:numId="13">
    <w:abstractNumId w:val="20"/>
  </w:num>
  <w:num w:numId="14">
    <w:abstractNumId w:val="13"/>
  </w:num>
  <w:num w:numId="15">
    <w:abstractNumId w:val="3"/>
  </w:num>
  <w:num w:numId="16">
    <w:abstractNumId w:val="14"/>
  </w:num>
  <w:num w:numId="17">
    <w:abstractNumId w:val="19"/>
  </w:num>
  <w:num w:numId="18">
    <w:abstractNumId w:val="15"/>
  </w:num>
  <w:num w:numId="19">
    <w:abstractNumId w:val="12"/>
  </w:num>
  <w:num w:numId="20">
    <w:abstractNumId w:val="18"/>
  </w:num>
  <w:num w:numId="21">
    <w:abstractNumId w:val="7"/>
  </w:num>
  <w:num w:numId="22">
    <w:abstractNumId w:val="17"/>
  </w:num>
  <w:num w:numId="23">
    <w:abstractNumId w:val="10"/>
  </w:num>
  <w:num w:numId="24">
    <w:abstractNumId w:val="8"/>
  </w:num>
  <w:num w:numId="25">
    <w:abstractNumId w:val="11"/>
  </w:num>
  <w:num w:numId="26">
    <w:abstractNumId w:val="26"/>
  </w:num>
  <w:num w:numId="27">
    <w:abstractNumId w:val="16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874FA"/>
    <w:rsid w:val="001210E3"/>
    <w:rsid w:val="003C3C6A"/>
    <w:rsid w:val="00725EA7"/>
    <w:rsid w:val="00774492"/>
    <w:rsid w:val="0094288D"/>
    <w:rsid w:val="00C874FA"/>
    <w:rsid w:val="00FE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FA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C874FA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C874FA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C874FA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C874FA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C874FA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4F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4F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4F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4F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74FA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rsid w:val="00C874FA"/>
    <w:rPr>
      <w:color w:val="000000"/>
    </w:rPr>
  </w:style>
  <w:style w:type="paragraph" w:styleId="21">
    <w:name w:val="toc 2"/>
    <w:next w:val="a"/>
    <w:link w:val="22"/>
    <w:rsid w:val="00C874FA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C874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rsid w:val="00C874FA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C874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rsid w:val="00C874FA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C874FA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C874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rsid w:val="00C874FA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C874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C874FA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C874FA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874FA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C874FA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C874F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rsid w:val="00C874FA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C874FA"/>
    <w:rPr>
      <w:rFonts w:ascii="Tahoma" w:eastAsia="Times New Roman" w:hAnsi="Tahoma" w:cs="Times New Roman"/>
      <w:color w:val="000000"/>
      <w:sz w:val="16"/>
      <w:szCs w:val="20"/>
    </w:rPr>
  </w:style>
  <w:style w:type="paragraph" w:styleId="31">
    <w:name w:val="toc 3"/>
    <w:next w:val="a"/>
    <w:link w:val="32"/>
    <w:rsid w:val="00C874FA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C874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Normal (Web)"/>
    <w:basedOn w:val="a"/>
    <w:link w:val="a8"/>
    <w:rsid w:val="00C8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C874F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C874FA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C874F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9">
    <w:name w:val="Hyperlink"/>
    <w:link w:val="34"/>
    <w:rsid w:val="00C874F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C874FA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C874F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6">
    <w:name w:val="Замещающий текст1"/>
    <w:basedOn w:val="13"/>
    <w:rsid w:val="00C874FA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C874FA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874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C874FA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C874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rsid w:val="00C874FA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C874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rsid w:val="00C874FA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C874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Subtitle"/>
    <w:next w:val="a"/>
    <w:link w:val="ab"/>
    <w:qFormat/>
    <w:rsid w:val="00C874FA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C874F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C874FA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C874F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uiPriority w:val="99"/>
    <w:rsid w:val="00C874F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C874FA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C874FA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C874FA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874FA"/>
    <w:rPr>
      <w:rFonts w:ascii="Calibri" w:eastAsia="Times New Roman" w:hAnsi="Calibri" w:cs="Times New Roman"/>
      <w:sz w:val="20"/>
    </w:rPr>
  </w:style>
  <w:style w:type="paragraph" w:customStyle="1" w:styleId="af1">
    <w:name w:val="Прижатый влево"/>
    <w:basedOn w:val="a"/>
    <w:next w:val="a"/>
    <w:uiPriority w:val="99"/>
    <w:rsid w:val="00C87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2">
    <w:name w:val="Гипертекстовая ссылка"/>
    <w:uiPriority w:val="99"/>
    <w:rsid w:val="00C874FA"/>
    <w:rPr>
      <w:b w:val="0"/>
      <w:bCs w:val="0"/>
      <w:color w:val="106BBE"/>
    </w:rPr>
  </w:style>
  <w:style w:type="character" w:customStyle="1" w:styleId="ConsPlusNormal0">
    <w:name w:val="ConsPlusNormal Знак"/>
    <w:locked/>
    <w:rsid w:val="00C874F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80687/0" TargetMode="External"/><Relationship Id="rId26" Type="http://schemas.openxmlformats.org/officeDocument/2006/relationships/image" Target="media/image6.emf"/><Relationship Id="rId39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image" Target="media/image8.wmf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18096922B56823C61B81CC62AC804281005822A2DDF487232E34B28759E8CBBD6F7249EE390B077EC44D91BB171By3G" TargetMode="Externa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file:///F:\988_o_proektnoy_deyatel_nosti_v_administratsii_okruga.doc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58311&amp;date=22.05.2024&amp;dst=104021&amp;field=134" TargetMode="External"/><Relationship Id="rId38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file:///F:\988_o_proektnoy_deyatel_nosti_v_administratsii_okruga.doc" TargetMode="External"/><Relationship Id="rId29" Type="http://schemas.openxmlformats.org/officeDocument/2006/relationships/hyperlink" Target="file:///F:\988_o_proektnoy_deyatel_nosti_v_administratsii_okruga.doc" TargetMode="External"/><Relationship Id="rId41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C081B2098D44A31928E9BAFFEA97EDE369045A12D655B2563C3D7E683582AC94994548C401F264C0EC5CVEy3J" TargetMode="External"/><Relationship Id="rId11" Type="http://schemas.openxmlformats.org/officeDocument/2006/relationships/image" Target="media/image5.wmf"/><Relationship Id="rId24" Type="http://schemas.openxmlformats.org/officeDocument/2006/relationships/hyperlink" Target="file:///F:\988_o_proektnoy_deyatel_nosti_v_administratsii_okruga.doc" TargetMode="External"/><Relationship Id="rId32" Type="http://schemas.openxmlformats.org/officeDocument/2006/relationships/hyperlink" Target="https://login.consultant.ru/link/?req=doc&amp;base=LAW&amp;n=459142&amp;date=22.05.2024&amp;dst=100020&amp;field=134" TargetMode="External"/><Relationship Id="rId37" Type="http://schemas.openxmlformats.org/officeDocument/2006/relationships/hyperlink" Target="https://login.consultant.ru/link/?req=doc&amp;base=LAW&amp;n=459142&amp;date=22.05.2024&amp;dst=100020&amp;field=134" TargetMode="External"/><Relationship Id="rId40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F:\988_o_proektnoy_deyatel_nosti_v_administratsii_okruga.doc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file:///F:\988_o_proektnoy_deyatel_nosti_v_administratsii_okruga.doc" TargetMode="External"/><Relationship Id="rId27" Type="http://schemas.openxmlformats.org/officeDocument/2006/relationships/hyperlink" Target="file:///F:\988_o_proektnoy_deyatel_nosti_v_administratsii_okruga.doc" TargetMode="External"/><Relationship Id="rId30" Type="http://schemas.openxmlformats.org/officeDocument/2006/relationships/hyperlink" Target="consultantplus://offline/ref=18096922B56823C61B81CC62AC804281075924AADCF687232E34B28759E8CBBD6F7249EE390B077EC44D91BB171By3G" TargetMode="External"/><Relationship Id="rId35" Type="http://schemas.openxmlformats.org/officeDocument/2006/relationships/hyperlink" Target="https://login.consultant.ru/link/?req=doc&amp;base=LAW&amp;n=459142&amp;date=22.05.2024&amp;dst=100020&amp;field=13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27281</Words>
  <Characters>155502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2024-10-10T11:03:00Z</cp:lastPrinted>
  <dcterms:created xsi:type="dcterms:W3CDTF">2024-10-10T10:50:00Z</dcterms:created>
  <dcterms:modified xsi:type="dcterms:W3CDTF">2024-10-10T13:52:00Z</dcterms:modified>
</cp:coreProperties>
</file>