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AE" w:rsidRDefault="009157AE" w:rsidP="009157AE"/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9157AE" w:rsidRPr="00625310" w:rsidRDefault="009157AE" w:rsidP="00915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9157AE" w:rsidRPr="00625310" w:rsidRDefault="009157AE" w:rsidP="009157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157AE" w:rsidRPr="003675AD" w:rsidRDefault="009157AE" w:rsidP="00915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1079EB">
        <w:rPr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1079EB">
        <w:rPr>
          <w:sz w:val="26"/>
          <w:szCs w:val="26"/>
        </w:rPr>
        <w:t>Усть-Кубинского</w:t>
      </w:r>
      <w:proofErr w:type="spellEnd"/>
      <w:r w:rsidRPr="001079EB">
        <w:rPr>
          <w:sz w:val="26"/>
          <w:szCs w:val="26"/>
        </w:rPr>
        <w:t xml:space="preserve"> муниципального округа, 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1079EB">
        <w:rPr>
          <w:sz w:val="26"/>
          <w:szCs w:val="26"/>
        </w:rPr>
        <w:t xml:space="preserve">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1079EB">
        <w:rPr>
          <w:sz w:val="26"/>
          <w:szCs w:val="26"/>
        </w:rPr>
        <w:t>Усть-Кубинского</w:t>
      </w:r>
      <w:proofErr w:type="spellEnd"/>
      <w:r w:rsidRPr="001079EB">
        <w:rPr>
          <w:sz w:val="26"/>
          <w:szCs w:val="26"/>
        </w:rPr>
        <w:t xml:space="preserve"> муниципального округа </w:t>
      </w:r>
      <w:r>
        <w:rPr>
          <w:bCs/>
          <w:sz w:val="26"/>
          <w:szCs w:val="26"/>
        </w:rPr>
        <w:t>«</w:t>
      </w: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</w:t>
      </w:r>
      <w:proofErr w:type="gramEnd"/>
      <w:r w:rsidRPr="00F852CD">
        <w:rPr>
          <w:sz w:val="26"/>
          <w:szCs w:val="26"/>
        </w:rPr>
        <w:t xml:space="preserve">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523E12">
        <w:rPr>
          <w:sz w:val="26"/>
          <w:szCs w:val="26"/>
        </w:rPr>
        <w:t>»</w:t>
      </w:r>
      <w:r>
        <w:rPr>
          <w:sz w:val="26"/>
          <w:szCs w:val="26"/>
        </w:rPr>
        <w:t>»</w:t>
      </w:r>
      <w:r w:rsidRPr="001079EB">
        <w:rPr>
          <w:sz w:val="26"/>
          <w:szCs w:val="26"/>
        </w:rPr>
        <w:t xml:space="preserve"> (далее - проект).</w:t>
      </w:r>
    </w:p>
    <w:p w:rsidR="009157AE" w:rsidRPr="00FF60FC" w:rsidRDefault="009157AE" w:rsidP="009157AE">
      <w:pPr>
        <w:ind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Обоснование необходимости подготовки проекта:</w:t>
      </w:r>
      <w:r w:rsidRPr="001079EB"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приведение</w:t>
      </w:r>
      <w:r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ранее</w:t>
      </w:r>
      <w:r>
        <w:rPr>
          <w:sz w:val="26"/>
          <w:szCs w:val="26"/>
        </w:rPr>
        <w:t xml:space="preserve"> </w:t>
      </w:r>
      <w:r w:rsidRPr="00AD4877">
        <w:rPr>
          <w:sz w:val="26"/>
          <w:szCs w:val="26"/>
        </w:rPr>
        <w:t>утвержденн</w:t>
      </w:r>
      <w:r>
        <w:rPr>
          <w:sz w:val="26"/>
          <w:szCs w:val="26"/>
        </w:rPr>
        <w:t>ого</w:t>
      </w:r>
      <w:r w:rsidRPr="00AD4877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ого</w:t>
      </w:r>
      <w:r w:rsidRPr="00AD4877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а </w:t>
      </w:r>
      <w:r w:rsidRPr="00AD4877">
        <w:rPr>
          <w:sz w:val="26"/>
          <w:szCs w:val="26"/>
        </w:rPr>
        <w:t>в соответствие</w:t>
      </w:r>
      <w:r>
        <w:rPr>
          <w:sz w:val="26"/>
          <w:szCs w:val="26"/>
        </w:rPr>
        <w:t xml:space="preserve"> с действующим законодательством. </w:t>
      </w:r>
    </w:p>
    <w:p w:rsidR="009157AE" w:rsidRPr="001079E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9EB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1079EB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1079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157AE" w:rsidRDefault="009157AE" w:rsidP="009157AE">
      <w:pPr>
        <w:ind w:right="-1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Содержание предлагаемого регулирования:</w:t>
      </w:r>
      <w:r w:rsidRPr="001079EB">
        <w:rPr>
          <w:sz w:val="26"/>
          <w:szCs w:val="26"/>
        </w:rPr>
        <w:t xml:space="preserve"> </w:t>
      </w:r>
      <w:r w:rsidRPr="00AE7F9C">
        <w:rPr>
          <w:bCs/>
          <w:sz w:val="26"/>
          <w:szCs w:val="26"/>
          <w:shd w:val="clear" w:color="auto" w:fill="FFFFFF"/>
        </w:rPr>
        <w:t>административн</w:t>
      </w:r>
      <w:r>
        <w:rPr>
          <w:bCs/>
          <w:sz w:val="26"/>
          <w:szCs w:val="26"/>
          <w:shd w:val="clear" w:color="auto" w:fill="FFFFFF"/>
        </w:rPr>
        <w:t>ый регламент</w:t>
      </w:r>
      <w:r w:rsidRPr="00AE7F9C">
        <w:rPr>
          <w:bCs/>
          <w:sz w:val="26"/>
          <w:szCs w:val="26"/>
          <w:shd w:val="clear" w:color="auto" w:fill="FFFFFF"/>
        </w:rPr>
        <w:t xml:space="preserve">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строительство.</w:t>
      </w:r>
    </w:p>
    <w:p w:rsidR="009157AE" w:rsidRDefault="009157AE" w:rsidP="009157AE">
      <w:pPr>
        <w:ind w:right="-1" w:firstLine="709"/>
        <w:jc w:val="both"/>
        <w:rPr>
          <w:sz w:val="26"/>
          <w:szCs w:val="26"/>
        </w:rPr>
      </w:pPr>
      <w:r w:rsidRPr="001079EB">
        <w:rPr>
          <w:b/>
          <w:sz w:val="26"/>
          <w:szCs w:val="26"/>
        </w:rPr>
        <w:t>Ключевые показатели достижения заявленных в предлагаемом регулировании целей</w:t>
      </w:r>
      <w:r w:rsidRPr="005245EF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1)дополнение оснований для отказа в выдаче разрешения на строительство объекта, в случае строительства, реконструкции объекта в границах территории, подлежащей комплексному развитию;</w:t>
      </w:r>
    </w:p>
    <w:p w:rsidR="009157AE" w:rsidRPr="005245EF" w:rsidRDefault="009157AE" w:rsidP="009157A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245EF">
        <w:rPr>
          <w:sz w:val="26"/>
          <w:szCs w:val="26"/>
        </w:rPr>
        <w:t xml:space="preserve"> </w:t>
      </w:r>
      <w:r>
        <w:rPr>
          <w:sz w:val="26"/>
          <w:szCs w:val="26"/>
        </w:rPr>
        <w:t>уточнение предельных максимальных сроков, на которые выдается разрешение на строительство объекта капитального строительства</w:t>
      </w:r>
      <w:r w:rsidRPr="00E35C38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 территории, подлежащей комплексному развитию.</w:t>
      </w:r>
    </w:p>
    <w:p w:rsidR="009157AE" w:rsidRDefault="009157AE" w:rsidP="009157AE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6"/>
          <w:szCs w:val="26"/>
        </w:rPr>
      </w:pPr>
      <w:r w:rsidRPr="001079EB">
        <w:rPr>
          <w:b/>
          <w:sz w:val="26"/>
          <w:szCs w:val="26"/>
        </w:rPr>
        <w:t>Сроки оценки достижения ключевых показателей:</w:t>
      </w:r>
      <w:r>
        <w:rPr>
          <w:sz w:val="26"/>
          <w:szCs w:val="26"/>
        </w:rPr>
        <w:t xml:space="preserve"> </w:t>
      </w:r>
    </w:p>
    <w:p w:rsidR="009157AE" w:rsidRDefault="009157AE" w:rsidP="009157AE">
      <w:pPr>
        <w:ind w:firstLine="567"/>
        <w:jc w:val="both"/>
        <w:rPr>
          <w:sz w:val="26"/>
          <w:szCs w:val="26"/>
        </w:rPr>
      </w:pPr>
      <w:r w:rsidRPr="00485910">
        <w:rPr>
          <w:sz w:val="26"/>
          <w:szCs w:val="26"/>
        </w:rPr>
        <w:t xml:space="preserve">5 рабочих дней; </w:t>
      </w:r>
    </w:p>
    <w:p w:rsidR="009157AE" w:rsidRPr="00485910" w:rsidRDefault="009157AE" w:rsidP="009157AE">
      <w:pPr>
        <w:ind w:firstLine="567"/>
        <w:jc w:val="both"/>
        <w:rPr>
          <w:sz w:val="26"/>
          <w:szCs w:val="26"/>
        </w:rPr>
      </w:pPr>
      <w:proofErr w:type="gramStart"/>
      <w:r w:rsidRPr="00485910">
        <w:rPr>
          <w:sz w:val="26"/>
          <w:szCs w:val="26"/>
        </w:rPr>
        <w:t xml:space="preserve">30 рабочих дней, в случае выдачи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7" w:history="1">
        <w:r w:rsidRPr="00485910">
          <w:rPr>
            <w:sz w:val="26"/>
            <w:szCs w:val="26"/>
          </w:rPr>
          <w:t>части 10</w:t>
        </w:r>
        <w:r w:rsidRPr="00485910">
          <w:rPr>
            <w:sz w:val="26"/>
            <w:szCs w:val="26"/>
            <w:vertAlign w:val="superscript"/>
          </w:rPr>
          <w:t>1</w:t>
        </w:r>
      </w:hyperlink>
      <w:r w:rsidRPr="00485910">
        <w:rPr>
          <w:sz w:val="26"/>
          <w:szCs w:val="26"/>
        </w:rPr>
        <w:t xml:space="preserve"> статьи 51 Градостроительного кодекса  Российской Федерации (далее - </w:t>
      </w:r>
      <w:proofErr w:type="spellStart"/>
      <w:r w:rsidRPr="00485910">
        <w:rPr>
          <w:sz w:val="26"/>
          <w:szCs w:val="26"/>
        </w:rPr>
        <w:t>ГрК</w:t>
      </w:r>
      <w:proofErr w:type="spellEnd"/>
      <w:r w:rsidRPr="00485910">
        <w:rPr>
          <w:sz w:val="26"/>
          <w:szCs w:val="26"/>
        </w:rPr>
        <w:t xml:space="preserve"> РФ), либо в заявлении о выдаче разрешения на строительство</w:t>
      </w:r>
      <w:proofErr w:type="gramEnd"/>
      <w:r w:rsidRPr="00485910">
        <w:rPr>
          <w:sz w:val="26"/>
          <w:szCs w:val="26"/>
        </w:rPr>
        <w:t xml:space="preserve"> не содержится указание на типовое </w:t>
      </w:r>
      <w:proofErr w:type="gramStart"/>
      <w:r w:rsidRPr="00485910">
        <w:rPr>
          <w:sz w:val="26"/>
          <w:szCs w:val="26"/>
        </w:rPr>
        <w:t>архитектурное решение</w:t>
      </w:r>
      <w:proofErr w:type="gramEnd"/>
      <w:r w:rsidRPr="00485910">
        <w:rPr>
          <w:sz w:val="26"/>
          <w:szCs w:val="26"/>
        </w:rPr>
        <w:t>, в соответствии с которым планируется строительство или реконструкция объекта капитального строительства.</w:t>
      </w:r>
    </w:p>
    <w:p w:rsidR="009157AE" w:rsidRPr="00C30F1F" w:rsidRDefault="009157AE" w:rsidP="009157AE">
      <w:pPr>
        <w:ind w:right="-1" w:firstLine="709"/>
        <w:jc w:val="both"/>
        <w:rPr>
          <w:b/>
          <w:sz w:val="26"/>
          <w:szCs w:val="26"/>
        </w:rPr>
      </w:pPr>
      <w:r w:rsidRPr="001079EB">
        <w:rPr>
          <w:b/>
          <w:sz w:val="26"/>
          <w:szCs w:val="26"/>
        </w:rPr>
        <w:lastRenderedPageBreak/>
        <w:t>Основные группы субъектов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</w:t>
      </w:r>
      <w:r w:rsidRPr="00C30F1F">
        <w:rPr>
          <w:b/>
          <w:sz w:val="26"/>
          <w:szCs w:val="26"/>
        </w:rPr>
        <w:t xml:space="preserve"> области, интересы  которых будут затронуты предлагаемым правовым  регулированием,  оценка количества таких субъектов:</w:t>
      </w:r>
    </w:p>
    <w:p w:rsidR="009157AE" w:rsidRPr="00625310" w:rsidRDefault="009157AE" w:rsidP="009157AE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9157AE" w:rsidRPr="009978C1" w:rsidTr="00704851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</w:pPr>
            <w:r w:rsidRPr="00FA4DA9"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</w:pPr>
            <w:r w:rsidRPr="00FA4DA9">
              <w:t>Количество субъектов в группе</w:t>
            </w:r>
          </w:p>
        </w:tc>
      </w:tr>
      <w:tr w:rsidR="009157AE" w:rsidRPr="009978C1" w:rsidTr="00704851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57AE" w:rsidRPr="008F43E4" w:rsidRDefault="009157AE" w:rsidP="00704851">
            <w:pPr>
              <w:autoSpaceDE w:val="0"/>
              <w:autoSpaceDN w:val="0"/>
              <w:adjustRightInd w:val="0"/>
              <w:ind w:right="-2"/>
              <w:jc w:val="both"/>
              <w:rPr>
                <w:sz w:val="26"/>
                <w:szCs w:val="26"/>
              </w:rPr>
            </w:pPr>
            <w:r w:rsidRPr="00C76A06">
              <w:rPr>
                <w:sz w:val="26"/>
                <w:szCs w:val="26"/>
              </w:rPr>
              <w:t>физические или юридические лица, являющи</w:t>
            </w:r>
            <w:r>
              <w:rPr>
                <w:sz w:val="26"/>
                <w:szCs w:val="26"/>
              </w:rPr>
              <w:t>еся правообладателями земельных участков</w:t>
            </w:r>
            <w:r w:rsidRPr="00C76A06">
              <w:rPr>
                <w:sz w:val="26"/>
                <w:szCs w:val="26"/>
              </w:rPr>
              <w:t xml:space="preserve">, в отношении </w:t>
            </w:r>
            <w:r>
              <w:rPr>
                <w:rFonts w:eastAsiaTheme="minorHAnsi"/>
                <w:sz w:val="26"/>
                <w:szCs w:val="26"/>
              </w:rPr>
              <w:t>в отношении которых принято решение о комплексном развитии территории или заключен договор о комплексном развитии территории</w:t>
            </w:r>
            <w:r>
              <w:rPr>
                <w:sz w:val="26"/>
                <w:szCs w:val="26"/>
              </w:rPr>
              <w:t xml:space="preserve"> </w:t>
            </w:r>
            <w:r w:rsidRPr="00C76A06">
              <w:rPr>
                <w:sz w:val="26"/>
                <w:szCs w:val="26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</w:t>
            </w:r>
          </w:p>
        </w:tc>
      </w:tr>
      <w:tr w:rsidR="009157AE" w:rsidRPr="009978C1" w:rsidTr="00704851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</w:tr>
    </w:tbl>
    <w:p w:rsidR="009157AE" w:rsidRPr="00625310" w:rsidRDefault="009157AE" w:rsidP="009157AE">
      <w:pPr>
        <w:rPr>
          <w:sz w:val="26"/>
          <w:szCs w:val="26"/>
        </w:rPr>
      </w:pPr>
    </w:p>
    <w:p w:rsidR="009157AE" w:rsidRPr="00D1415B" w:rsidRDefault="009157AE" w:rsidP="009157A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9157AE" w:rsidRPr="00625310" w:rsidRDefault="009157AE" w:rsidP="009157AE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9157AE" w:rsidRPr="009978C1" w:rsidTr="00704851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57AE" w:rsidRPr="00FA4DA9" w:rsidRDefault="009157AE" w:rsidP="00704851">
            <w:pPr>
              <w:pStyle w:val="a6"/>
              <w:jc w:val="center"/>
            </w:pPr>
            <w:r w:rsidRPr="00FA4DA9">
              <w:t>Да/нет</w:t>
            </w:r>
          </w:p>
        </w:tc>
      </w:tr>
      <w:tr w:rsidR="009157AE" w:rsidRPr="009978C1" w:rsidTr="00704851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60C7" w:rsidRDefault="009157AE" w:rsidP="00704851">
            <w:pPr>
              <w:pStyle w:val="a6"/>
            </w:pPr>
            <w:r w:rsidRPr="003460C7">
              <w:t>нет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60C7" w:rsidRDefault="009157AE" w:rsidP="00704851">
            <w:pPr>
              <w:pStyle w:val="a6"/>
            </w:pPr>
            <w:r w:rsidRPr="003460C7">
              <w:t>нет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60C7" w:rsidRDefault="009157AE" w:rsidP="00704851">
            <w:pPr>
              <w:rPr>
                <w:sz w:val="24"/>
                <w:szCs w:val="24"/>
                <w:lang w:eastAsia="ru-RU"/>
              </w:rPr>
            </w:pPr>
            <w:r w:rsidRPr="003460C7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Default="009157AE" w:rsidP="00704851">
            <w:pPr>
              <w:pStyle w:val="a6"/>
            </w:pPr>
            <w:r>
              <w:t>д</w:t>
            </w:r>
            <w:r w:rsidRPr="003460C7">
              <w:t>а</w:t>
            </w:r>
          </w:p>
          <w:p w:rsidR="009157AE" w:rsidRPr="003460C7" w:rsidRDefault="009157AE" w:rsidP="00704851">
            <w:pPr>
              <w:rPr>
                <w:lang w:eastAsia="ru-RU"/>
              </w:rPr>
            </w:pPr>
            <w:r>
              <w:rPr>
                <w:lang w:eastAsia="ru-RU"/>
              </w:rPr>
              <w:t>п.п.  1.5, 1.6, 1.8</w:t>
            </w:r>
          </w:p>
        </w:tc>
      </w:tr>
      <w:tr w:rsidR="009157AE" w:rsidRPr="009978C1" w:rsidTr="00704851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7"/>
            </w:pPr>
            <w:r w:rsidRPr="00FA4DA9">
              <w:t xml:space="preserve"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</w:t>
            </w:r>
            <w:r w:rsidRPr="00FA4DA9">
              <w:lastRenderedPageBreak/>
              <w:t>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60C7" w:rsidRDefault="009157AE" w:rsidP="00704851">
            <w:pPr>
              <w:pStyle w:val="a6"/>
            </w:pPr>
            <w:r w:rsidRPr="003460C7">
              <w:lastRenderedPageBreak/>
              <w:t>нет</w:t>
            </w:r>
          </w:p>
        </w:tc>
      </w:tr>
    </w:tbl>
    <w:p w:rsidR="009157AE" w:rsidRPr="00625310" w:rsidRDefault="009157AE" w:rsidP="009157AE">
      <w:pPr>
        <w:rPr>
          <w:sz w:val="26"/>
          <w:szCs w:val="26"/>
        </w:rPr>
      </w:pPr>
    </w:p>
    <w:p w:rsidR="009157AE" w:rsidRPr="00625310" w:rsidRDefault="009157AE" w:rsidP="009157AE">
      <w:pPr>
        <w:pStyle w:val="a5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9157AE" w:rsidRPr="00625310" w:rsidRDefault="009157AE" w:rsidP="009157AE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9157AE" w:rsidRPr="00625310" w:rsidTr="00704851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9157AE" w:rsidRPr="009978C1" w:rsidTr="00704851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9157AE" w:rsidRPr="003460C7" w:rsidRDefault="009157AE" w:rsidP="00704851">
            <w:pPr>
              <w:pStyle w:val="a6"/>
              <w:jc w:val="center"/>
              <w:rPr>
                <w:sz w:val="20"/>
                <w:szCs w:val="20"/>
                <w:u w:val="single"/>
              </w:rPr>
            </w:pPr>
            <w:r w:rsidRPr="003460C7">
              <w:rPr>
                <w:sz w:val="20"/>
                <w:szCs w:val="20"/>
                <w:u w:val="single"/>
              </w:rPr>
              <w:t>Да/</w:t>
            </w:r>
            <w:r w:rsidRPr="003460C7">
              <w:rPr>
                <w:sz w:val="20"/>
                <w:szCs w:val="20"/>
              </w:rPr>
              <w:t xml:space="preserve">нет </w:t>
            </w:r>
          </w:p>
        </w:tc>
      </w:tr>
      <w:tr w:rsidR="009157AE" w:rsidRPr="009978C1" w:rsidTr="00704851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9157AE" w:rsidRPr="009978C1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9157AE" w:rsidRPr="00625310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3460C7" w:rsidRDefault="009157AE" w:rsidP="00704851">
            <w:pPr>
              <w:ind w:right="-1"/>
              <w:jc w:val="both"/>
            </w:pPr>
            <w:r>
              <w:t xml:space="preserve">1) </w:t>
            </w:r>
            <w:r w:rsidRPr="002135A2">
              <w:t xml:space="preserve">основания для отказа в выдаче разрешения на строительство объекта дополнены случаем </w:t>
            </w:r>
            <w:r w:rsidRPr="002135A2">
              <w:rPr>
                <w:bCs/>
              </w:rPr>
              <w:t xml:space="preserve">не </w:t>
            </w:r>
            <w:r>
              <w:rPr>
                <w:rFonts w:eastAsiaTheme="minorHAnsi"/>
              </w:rPr>
              <w:t>соответствия</w:t>
            </w:r>
            <w:r w:rsidRPr="002135A2">
              <w:rPr>
                <w:rFonts w:eastAsiaTheme="minorHAnsi"/>
              </w:rPr>
              <w:t xml:space="preserve"> проектной документации требованиям к строительству, реконструкции объекта капитального строительства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2135A2">
              <w:rPr>
                <w:rFonts w:eastAsiaTheme="minorHAnsi"/>
              </w:rPr>
              <w:t>предусмотренной</w:t>
            </w:r>
            <w:r>
              <w:rPr>
                <w:rFonts w:eastAsiaTheme="minorHAnsi"/>
              </w:rPr>
              <w:t xml:space="preserve"> проектом планировки </w:t>
            </w:r>
            <w:r w:rsidRPr="002135A2">
              <w:rPr>
                <w:rFonts w:eastAsiaTheme="minorHAnsi"/>
              </w:rPr>
              <w:t>территории в границах территории, подлежащей комплексному развитию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675DA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увеличиваются сроки и финансовые расходы на внесение изменений в проектную документацию в целях приведения ее в соответствие проекту планировки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675DA" w:rsidRDefault="009157AE" w:rsidP="0070485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определяются индивидуально в каждом конкретном случае по договору с проектной организацией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675DA" w:rsidRDefault="009157AE" w:rsidP="0070485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проведения работ по комплексному развитию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E01124" w:rsidRDefault="009157AE" w:rsidP="00704851">
            <w:pPr>
              <w:pStyle w:val="a6"/>
              <w:rPr>
                <w:sz w:val="20"/>
                <w:szCs w:val="20"/>
              </w:rPr>
            </w:pPr>
            <w:r w:rsidRPr="00E01124">
              <w:rPr>
                <w:sz w:val="20"/>
                <w:szCs w:val="20"/>
              </w:rPr>
              <w:t>Подпункт г) пункта 2 статьи 1 Федерального закона от 26 декабря 2024 года N 486-ФЗ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</w:tr>
      <w:tr w:rsidR="009157AE" w:rsidRPr="00625310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3460C7" w:rsidRDefault="009157AE" w:rsidP="00704851">
            <w:pPr>
              <w:ind w:right="-1"/>
              <w:jc w:val="both"/>
            </w:pPr>
            <w:r w:rsidRPr="003460C7">
              <w:t>2)  уточнение предельных максимальных сроков, на которые выдается разрешение на строительство объекта капитального строительства в границах территории, подлежащей комплексному развитию</w:t>
            </w:r>
            <w:r>
              <w:t xml:space="preserve"> в, соответствии с </w:t>
            </w:r>
            <w:r w:rsidRPr="002135A2">
              <w:rPr>
                <w:rFonts w:eastAsiaTheme="minorHAnsi"/>
              </w:rPr>
              <w:lastRenderedPageBreak/>
              <w:t xml:space="preserve">проектом планировки территории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Default="009157AE" w:rsidP="00704851">
            <w:pPr>
              <w:pStyle w:val="a6"/>
              <w:rPr>
                <w:sz w:val="26"/>
                <w:szCs w:val="26"/>
              </w:rPr>
            </w:pPr>
          </w:p>
          <w:p w:rsidR="009157AE" w:rsidRPr="00D675DA" w:rsidRDefault="009157AE" w:rsidP="00704851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Default="009157AE" w:rsidP="00704851">
            <w:pPr>
              <w:pStyle w:val="a6"/>
              <w:rPr>
                <w:sz w:val="20"/>
                <w:szCs w:val="20"/>
              </w:rPr>
            </w:pPr>
          </w:p>
          <w:p w:rsidR="009157AE" w:rsidRPr="00E01124" w:rsidRDefault="009157AE" w:rsidP="007048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675DA" w:rsidRDefault="009157AE" w:rsidP="0070485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проведения работ по комплексному развитию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D675DA" w:rsidRDefault="009157AE" w:rsidP="00704851">
            <w:pPr>
              <w:pStyle w:val="a6"/>
              <w:rPr>
                <w:sz w:val="20"/>
                <w:szCs w:val="20"/>
              </w:rPr>
            </w:pPr>
            <w:r w:rsidRPr="00E01124">
              <w:rPr>
                <w:sz w:val="20"/>
                <w:szCs w:val="20"/>
              </w:rPr>
              <w:t xml:space="preserve">Подпункт </w:t>
            </w:r>
            <w:r>
              <w:rPr>
                <w:sz w:val="20"/>
                <w:szCs w:val="20"/>
              </w:rPr>
              <w:t>и</w:t>
            </w:r>
            <w:r w:rsidRPr="00E01124">
              <w:rPr>
                <w:sz w:val="20"/>
                <w:szCs w:val="20"/>
              </w:rPr>
              <w:t>) пункта 2 статьи 1 Федерального закона от 26 декабря 2024 года N 486-ФЗ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</w:tr>
      <w:tr w:rsidR="009157AE" w:rsidRPr="00625310" w:rsidTr="00704851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9157AE" w:rsidRPr="00625310" w:rsidTr="00704851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9157AE" w:rsidRPr="00240742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240742">
              <w:rPr>
                <w:sz w:val="20"/>
                <w:szCs w:val="20"/>
              </w:rPr>
              <w:t>Да/</w:t>
            </w:r>
            <w:r w:rsidRPr="00240742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9157AE" w:rsidRPr="00625310" w:rsidTr="00704851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9157AE" w:rsidRPr="009978C1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9157AE" w:rsidRPr="009978C1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B16C3" w:rsidRDefault="009157AE" w:rsidP="00704851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DB16C3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345CAF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</w:tr>
      <w:tr w:rsidR="009157AE" w:rsidRPr="009978C1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6756D2" w:rsidRDefault="009157AE" w:rsidP="00704851">
            <w:pPr>
              <w:pStyle w:val="a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0"/>
                <w:szCs w:val="20"/>
              </w:rPr>
            </w:pPr>
          </w:p>
        </w:tc>
      </w:tr>
      <w:tr w:rsidR="009157AE" w:rsidRPr="00625310" w:rsidTr="0070485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7AE" w:rsidRPr="00FA4DA9" w:rsidRDefault="009157AE" w:rsidP="00704851">
            <w:pPr>
              <w:pStyle w:val="a6"/>
              <w:rPr>
                <w:sz w:val="26"/>
                <w:szCs w:val="26"/>
              </w:rPr>
            </w:pPr>
          </w:p>
        </w:tc>
      </w:tr>
    </w:tbl>
    <w:p w:rsidR="009157AE" w:rsidRPr="00625310" w:rsidRDefault="009157AE" w:rsidP="009157AE">
      <w:pPr>
        <w:rPr>
          <w:sz w:val="26"/>
          <w:szCs w:val="26"/>
        </w:rPr>
      </w:pPr>
    </w:p>
    <w:p w:rsidR="009157AE" w:rsidRPr="00625310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C3006">
        <w:rPr>
          <w:rFonts w:ascii="Times New Roman" w:hAnsi="Times New Roman" w:cs="Times New Roman"/>
          <w:sz w:val="26"/>
          <w:szCs w:val="26"/>
        </w:rPr>
        <w:t>с 14</w:t>
      </w:r>
      <w:r w:rsidRPr="00704851">
        <w:rPr>
          <w:rFonts w:ascii="Times New Roman" w:hAnsi="Times New Roman" w:cs="Times New Roman"/>
          <w:sz w:val="26"/>
          <w:szCs w:val="26"/>
        </w:rPr>
        <w:t xml:space="preserve">.05.2025 по </w:t>
      </w:r>
      <w:r w:rsidR="008C3006">
        <w:rPr>
          <w:rFonts w:ascii="Times New Roman" w:hAnsi="Times New Roman" w:cs="Times New Roman"/>
          <w:sz w:val="26"/>
          <w:szCs w:val="26"/>
        </w:rPr>
        <w:t>23</w:t>
      </w:r>
      <w:r w:rsidRPr="00704851">
        <w:rPr>
          <w:rFonts w:ascii="Times New Roman" w:hAnsi="Times New Roman" w:cs="Times New Roman"/>
          <w:sz w:val="26"/>
          <w:szCs w:val="26"/>
        </w:rPr>
        <w:t>.05.2025</w:t>
      </w:r>
      <w:r>
        <w:rPr>
          <w:rFonts w:ascii="Times New Roman" w:hAnsi="Times New Roman" w:cs="Times New Roman"/>
          <w:sz w:val="26"/>
          <w:szCs w:val="26"/>
        </w:rPr>
        <w:t xml:space="preserve">           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9157AE" w:rsidRPr="00625310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>Смирнова Елена Александровна, заместитель начальника управления имущественных отношений администрации округа</w:t>
      </w:r>
      <w:r w:rsidRPr="00FA18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главный архитектор округа,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(881753)</w:t>
      </w:r>
      <w:r>
        <w:rPr>
          <w:rFonts w:ascii="Times New Roman" w:hAnsi="Times New Roman" w:cs="Times New Roman"/>
          <w:sz w:val="26"/>
          <w:szCs w:val="26"/>
        </w:rPr>
        <w:t xml:space="preserve"> 2-22-46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9157AE" w:rsidRDefault="009157AE" w:rsidP="009157AE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 xml:space="preserve">Краткий комментарий к проекту: проект разработан </w:t>
      </w:r>
      <w:r w:rsidRPr="00114E57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приведения административного регламента в соответствии с действующим законодательством.</w:t>
      </w:r>
    </w:p>
    <w:p w:rsidR="009157AE" w:rsidRPr="00FA189B" w:rsidRDefault="009157AE" w:rsidP="009157AE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</w:t>
      </w:r>
      <w:r w:rsidRPr="00FA189B">
        <w:rPr>
          <w:rFonts w:ascii="Times New Roman" w:hAnsi="Times New Roman" w:cs="Times New Roman"/>
          <w:sz w:val="26"/>
          <w:szCs w:val="26"/>
        </w:rPr>
        <w:lastRenderedPageBreak/>
        <w:t xml:space="preserve">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9157AE" w:rsidRPr="00FA189B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9157AE" w:rsidRPr="00FA4DA9" w:rsidRDefault="009157AE" w:rsidP="009157A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9157AE" w:rsidRPr="00FA4DA9" w:rsidRDefault="009157AE" w:rsidP="009157A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9157AE" w:rsidRPr="00DE2588" w:rsidRDefault="009157AE" w:rsidP="00915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9157AE" w:rsidRPr="000F433D" w:rsidRDefault="009157AE" w:rsidP="009157AE">
      <w:pPr>
        <w:rPr>
          <w:sz w:val="26"/>
          <w:szCs w:val="26"/>
        </w:rPr>
      </w:pPr>
    </w:p>
    <w:p w:rsidR="009157AE" w:rsidRDefault="009157AE" w:rsidP="009157AE"/>
    <w:p w:rsidR="00901FCD" w:rsidRDefault="00901FCD"/>
    <w:sectPr w:rsidR="00901FCD" w:rsidSect="007048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CD" w:rsidRDefault="000476CD" w:rsidP="008C3006">
      <w:r>
        <w:separator/>
      </w:r>
    </w:p>
  </w:endnote>
  <w:endnote w:type="continuationSeparator" w:id="0">
    <w:p w:rsidR="000476CD" w:rsidRDefault="000476CD" w:rsidP="008C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CD" w:rsidRDefault="000476CD" w:rsidP="008C3006">
      <w:r>
        <w:separator/>
      </w:r>
    </w:p>
  </w:footnote>
  <w:footnote w:type="continuationSeparator" w:id="0">
    <w:p w:rsidR="000476CD" w:rsidRDefault="000476CD" w:rsidP="008C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9313"/>
      <w:docPartObj>
        <w:docPartGallery w:val="Page Numbers (Top of Page)"/>
        <w:docPartUnique/>
      </w:docPartObj>
    </w:sdtPr>
    <w:sdtContent>
      <w:p w:rsidR="008C3006" w:rsidRDefault="00584BFA">
        <w:pPr>
          <w:pStyle w:val="aa"/>
          <w:jc w:val="center"/>
        </w:pPr>
        <w:fldSimple w:instr=" PAGE   \* MERGEFORMAT ">
          <w:r w:rsidR="003041C5">
            <w:rPr>
              <w:noProof/>
            </w:rPr>
            <w:t>4</w:t>
          </w:r>
        </w:fldSimple>
      </w:p>
    </w:sdtContent>
  </w:sdt>
  <w:p w:rsidR="008C3006" w:rsidRDefault="008C300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AE"/>
    <w:rsid w:val="000476CD"/>
    <w:rsid w:val="003041C5"/>
    <w:rsid w:val="00417455"/>
    <w:rsid w:val="00535FC7"/>
    <w:rsid w:val="00584BFA"/>
    <w:rsid w:val="00704851"/>
    <w:rsid w:val="007F6456"/>
    <w:rsid w:val="0082567F"/>
    <w:rsid w:val="008C3006"/>
    <w:rsid w:val="00901FCD"/>
    <w:rsid w:val="009157AE"/>
    <w:rsid w:val="00A2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AE"/>
    <w:pPr>
      <w:ind w:left="720"/>
      <w:contextualSpacing/>
    </w:pPr>
  </w:style>
  <w:style w:type="table" w:styleId="a4">
    <w:name w:val="Table Grid"/>
    <w:basedOn w:val="a1"/>
    <w:uiPriority w:val="59"/>
    <w:rsid w:val="0091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15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15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1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157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157A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157A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157A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57AE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15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7A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30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300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C30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30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36570C272FBE863EF448A308DC1BB3312E30ADF2244C47E4F88271720016076A50CDDA9435P4n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dcterms:created xsi:type="dcterms:W3CDTF">2025-05-13T13:03:00Z</dcterms:created>
  <dcterms:modified xsi:type="dcterms:W3CDTF">2025-05-13T13:32:00Z</dcterms:modified>
</cp:coreProperties>
</file>