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1108"/>
        <w:tblW w:w="675" w:type="dxa"/>
        <w:tblLayout w:type="fixed"/>
        <w:tblLook w:val="0000"/>
      </w:tblPr>
      <w:tblGrid>
        <w:gridCol w:w="675"/>
      </w:tblGrid>
      <w:tr w:rsidR="00737704" w:rsidRPr="007B6248" w:rsidTr="00D608B2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7704" w:rsidRPr="007B6248" w:rsidRDefault="00737704" w:rsidP="007377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37704" w:rsidRPr="007B6248" w:rsidRDefault="00737704" w:rsidP="0073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>к проекту постановления администрации округа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«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 w:rsidRPr="007B6248">
        <w:rPr>
          <w:rFonts w:ascii="Times New Roman" w:hAnsi="Times New Roman" w:cs="Times New Roman"/>
          <w:sz w:val="26"/>
          <w:szCs w:val="26"/>
        </w:rPr>
        <w:t xml:space="preserve"> п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рограммы «Сохранение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объектов культурного наследия и их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историко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- архитектурной среды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737704" w:rsidRPr="007B6248" w:rsidRDefault="00737704" w:rsidP="007377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6248">
        <w:rPr>
          <w:rFonts w:ascii="Times New Roman" w:hAnsi="Times New Roman" w:cs="Times New Roman"/>
          <w:b/>
          <w:sz w:val="26"/>
          <w:szCs w:val="26"/>
        </w:rPr>
        <w:tab/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ab/>
        <w:t>Проект постановления администрации округа «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 w:rsidRPr="007B6248">
        <w:rPr>
          <w:rFonts w:ascii="Times New Roman" w:hAnsi="Times New Roman" w:cs="Times New Roman"/>
          <w:sz w:val="26"/>
          <w:szCs w:val="26"/>
        </w:rPr>
        <w:t xml:space="preserve"> п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рограммы «Сохранение объектов культурного наследия и их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историко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- архитектурной среды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 </w:t>
      </w:r>
      <w:r w:rsidRPr="007B6248">
        <w:rPr>
          <w:rFonts w:ascii="Times New Roman" w:hAnsi="Times New Roman" w:cs="Times New Roman"/>
          <w:sz w:val="26"/>
          <w:szCs w:val="26"/>
        </w:rPr>
        <w:t xml:space="preserve">разработан с целью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обеспечения сохранности и эффективного использования объектов культурного наследия и объектов, представляющих историко-архитектурную ценность, расположенных на территории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В программу включены 2 </w:t>
      </w:r>
      <w:proofErr w:type="gramStart"/>
      <w:r w:rsidRPr="007B6248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  <w:r w:rsidRPr="007B6248">
        <w:rPr>
          <w:rFonts w:ascii="Times New Roman" w:hAnsi="Times New Roman" w:cs="Times New Roman"/>
          <w:sz w:val="26"/>
          <w:szCs w:val="26"/>
        </w:rPr>
        <w:t xml:space="preserve"> мероприятия.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В том числе Мероприятие- 1</w:t>
      </w:r>
      <w:r w:rsidRPr="007B6248">
        <w:rPr>
          <w:rFonts w:ascii="Times New Roman" w:hAnsi="Times New Roman" w:cs="Times New Roman"/>
          <w:i/>
          <w:sz w:val="26"/>
          <w:szCs w:val="26"/>
        </w:rPr>
        <w:t>«</w:t>
      </w:r>
      <w:r w:rsidRPr="007B6248">
        <w:rPr>
          <w:rFonts w:ascii="Times New Roman" w:hAnsi="Times New Roman" w:cs="Times New Roman"/>
          <w:sz w:val="26"/>
          <w:szCs w:val="26"/>
        </w:rPr>
        <w:t>Оценка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 и благоустройства придомовых территорий</w:t>
      </w:r>
      <w:r w:rsidRPr="007B6248">
        <w:rPr>
          <w:rFonts w:ascii="Times New Roman" w:hAnsi="Times New Roman" w:cs="Times New Roman"/>
          <w:i/>
          <w:sz w:val="26"/>
          <w:szCs w:val="26"/>
        </w:rPr>
        <w:t>»</w:t>
      </w:r>
      <w:r w:rsidRPr="007B6248">
        <w:rPr>
          <w:rFonts w:ascii="Times New Roman" w:hAnsi="Times New Roman" w:cs="Times New Roman"/>
          <w:sz w:val="26"/>
          <w:szCs w:val="26"/>
        </w:rPr>
        <w:t xml:space="preserve"> и Мероприятие 2 «Проведение информационно-просветительских мероприятий по популяризации культурного наследия для местных жителей и гостей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 округа».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Реализация данных мероприятий позволит предотвратить дальнейшее разрушение объектов культурного наследия и их историко-архитектурной среды на территории муниципального округа, будет способствовать сохранению, эффективному использованию и популяризации культурного наследия для местных жителей и гостей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округа. Окажет влияние на формирование ответственного отношения граждан к уникальному культурному наследию округа, как части   культурного наследия региона и России. 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«Сохранение объектов культурного наследия  и их историко-архитектурной среды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  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 </w:t>
      </w:r>
      <w:r w:rsidRPr="007B6248">
        <w:rPr>
          <w:rFonts w:ascii="Times New Roman" w:hAnsi="Times New Roman" w:cs="Times New Roman"/>
          <w:sz w:val="26"/>
          <w:szCs w:val="26"/>
        </w:rPr>
        <w:t>будет принята в соответствии с утвержденным постановлением.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AA3" w:rsidRDefault="00963AA3"/>
    <w:sectPr w:rsidR="00963AA3" w:rsidSect="008B7B8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FB" w:rsidRDefault="00CF31FB" w:rsidP="00E4396F">
      <w:pPr>
        <w:spacing w:after="0" w:line="240" w:lineRule="auto"/>
      </w:pPr>
      <w:r>
        <w:separator/>
      </w:r>
    </w:p>
  </w:endnote>
  <w:endnote w:type="continuationSeparator" w:id="0">
    <w:p w:rsidR="00CF31FB" w:rsidRDefault="00CF31FB" w:rsidP="00E4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E4396F" w:rsidP="008B7B8C">
    <w:pPr>
      <w:pStyle w:val="a6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3B548F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3B548F">
      <w:rPr>
        <w:rStyle w:val="aa"/>
        <w:rFonts w:eastAsiaTheme="minorEastAsia"/>
        <w:noProof/>
      </w:rPr>
      <w:t>10</w:t>
    </w:r>
    <w:r>
      <w:rPr>
        <w:rStyle w:val="aa"/>
        <w:rFonts w:eastAsiaTheme="minorEastAsia"/>
      </w:rPr>
      <w:fldChar w:fldCharType="end"/>
    </w:r>
  </w:p>
  <w:p w:rsidR="008B7B8C" w:rsidRDefault="00CF31F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CF31FB" w:rsidP="008B7B8C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FB" w:rsidRDefault="00CF31FB" w:rsidP="00E4396F">
      <w:pPr>
        <w:spacing w:after="0" w:line="240" w:lineRule="auto"/>
      </w:pPr>
      <w:r>
        <w:separator/>
      </w:r>
    </w:p>
  </w:footnote>
  <w:footnote w:type="continuationSeparator" w:id="0">
    <w:p w:rsidR="00CF31FB" w:rsidRDefault="00CF31FB" w:rsidP="00E4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E4396F" w:rsidP="008B7B8C">
    <w:pPr>
      <w:pStyle w:val="ab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3B548F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3B548F">
      <w:rPr>
        <w:rStyle w:val="aa"/>
        <w:rFonts w:eastAsiaTheme="minorEastAsia"/>
        <w:noProof/>
      </w:rPr>
      <w:t>37</w:t>
    </w:r>
    <w:r>
      <w:rPr>
        <w:rStyle w:val="aa"/>
        <w:rFonts w:eastAsiaTheme="minorEastAsia"/>
      </w:rPr>
      <w:fldChar w:fldCharType="end"/>
    </w:r>
  </w:p>
  <w:p w:rsidR="008B7B8C" w:rsidRDefault="00CF31F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CF31FB">
    <w:pPr>
      <w:pStyle w:val="ab"/>
      <w:jc w:val="center"/>
    </w:pPr>
  </w:p>
  <w:p w:rsidR="008B7B8C" w:rsidRDefault="00CF31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CE1896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279403E4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C0F553B"/>
    <w:multiLevelType w:val="hybridMultilevel"/>
    <w:tmpl w:val="FE42F558"/>
    <w:lvl w:ilvl="0" w:tplc="C0E6CB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7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9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0">
    <w:nsid w:val="54BB4572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1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3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4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5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0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1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5"/>
  </w:num>
  <w:num w:numId="5">
    <w:abstractNumId w:val="19"/>
  </w:num>
  <w:num w:numId="6">
    <w:abstractNumId w:val="34"/>
  </w:num>
  <w:num w:numId="7">
    <w:abstractNumId w:val="32"/>
  </w:num>
  <w:num w:numId="8">
    <w:abstractNumId w:val="7"/>
  </w:num>
  <w:num w:numId="9">
    <w:abstractNumId w:val="11"/>
  </w:num>
  <w:num w:numId="10">
    <w:abstractNumId w:val="22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41"/>
  </w:num>
  <w:num w:numId="22">
    <w:abstractNumId w:val="44"/>
  </w:num>
  <w:num w:numId="23">
    <w:abstractNumId w:val="24"/>
  </w:num>
  <w:num w:numId="24">
    <w:abstractNumId w:val="27"/>
  </w:num>
  <w:num w:numId="25">
    <w:abstractNumId w:val="42"/>
  </w:num>
  <w:num w:numId="26">
    <w:abstractNumId w:val="14"/>
  </w:num>
  <w:num w:numId="27">
    <w:abstractNumId w:val="23"/>
  </w:num>
  <w:num w:numId="28">
    <w:abstractNumId w:val="39"/>
  </w:num>
  <w:num w:numId="29">
    <w:abstractNumId w:val="13"/>
  </w:num>
  <w:num w:numId="30">
    <w:abstractNumId w:val="31"/>
  </w:num>
  <w:num w:numId="31">
    <w:abstractNumId w:val="21"/>
  </w:num>
  <w:num w:numId="32">
    <w:abstractNumId w:val="10"/>
  </w:num>
  <w:num w:numId="33">
    <w:abstractNumId w:val="26"/>
  </w:num>
  <w:num w:numId="34">
    <w:abstractNumId w:val="29"/>
  </w:num>
  <w:num w:numId="35">
    <w:abstractNumId w:val="33"/>
  </w:num>
  <w:num w:numId="36">
    <w:abstractNumId w:val="36"/>
  </w:num>
  <w:num w:numId="37">
    <w:abstractNumId w:val="12"/>
  </w:num>
  <w:num w:numId="38">
    <w:abstractNumId w:val="40"/>
  </w:num>
  <w:num w:numId="39">
    <w:abstractNumId w:val="28"/>
  </w:num>
  <w:num w:numId="40">
    <w:abstractNumId w:val="16"/>
  </w:num>
  <w:num w:numId="41">
    <w:abstractNumId w:val="43"/>
  </w:num>
  <w:num w:numId="42">
    <w:abstractNumId w:val="25"/>
  </w:num>
  <w:num w:numId="43">
    <w:abstractNumId w:val="18"/>
  </w:num>
  <w:num w:numId="44">
    <w:abstractNumId w:val="2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04"/>
    <w:rsid w:val="00174986"/>
    <w:rsid w:val="003B548F"/>
    <w:rsid w:val="00737704"/>
    <w:rsid w:val="00963AA3"/>
    <w:rsid w:val="00CF31FB"/>
    <w:rsid w:val="00E4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7704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3770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37704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737704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737704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73770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73770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737704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73770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7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77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770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770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7704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3770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770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770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770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737704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7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73770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77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37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3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7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737704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737704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737704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737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7704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737704"/>
  </w:style>
  <w:style w:type="paragraph" w:styleId="ab">
    <w:name w:val="header"/>
    <w:basedOn w:val="a"/>
    <w:link w:val="ac"/>
    <w:uiPriority w:val="99"/>
    <w:rsid w:val="00737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37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737704"/>
    <w:rPr>
      <w:rFonts w:eastAsiaTheme="minorEastAsia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737704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737704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7377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73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73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737704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semiHidden/>
    <w:rsid w:val="00737704"/>
    <w:rPr>
      <w:b/>
      <w:bCs/>
    </w:rPr>
  </w:style>
  <w:style w:type="paragraph" w:styleId="af2">
    <w:name w:val="annotation subject"/>
    <w:basedOn w:val="af0"/>
    <w:next w:val="af0"/>
    <w:link w:val="af1"/>
    <w:semiHidden/>
    <w:rsid w:val="00737704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rsid w:val="00737704"/>
    <w:rPr>
      <w:b/>
      <w:bCs/>
    </w:rPr>
  </w:style>
  <w:style w:type="character" w:customStyle="1" w:styleId="af3">
    <w:name w:val="Знак Знак"/>
    <w:rsid w:val="00737704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737704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73770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37704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737704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73770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37704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737704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737704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737704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73770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7377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37704"/>
    <w:rPr>
      <w:rFonts w:eastAsiaTheme="minorEastAsia"/>
      <w:lang w:eastAsia="ru-RU"/>
    </w:rPr>
  </w:style>
  <w:style w:type="paragraph" w:customStyle="1" w:styleId="ConsPlusNonformat">
    <w:name w:val="ConsPlusNonformat"/>
    <w:rsid w:val="007377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qFormat/>
    <w:rsid w:val="0073770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737704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7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3770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737704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6">
    <w:name w:val="Table Grid"/>
    <w:basedOn w:val="a1"/>
    <w:uiPriority w:val="59"/>
    <w:rsid w:val="0073770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rsid w:val="007377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737704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7377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7377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8">
    <w:name w:val="Hyperlink"/>
    <w:basedOn w:val="a0"/>
    <w:uiPriority w:val="99"/>
    <w:unhideWhenUsed/>
    <w:rsid w:val="0073770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rsid w:val="00737704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17">
    <w:name w:val="Строгий1"/>
    <w:qFormat/>
    <w:rsid w:val="00737704"/>
    <w:rPr>
      <w:b/>
      <w:bCs/>
    </w:rPr>
  </w:style>
  <w:style w:type="paragraph" w:customStyle="1" w:styleId="18">
    <w:name w:val="Абзац списка1"/>
    <w:qFormat/>
    <w:rsid w:val="00737704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9">
    <w:name w:val="endnote text"/>
    <w:basedOn w:val="a"/>
    <w:link w:val="afa"/>
    <w:uiPriority w:val="99"/>
    <w:semiHidden/>
    <w:unhideWhenUsed/>
    <w:rsid w:val="0073770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37704"/>
    <w:rPr>
      <w:rFonts w:eastAsiaTheme="minorEastAsia"/>
      <w:sz w:val="20"/>
      <w:szCs w:val="20"/>
      <w:lang w:eastAsia="ru-RU"/>
    </w:rPr>
  </w:style>
  <w:style w:type="paragraph" w:customStyle="1" w:styleId="formattext">
    <w:name w:val="formattext"/>
    <w:basedOn w:val="a"/>
    <w:rsid w:val="007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2023-11-30T13:17:00Z</dcterms:created>
  <dcterms:modified xsi:type="dcterms:W3CDTF">2023-11-30T13:53:00Z</dcterms:modified>
</cp:coreProperties>
</file>