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9" w:rsidRPr="00C223C5" w:rsidRDefault="00AB4379" w:rsidP="00AB4379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от                   2023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«Формирование современной городской среды  на территории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на 2023-2027 годы»</w:t>
      </w:r>
    </w:p>
    <w:p w:rsidR="00AB4379" w:rsidRPr="00C223C5" w:rsidRDefault="00AB4379" w:rsidP="00AB43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приказом Министерства строительства и жилищно-коммунального хо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зяйства РФ от 18 марта 2019 г. №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 162/</w:t>
      </w:r>
      <w:proofErr w:type="spellStart"/>
      <w:proofErr w:type="gramStart"/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пр</w:t>
      </w:r>
      <w:proofErr w:type="spellEnd"/>
      <w:proofErr w:type="gramEnd"/>
      <w:r w:rsidRPr="00C223C5">
        <w:rPr>
          <w:rFonts w:ascii="Times New Roman" w:hAnsi="Times New Roman" w:cs="Times New Roman"/>
          <w:sz w:val="26"/>
          <w:szCs w:val="26"/>
        </w:rPr>
        <w:br/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  в рамках реализации федерального проекта "Формирование комфортной городской среды"</w:t>
      </w:r>
      <w:r w:rsidRPr="00C223C5">
        <w:rPr>
          <w:rFonts w:ascii="Times New Roman" w:hAnsi="Times New Roman" w:cs="Times New Roman"/>
          <w:sz w:val="26"/>
          <w:szCs w:val="26"/>
        </w:rPr>
        <w:t xml:space="preserve">, 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Российской Федерации от 30 декабря 2017 года № 1710</w:t>
      </w:r>
      <w:r w:rsidRPr="00C223C5">
        <w:rPr>
          <w:rFonts w:ascii="Times New Roman" w:hAnsi="Times New Roman" w:cs="Times New Roman"/>
          <w:sz w:val="26"/>
          <w:szCs w:val="26"/>
        </w:rPr>
        <w:t xml:space="preserve"> «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 постановлением Правительства Вологодской области от 22 сентября 2017 года № 851 "О государственной программе Вологодской области "Формирование современной городской среды",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B4379" w:rsidRPr="00C223C5" w:rsidRDefault="00AB4379" w:rsidP="00AB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C223C5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«Формирование современной городской среды  на территории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2. Признать утратившими силу следующие постановления администрации района: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28 декабря 2017 года</w:t>
      </w:r>
      <w:r>
        <w:rPr>
          <w:sz w:val="26"/>
          <w:szCs w:val="26"/>
        </w:rPr>
        <w:t xml:space="preserve"> </w:t>
      </w:r>
      <w:r w:rsidRPr="00C223C5">
        <w:rPr>
          <w:sz w:val="26"/>
          <w:szCs w:val="26"/>
        </w:rPr>
        <w:t xml:space="preserve">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2018-2022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21 февраля 2018 года № 169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2018-2020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1 июня 2018 года № 507 «О внесении изменений в постановление администрации района от 28 декабря 2017 года № 1318 «Об утверждении </w:t>
      </w:r>
      <w:r w:rsidRPr="00C223C5">
        <w:rPr>
          <w:sz w:val="26"/>
          <w:szCs w:val="26"/>
        </w:rPr>
        <w:lastRenderedPageBreak/>
        <w:t xml:space="preserve">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2018-2022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20 июня 2018 года № 550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2018-2022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14 января 2019 года № 32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2018-2022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13 мая 2019 года № 420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2018-2022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25 февраля 2020 года № 214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2018-2022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2 октября 2020 года № 972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2018-2024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17 марта 2021 года № 264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2018-2024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30 июля 2021 года № 657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2018-2024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8 февраля 2022 года № 82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2018-2024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26 июля 2022 года № 653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2018-2024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- от 24 августа 2022 года № 765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</w:t>
      </w:r>
      <w:proofErr w:type="spellStart"/>
      <w:r w:rsidRPr="00C223C5">
        <w:rPr>
          <w:sz w:val="26"/>
          <w:szCs w:val="26"/>
        </w:rPr>
        <w:t>Устьянское</w:t>
      </w:r>
      <w:proofErr w:type="spellEnd"/>
      <w:r w:rsidRPr="00C223C5">
        <w:rPr>
          <w:sz w:val="26"/>
          <w:szCs w:val="26"/>
        </w:rPr>
        <w:t xml:space="preserve"> на 2018-2022 годы»;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3.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Pr="00C223C5">
        <w:rPr>
          <w:sz w:val="26"/>
          <w:szCs w:val="26"/>
        </w:rPr>
        <w:t>со дня его подписания и подлежит официальному опубликованию.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223C5">
        <w:rPr>
          <w:rFonts w:ascii="Times New Roman" w:hAnsi="Times New Roman" w:cs="Times New Roman"/>
          <w:sz w:val="26"/>
          <w:szCs w:val="26"/>
        </w:rPr>
        <w:t>УТВЕРЖДЕНА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C223C5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C223C5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</w:t>
      </w:r>
      <w:r w:rsidRPr="00C223C5">
        <w:rPr>
          <w:rFonts w:ascii="Times New Roman" w:hAnsi="Times New Roman" w:cs="Times New Roman"/>
          <w:spacing w:val="-2"/>
          <w:sz w:val="26"/>
          <w:szCs w:val="26"/>
        </w:rPr>
        <w:t>округа</w:t>
      </w:r>
      <w:r w:rsidRPr="00C223C5">
        <w:rPr>
          <w:rFonts w:ascii="Times New Roman" w:hAnsi="Times New Roman" w:cs="Times New Roman"/>
          <w:spacing w:val="-2"/>
          <w:sz w:val="26"/>
          <w:szCs w:val="26"/>
          <w:u w:val="single"/>
        </w:rPr>
        <w:t xml:space="preserve">                   </w:t>
      </w:r>
      <w:r w:rsidRPr="00C223C5">
        <w:rPr>
          <w:rFonts w:ascii="Times New Roman" w:hAnsi="Times New Roman" w:cs="Times New Roman"/>
          <w:spacing w:val="-2"/>
          <w:sz w:val="26"/>
          <w:szCs w:val="26"/>
        </w:rPr>
        <w:t xml:space="preserve">2023 № </w:t>
      </w:r>
    </w:p>
    <w:p w:rsidR="00AB4379" w:rsidRPr="00C223C5" w:rsidRDefault="00AB4379" w:rsidP="00AB437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223C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C223C5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4379" w:rsidRDefault="00AB4379" w:rsidP="00AB4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Pr="00C223C5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 на территории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387"/>
      </w:tblGrid>
      <w:tr w:rsidR="00AB4379" w:rsidRPr="00C223C5" w:rsidTr="00911697">
        <w:tc>
          <w:tcPr>
            <w:tcW w:w="4395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5387" w:type="dxa"/>
          </w:tcPr>
          <w:p w:rsidR="00AB4379" w:rsidRPr="00C223C5" w:rsidRDefault="00AB4379" w:rsidP="00911697">
            <w:pPr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округа, управление имущественных отношений администрации округа</w:t>
            </w:r>
          </w:p>
        </w:tc>
      </w:tr>
      <w:tr w:rsidR="00AB4379" w:rsidRPr="00C223C5" w:rsidTr="00911697">
        <w:tc>
          <w:tcPr>
            <w:tcW w:w="4395" w:type="dxa"/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23C5">
              <w:rPr>
                <w:rStyle w:val="afb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387" w:type="dxa"/>
          </w:tcPr>
          <w:p w:rsidR="00AB4379" w:rsidRPr="00C223C5" w:rsidRDefault="009B2F62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1005" w:history="1">
              <w:r w:rsidR="00AB4379" w:rsidRPr="00C223C5">
                <w:rPr>
                  <w:rStyle w:val="afc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подпрограмма 1</w:t>
              </w:r>
            </w:hyperlink>
            <w:r w:rsidR="00AB4379"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дворовых территорий»;</w:t>
            </w:r>
          </w:p>
          <w:p w:rsidR="00AB4379" w:rsidRPr="00C223C5" w:rsidRDefault="009B2F62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1006" w:history="1">
              <w:r w:rsidR="00AB4379" w:rsidRPr="00C223C5">
                <w:rPr>
                  <w:rStyle w:val="afc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подпрограмма 2</w:t>
              </w:r>
            </w:hyperlink>
            <w:r w:rsidR="00AB4379"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общественных территорий»</w:t>
            </w:r>
          </w:p>
        </w:tc>
      </w:tr>
      <w:tr w:rsidR="00AB4379" w:rsidRPr="00C223C5" w:rsidTr="00911697">
        <w:tc>
          <w:tcPr>
            <w:tcW w:w="4395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5387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комфорта городской среды на территории округа</w:t>
            </w:r>
          </w:p>
        </w:tc>
      </w:tr>
      <w:tr w:rsidR="00AB4379" w:rsidRPr="00C223C5" w:rsidTr="00911697">
        <w:trPr>
          <w:trHeight w:val="617"/>
        </w:trPr>
        <w:tc>
          <w:tcPr>
            <w:tcW w:w="4395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AB4379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>беспечение проведения мероприятий по благоустройству дворовых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694962" w:rsidRDefault="00AB4379" w:rsidP="00911697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 по благоустройству общественных</w:t>
            </w: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</w:p>
        </w:tc>
      </w:tr>
      <w:tr w:rsidR="00AB4379" w:rsidRPr="00C223C5" w:rsidTr="00911697">
        <w:tc>
          <w:tcPr>
            <w:tcW w:w="4395" w:type="dxa"/>
          </w:tcPr>
          <w:p w:rsidR="00AB4379" w:rsidRPr="00C223C5" w:rsidRDefault="00AB4379" w:rsidP="00911697">
            <w:pPr>
              <w:pStyle w:val="a7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5387" w:type="dxa"/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территорий, ед.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территорий, ед.</w:t>
            </w:r>
          </w:p>
        </w:tc>
      </w:tr>
      <w:tr w:rsidR="00AB4379" w:rsidRPr="00C223C5" w:rsidTr="00911697">
        <w:tc>
          <w:tcPr>
            <w:tcW w:w="4395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387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2023-3027 годы</w:t>
            </w:r>
          </w:p>
        </w:tc>
      </w:tr>
      <w:tr w:rsidR="00AB4379" w:rsidRPr="00C223C5" w:rsidTr="00911697">
        <w:trPr>
          <w:trHeight w:val="416"/>
        </w:trPr>
        <w:tc>
          <w:tcPr>
            <w:tcW w:w="4395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AB4379" w:rsidRPr="00C223C5" w:rsidRDefault="00AB4379" w:rsidP="009116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 - 5683,9 тыс. рублей,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 4493,7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 1190,2 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 2413,2 тыс. 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–2294,2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 119, 0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 1394,2  тыс. 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–662,4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 731,8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областного бюджета -  1876,5 тыс. 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 1537,1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–339,4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</w:tc>
      </w:tr>
      <w:tr w:rsidR="00AB4379" w:rsidRPr="00C223C5" w:rsidTr="00911697">
        <w:tc>
          <w:tcPr>
            <w:tcW w:w="4395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387" w:type="dxa"/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благоустроенных дворовых территорий,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благоустроенных общественных территорий,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</w:tbl>
    <w:p w:rsidR="00AB4379" w:rsidRPr="00C223C5" w:rsidRDefault="00AB4379" w:rsidP="00AB4379">
      <w:pPr>
        <w:pStyle w:val="3"/>
        <w:tabs>
          <w:tab w:val="clear" w:pos="0"/>
        </w:tabs>
        <w:ind w:firstLine="709"/>
        <w:rPr>
          <w:sz w:val="26"/>
          <w:szCs w:val="26"/>
        </w:rPr>
      </w:pPr>
    </w:p>
    <w:p w:rsidR="00AB4379" w:rsidRPr="00C223C5" w:rsidRDefault="00AB4379" w:rsidP="00AB4379">
      <w:pPr>
        <w:pStyle w:val="3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Общая х</w:t>
      </w:r>
      <w:r w:rsidRPr="00C223C5">
        <w:rPr>
          <w:sz w:val="26"/>
          <w:szCs w:val="26"/>
        </w:rPr>
        <w:t xml:space="preserve">арактеристика сферы реализации муниципальной программы  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223C5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 расположен в центральной части Вологодской области. На севере он граничит с </w:t>
      </w:r>
      <w:proofErr w:type="spellStart"/>
      <w:r w:rsidRPr="00C223C5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округом, на востоке – с </w:t>
      </w:r>
      <w:proofErr w:type="spellStart"/>
      <w:r w:rsidRPr="00C223C5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, на западе – с Вологодским и Кирилловским округами, на юге и юго-востоке - с Сокольским округом Вологодской области. Граница с соседним Вологодским округом проходит в основном по акватории Кубенского озера. 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</w:t>
      </w:r>
      <w:proofErr w:type="spellStart"/>
      <w:r w:rsidRPr="00C223C5">
        <w:rPr>
          <w:rFonts w:ascii="Times New Roman" w:eastAsia="Times New Roman" w:hAnsi="Times New Roman" w:cs="Times New Roman"/>
          <w:iCs/>
          <w:sz w:val="26"/>
          <w:szCs w:val="26"/>
        </w:rPr>
        <w:t>Усть-Кубинского</w:t>
      </w:r>
      <w:proofErr w:type="spellEnd"/>
      <w:r w:rsidRPr="00C223C5">
        <w:rPr>
          <w:rFonts w:ascii="Times New Roman" w:eastAsia="Times New Roman" w:hAnsi="Times New Roman" w:cs="Times New Roman"/>
          <w:iCs/>
          <w:sz w:val="26"/>
          <w:szCs w:val="26"/>
        </w:rPr>
        <w:t xml:space="preserve"> муниципального округа по состоянию на 1 января 2022 года составляла 7,332 тыс. человек,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C223C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Все население округа считается сельским.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Основной проблемой в области является значительное количество неблагоустроенных дворовых и общественных территорий: отсутствие на дворовых территориях многоквартирных домов детских и спортивных площадок, скамеек для отдыха жителей, недостаточное освещение и скудное озеленение придомовых газонов, разбитые дворовые проезды и недостаточное количество автомобильных парковочных мест.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Имеющиеся объекты благоустройства не обеспечивают растущие потребности населения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Недостаточный уровень благоустройства инфраструктуры на территории округа вызывает дополнительную социальную напряженность в обществе.</w:t>
      </w:r>
    </w:p>
    <w:p w:rsidR="00AB4379" w:rsidRPr="00C223C5" w:rsidRDefault="00AB4379" w:rsidP="00AB4379">
      <w:pPr>
        <w:pStyle w:val="a5"/>
        <w:ind w:left="0" w:firstLine="709"/>
        <w:jc w:val="both"/>
        <w:rPr>
          <w:bCs/>
          <w:sz w:val="26"/>
          <w:szCs w:val="26"/>
        </w:rPr>
      </w:pPr>
      <w:r w:rsidRPr="00C223C5">
        <w:rPr>
          <w:bCs/>
          <w:sz w:val="26"/>
          <w:szCs w:val="26"/>
        </w:rPr>
        <w:lastRenderedPageBreak/>
        <w:t xml:space="preserve">Кроме того, основные объекты и услуги в приоритетных сферах жизнедеятельности инвалидов  и других </w:t>
      </w:r>
      <w:proofErr w:type="spellStart"/>
      <w:r w:rsidRPr="00C223C5">
        <w:rPr>
          <w:bCs/>
          <w:sz w:val="26"/>
          <w:szCs w:val="26"/>
        </w:rPr>
        <w:t>маломобильных</w:t>
      </w:r>
      <w:proofErr w:type="spellEnd"/>
      <w:r w:rsidRPr="00C223C5">
        <w:rPr>
          <w:bCs/>
          <w:sz w:val="26"/>
          <w:szCs w:val="26"/>
        </w:rPr>
        <w:t xml:space="preserve"> групп населения на территории села Устье не в полной мере  приспособлены к условиям доступности.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Таким образом, назрела необходимость реализации рассчитанных на долгосрочный период программных мероприятий, в рамках которых предусматривается целенаправленная работа по комплексному благоустройству территорий мун</w:t>
      </w:r>
      <w:r>
        <w:rPr>
          <w:rFonts w:ascii="Times New Roman" w:hAnsi="Times New Roman" w:cs="Times New Roman"/>
          <w:sz w:val="26"/>
          <w:szCs w:val="26"/>
        </w:rPr>
        <w:t>иципальных образований области.</w:t>
      </w:r>
    </w:p>
    <w:p w:rsidR="00AB4379" w:rsidRPr="00C223C5" w:rsidRDefault="00AB4379" w:rsidP="00AB4379">
      <w:pPr>
        <w:pStyle w:val="a5"/>
        <w:ind w:left="0" w:firstLine="709"/>
        <w:jc w:val="both"/>
        <w:rPr>
          <w:kern w:val="28"/>
          <w:sz w:val="26"/>
          <w:szCs w:val="26"/>
        </w:rPr>
      </w:pPr>
      <w:r w:rsidRPr="00C223C5">
        <w:rPr>
          <w:bCs/>
          <w:sz w:val="26"/>
          <w:szCs w:val="26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людей.</w:t>
      </w:r>
      <w:r w:rsidRPr="00C223C5">
        <w:rPr>
          <w:kern w:val="28"/>
          <w:sz w:val="26"/>
          <w:szCs w:val="26"/>
        </w:rPr>
        <w:t xml:space="preserve"> Комфортные условия жизни граждан неразрывно связаны с благоустроенной и экологически чистой средой обитания, поэтому с</w:t>
      </w:r>
      <w:r w:rsidRPr="00C223C5">
        <w:rPr>
          <w:bCs/>
          <w:sz w:val="26"/>
          <w:szCs w:val="26"/>
        </w:rPr>
        <w:t>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  <w:r w:rsidRPr="00C223C5">
        <w:rPr>
          <w:kern w:val="28"/>
          <w:sz w:val="26"/>
          <w:szCs w:val="26"/>
        </w:rPr>
        <w:t xml:space="preserve"> </w:t>
      </w:r>
      <w:r w:rsidRPr="00C223C5">
        <w:rPr>
          <w:sz w:val="26"/>
          <w:szCs w:val="26"/>
        </w:rPr>
        <w:t>Комфортность  проживания населения в многоквартирных  жилых домах определяется, в том числе, и уровнем благоустройства дворовых территорий.</w:t>
      </w:r>
    </w:p>
    <w:p w:rsidR="00AB4379" w:rsidRPr="00C223C5" w:rsidRDefault="00AB4379" w:rsidP="00AB4379">
      <w:pPr>
        <w:pStyle w:val="a5"/>
        <w:ind w:left="0" w:firstLine="709"/>
        <w:jc w:val="both"/>
        <w:rPr>
          <w:kern w:val="28"/>
          <w:sz w:val="26"/>
          <w:szCs w:val="26"/>
        </w:rPr>
      </w:pPr>
      <w:r w:rsidRPr="00C223C5">
        <w:rPr>
          <w:kern w:val="28"/>
          <w:sz w:val="26"/>
          <w:szCs w:val="26"/>
        </w:rPr>
        <w:t>К благоустройству дворовых и общественных территорий села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kern w:val="28"/>
          <w:sz w:val="26"/>
          <w:szCs w:val="26"/>
        </w:rPr>
        <w:t xml:space="preserve">Основным методом решения проблемы должно стать благоустройство дворовых и общественных территорий, которое </w:t>
      </w:r>
      <w:proofErr w:type="gramStart"/>
      <w:r w:rsidRPr="00C223C5">
        <w:rPr>
          <w:rFonts w:ascii="Times New Roman" w:hAnsi="Times New Roman" w:cs="Times New Roman"/>
          <w:kern w:val="28"/>
          <w:sz w:val="26"/>
          <w:szCs w:val="26"/>
        </w:rPr>
        <w:t>представляет из себя</w:t>
      </w:r>
      <w:proofErr w:type="gramEnd"/>
      <w:r w:rsidRPr="00C223C5">
        <w:rPr>
          <w:rFonts w:ascii="Times New Roman" w:hAnsi="Times New Roman" w:cs="Times New Roman"/>
          <w:kern w:val="28"/>
          <w:sz w:val="26"/>
          <w:szCs w:val="26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уличной среды, улучшение содержания и безопасности дворовых и общественных территорий села Устье.</w:t>
      </w:r>
    </w:p>
    <w:p w:rsidR="00AB4379" w:rsidRPr="00C223C5" w:rsidRDefault="00AB4379" w:rsidP="00AB4379">
      <w:pPr>
        <w:pStyle w:val="17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C223C5">
        <w:rPr>
          <w:rFonts w:ascii="Times New Roman" w:hAnsi="Times New Roman" w:cs="Times New Roman"/>
          <w:kern w:val="28"/>
          <w:sz w:val="26"/>
          <w:szCs w:val="26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</w:t>
      </w:r>
      <w:proofErr w:type="spellStart"/>
      <w:r w:rsidRPr="00C223C5">
        <w:rPr>
          <w:rFonts w:ascii="Times New Roman" w:hAnsi="Times New Roman" w:cs="Times New Roman"/>
          <w:kern w:val="28"/>
          <w:sz w:val="26"/>
          <w:szCs w:val="26"/>
        </w:rPr>
        <w:t>маломобильных</w:t>
      </w:r>
      <w:proofErr w:type="spellEnd"/>
      <w:r w:rsidRPr="00C223C5">
        <w:rPr>
          <w:rFonts w:ascii="Times New Roman" w:hAnsi="Times New Roman" w:cs="Times New Roman"/>
          <w:kern w:val="28"/>
          <w:sz w:val="26"/>
          <w:szCs w:val="26"/>
        </w:rPr>
        <w:t xml:space="preserve"> групп населения.</w:t>
      </w:r>
    </w:p>
    <w:p w:rsidR="00AB4379" w:rsidRPr="00C223C5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Решение проблемы создания комфортных условий проживания на территории села Устье путем качественного повышения уровня благоустройства территорий способствует концентрации человеческого  капитала,  обеспечению  устойчивого  социально-экономического  развития  села,  повышению  туристической привлекательности, привлечению дополнительных инвестиций.</w:t>
      </w:r>
      <w:r w:rsidRPr="00C223C5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</w:p>
    <w:p w:rsidR="00AB4379" w:rsidRPr="00C223C5" w:rsidRDefault="00AB4379" w:rsidP="00AB4379">
      <w:pPr>
        <w:pStyle w:val="a5"/>
        <w:autoSpaceDE w:val="0"/>
        <w:autoSpaceDN w:val="0"/>
        <w:adjustRightInd w:val="0"/>
        <w:ind w:left="65" w:firstLine="77"/>
        <w:jc w:val="center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t>2. Основные цели и задачи муниципальной программы, сроки ее реализации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2.1. Целью программы является повышение качества и комфорта городской среды на территории округа.</w:t>
      </w:r>
    </w:p>
    <w:p w:rsidR="00AB4379" w:rsidRPr="00C223C5" w:rsidRDefault="00AB4379" w:rsidP="00AB4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2.2. Для достижения поставленной цели в рамках реализации муниципальной программы планируется решение следующих задач: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благоустройство дворовых территорий;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благоустройство общественных территорий.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По каждой из сформулированных задач предусмотрена реализация конкретных мероприятий в рамках соответствующих подпрограмм, на проведении которых сконцентрированы основные финансовые и организационные усилия.</w:t>
      </w:r>
    </w:p>
    <w:p w:rsidR="00AB4379" w:rsidRPr="00C223C5" w:rsidRDefault="00AB4379" w:rsidP="00AB4379">
      <w:pPr>
        <w:tabs>
          <w:tab w:val="left" w:pos="78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11"/>
      <w:r w:rsidRPr="00C223C5">
        <w:rPr>
          <w:rFonts w:ascii="Times New Roman" w:hAnsi="Times New Roman" w:cs="Times New Roman"/>
          <w:sz w:val="26"/>
          <w:szCs w:val="26"/>
        </w:rPr>
        <w:t>2.3. Срок реализации муниципальной программы: 2023 - 2027 годы.</w:t>
      </w:r>
      <w:r w:rsidRPr="00C223C5">
        <w:rPr>
          <w:rFonts w:ascii="Times New Roman" w:hAnsi="Times New Roman" w:cs="Times New Roman"/>
          <w:sz w:val="26"/>
          <w:szCs w:val="26"/>
        </w:rPr>
        <w:tab/>
      </w:r>
    </w:p>
    <w:bookmarkEnd w:id="0"/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Целевые показатели (индикаторы) муниципальной программы</w:t>
      </w:r>
    </w:p>
    <w:p w:rsidR="00AB4379" w:rsidRPr="00C223C5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муниципальной программы  приведены в приложении 1 к муниципальной программе. </w:t>
      </w:r>
    </w:p>
    <w:p w:rsidR="00AB4379" w:rsidRPr="00C223C5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 показателей (индикаторов) муниципальной программы приведены в приложении 2 к программе.</w:t>
      </w:r>
    </w:p>
    <w:p w:rsidR="00AB4379" w:rsidRPr="00C223C5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sz w:val="26"/>
          <w:szCs w:val="26"/>
        </w:rPr>
      </w:pPr>
      <w:r w:rsidRPr="00C223C5">
        <w:rPr>
          <w:b/>
          <w:bCs/>
          <w:sz w:val="26"/>
          <w:szCs w:val="26"/>
        </w:rPr>
        <w:t xml:space="preserve">Перечень мероприятий </w:t>
      </w:r>
      <w:r w:rsidRPr="00C223C5">
        <w:rPr>
          <w:b/>
          <w:sz w:val="26"/>
          <w:szCs w:val="26"/>
        </w:rPr>
        <w:t>муниципальной</w:t>
      </w:r>
      <w:r w:rsidRPr="00C223C5">
        <w:rPr>
          <w:b/>
          <w:bCs/>
          <w:sz w:val="26"/>
          <w:szCs w:val="26"/>
        </w:rPr>
        <w:t xml:space="preserve"> программы</w:t>
      </w:r>
    </w:p>
    <w:p w:rsidR="00AB4379" w:rsidRPr="00C223C5" w:rsidRDefault="00AB4379" w:rsidP="00AB4379">
      <w:pPr>
        <w:pStyle w:val="a5"/>
        <w:widowControl w:val="0"/>
        <w:autoSpaceDE w:val="0"/>
        <w:autoSpaceDN w:val="0"/>
        <w:adjustRightInd w:val="0"/>
        <w:ind w:firstLine="709"/>
        <w:outlineLvl w:val="2"/>
        <w:rPr>
          <w:b/>
          <w:bCs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Муниципальная программа включает в себя две подпрограммы, сформированные по сферам деятельности, ресурсам, срокам, исполнителям и содержащие основные мероприятия, направленные на решение поставленных задач.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Критерием выделения подпрограмм является отнесение мероприятий, к определенному направлению деятельности в сфере благоустройства и осуществляется исходя из масштабности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сложности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решаемых в рамках муниципальной </w:t>
      </w:r>
      <w:r w:rsidRPr="00C223C5">
        <w:rPr>
          <w:rFonts w:ascii="Times New Roman" w:hAnsi="Times New Roman" w:cs="Times New Roman"/>
          <w:sz w:val="26"/>
          <w:szCs w:val="26"/>
        </w:rPr>
        <w:t>программы задач.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Style w:val="afb"/>
          <w:rFonts w:ascii="Times New Roman" w:hAnsi="Times New Roman" w:cs="Times New Roman"/>
          <w:color w:val="auto"/>
          <w:sz w:val="26"/>
          <w:szCs w:val="26"/>
        </w:rPr>
        <w:t>Подпрограмма 1</w:t>
      </w:r>
      <w:r w:rsidRPr="00C223C5">
        <w:rPr>
          <w:rFonts w:ascii="Times New Roman" w:hAnsi="Times New Roman" w:cs="Times New Roman"/>
          <w:sz w:val="26"/>
          <w:szCs w:val="26"/>
        </w:rPr>
        <w:t xml:space="preserve"> «Благоустройство дворовых территорий» направлена на повышение уровня благоустройства дворовых терри</w:t>
      </w:r>
      <w:r>
        <w:rPr>
          <w:rFonts w:ascii="Times New Roman" w:hAnsi="Times New Roman" w:cs="Times New Roman"/>
          <w:sz w:val="26"/>
          <w:szCs w:val="26"/>
        </w:rPr>
        <w:t>торий.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указанной подпрограммы будут реализовываться мероприятия по благ</w:t>
      </w:r>
      <w:r>
        <w:rPr>
          <w:rFonts w:ascii="Times New Roman" w:hAnsi="Times New Roman" w:cs="Times New Roman"/>
          <w:sz w:val="26"/>
          <w:szCs w:val="26"/>
        </w:rPr>
        <w:t>оустройству дворовых территорий.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Style w:val="afb"/>
          <w:rFonts w:ascii="Times New Roman" w:hAnsi="Times New Roman" w:cs="Times New Roman"/>
          <w:color w:val="auto"/>
          <w:sz w:val="26"/>
          <w:szCs w:val="26"/>
        </w:rPr>
        <w:t>Подпрограмма 2</w:t>
      </w:r>
      <w:r w:rsidRPr="00C223C5">
        <w:rPr>
          <w:rFonts w:ascii="Times New Roman" w:hAnsi="Times New Roman" w:cs="Times New Roman"/>
          <w:sz w:val="26"/>
          <w:szCs w:val="26"/>
        </w:rPr>
        <w:t xml:space="preserve"> «Благоустройство общественных территорий» направлена на повышение уровня благоуст</w:t>
      </w:r>
      <w:r>
        <w:rPr>
          <w:rFonts w:ascii="Times New Roman" w:hAnsi="Times New Roman" w:cs="Times New Roman"/>
          <w:sz w:val="26"/>
          <w:szCs w:val="26"/>
        </w:rPr>
        <w:t>ройства общественных территорий.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указанной подпрограммы будут реализовываться мероприятия по благоустройству общественных территорий, расширению механизмов вовлеченности граждан и организаций в реализацию мероприятий по благоустройству общественных территорий, выполнение прочих мероприятий в области благоустройства, в том числе организация зоны отдыха.</w:t>
      </w:r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C223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Кроме того, в рамках реализации муниципальной программы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могут быть реализованы следующие мероприятия</w:t>
      </w:r>
      <w:r w:rsidRPr="00C223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:</w:t>
      </w:r>
    </w:p>
    <w:p w:rsidR="00AB4379" w:rsidRPr="00C223C5" w:rsidRDefault="00AB4379" w:rsidP="00AB4379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Формированию</w:t>
      </w:r>
      <w:r w:rsidRPr="00C223C5">
        <w:rPr>
          <w:rFonts w:eastAsia="Calibri"/>
          <w:sz w:val="26"/>
          <w:szCs w:val="26"/>
          <w:lang w:eastAsia="en-US"/>
        </w:rPr>
        <w:t xml:space="preserve">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 благоустройства</w:t>
      </w:r>
      <w:r>
        <w:rPr>
          <w:rFonts w:eastAsia="Calibri"/>
          <w:sz w:val="26"/>
          <w:szCs w:val="26"/>
          <w:lang w:eastAsia="en-US"/>
        </w:rPr>
        <w:t xml:space="preserve"> (таблица).</w:t>
      </w:r>
    </w:p>
    <w:p w:rsidR="00AB4379" w:rsidRPr="0028634E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Таблица</w:t>
      </w:r>
    </w:p>
    <w:p w:rsidR="00AB4379" w:rsidRPr="009900E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2855">
        <w:rPr>
          <w:rFonts w:ascii="Times New Roman" w:hAnsi="Times New Roman" w:cs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 благоустройству не позднее последнего года реализации федерального проекта за счет средств указанных лиц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217"/>
        <w:gridCol w:w="2693"/>
        <w:gridCol w:w="3198"/>
      </w:tblGrid>
      <w:tr w:rsidR="00AB4379" w:rsidRPr="00432855" w:rsidTr="00911697">
        <w:tc>
          <w:tcPr>
            <w:tcW w:w="639" w:type="dxa"/>
          </w:tcPr>
          <w:p w:rsidR="00AB4379" w:rsidRPr="00432855" w:rsidRDefault="00AB4379" w:rsidP="009116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7" w:type="dxa"/>
          </w:tcPr>
          <w:p w:rsidR="00AB4379" w:rsidRPr="00432855" w:rsidRDefault="00AB4379" w:rsidP="009116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43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2693" w:type="dxa"/>
          </w:tcPr>
          <w:p w:rsidR="00AB4379" w:rsidRPr="00432855" w:rsidRDefault="00AB4379" w:rsidP="009116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</w:t>
            </w:r>
          </w:p>
        </w:tc>
        <w:tc>
          <w:tcPr>
            <w:tcW w:w="3198" w:type="dxa"/>
          </w:tcPr>
          <w:p w:rsidR="00AB4379" w:rsidRPr="00432855" w:rsidRDefault="00AB4379" w:rsidP="009116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B4379" w:rsidRPr="00432855" w:rsidTr="00911697">
        <w:tc>
          <w:tcPr>
            <w:tcW w:w="639" w:type="dxa"/>
          </w:tcPr>
          <w:p w:rsidR="00AB4379" w:rsidRPr="00432855" w:rsidRDefault="00AB4379" w:rsidP="009116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AB4379" w:rsidRPr="00432855" w:rsidRDefault="00AB4379" w:rsidP="009116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379" w:rsidRPr="00432855" w:rsidRDefault="00AB4379" w:rsidP="009116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AB4379" w:rsidRPr="00432855" w:rsidRDefault="00AB4379" w:rsidP="009116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379" w:rsidRPr="00C223C5" w:rsidRDefault="00AB4379" w:rsidP="00AB437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0"/>
          <w:szCs w:val="20"/>
        </w:rPr>
        <w:t>*Перечень является не окончательным и подлежит корректировке в течение всего   периода действия муниципальной программ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Start"/>
      <w:r w:rsidRPr="00C223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C223C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Правил благоустройства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территории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Усть-Кубинского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округа.</w:t>
      </w:r>
    </w:p>
    <w:p w:rsidR="00AB4379" w:rsidRPr="00C223C5" w:rsidRDefault="00AB4379" w:rsidP="00AB4379">
      <w:pPr>
        <w:pStyle w:val="ConsPlusNormal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проведению работ по образованию земельных участков, на которых расположены многоквартирные дома, </w:t>
      </w:r>
      <w:proofErr w:type="gramStart"/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>работы</w:t>
      </w:r>
      <w:proofErr w:type="gramEnd"/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благоустройству дворовых территорий которых </w:t>
      </w:r>
      <w:proofErr w:type="spellStart"/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>софинансируются</w:t>
      </w:r>
      <w:proofErr w:type="spellEnd"/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бюджета субъекта Российской Федерации.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pStyle w:val="a5"/>
        <w:numPr>
          <w:ilvl w:val="0"/>
          <w:numId w:val="7"/>
        </w:numPr>
        <w:ind w:left="0" w:firstLine="0"/>
        <w:jc w:val="center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t>Финансовое обеспечение муниципальной программы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223C5">
        <w:rPr>
          <w:rFonts w:ascii="Times New Roman" w:hAnsi="Times New Roman" w:cs="Times New Roman"/>
          <w:sz w:val="26"/>
          <w:szCs w:val="26"/>
        </w:rPr>
        <w:t xml:space="preserve"> - 5683,9 тыс. рублей, </w:t>
      </w:r>
    </w:p>
    <w:p w:rsidR="00AB4379" w:rsidRPr="00C223C5" w:rsidRDefault="00AB4379" w:rsidP="00AB4379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 4493,7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 1190,2 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AB4379" w:rsidRPr="00C223C5" w:rsidRDefault="00AB4379" w:rsidP="00AB4379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 2413,2 тыс. рублей, в том числе по годам реализации: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–2294,2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 119, 0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AB4379" w:rsidRPr="00C223C5" w:rsidRDefault="00AB4379" w:rsidP="00AB4379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 1394,2  тыс. рублей, в том числе по годам реализации: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–662,4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 731,8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AB4379" w:rsidRPr="00C223C5" w:rsidRDefault="00AB4379" w:rsidP="00AB4379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областного бюджета -  1876,5 тыс. рублей, в том числе по годам реализации: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 1537,1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–339,4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AB4379" w:rsidRPr="00694962" w:rsidRDefault="00AB4379" w:rsidP="00AB4379">
      <w:pPr>
        <w:pStyle w:val="aa"/>
        <w:jc w:val="both"/>
        <w:rPr>
          <w:rFonts w:ascii="Times New Roman" w:hAnsi="Times New Roman"/>
          <w:b w:val="0"/>
          <w:sz w:val="26"/>
          <w:szCs w:val="26"/>
        </w:rPr>
      </w:pPr>
      <w:r w:rsidRPr="00694962">
        <w:rPr>
          <w:rFonts w:ascii="Times New Roman" w:hAnsi="Times New Roman"/>
          <w:b w:val="0"/>
          <w:sz w:val="26"/>
          <w:szCs w:val="26"/>
        </w:rPr>
        <w:lastRenderedPageBreak/>
        <w:t>2027 год – 0,0 тыс. рублей.</w:t>
      </w:r>
    </w:p>
    <w:p w:rsidR="00AB4379" w:rsidRPr="00C223C5" w:rsidRDefault="00AB4379" w:rsidP="00AB4379">
      <w:pPr>
        <w:pStyle w:val="aa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 xml:space="preserve">округа приведено в </w:t>
      </w:r>
      <w:r>
        <w:rPr>
          <w:rFonts w:ascii="Times New Roman" w:hAnsi="Times New Roman"/>
          <w:b w:val="0"/>
          <w:sz w:val="26"/>
          <w:szCs w:val="26"/>
        </w:rPr>
        <w:t>приложении 3</w:t>
      </w:r>
      <w:r w:rsidRPr="00C223C5">
        <w:rPr>
          <w:rFonts w:ascii="Times New Roman" w:hAnsi="Times New Roman"/>
          <w:b w:val="0"/>
          <w:sz w:val="26"/>
          <w:szCs w:val="26"/>
        </w:rPr>
        <w:t xml:space="preserve"> к программе.</w:t>
      </w:r>
    </w:p>
    <w:p w:rsidR="00AB4379" w:rsidRPr="00413845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</w:t>
      </w:r>
      <w:r w:rsidRPr="00413845">
        <w:rPr>
          <w:rFonts w:ascii="Times New Roman" w:hAnsi="Times New Roman" w:cs="Times New Roman"/>
          <w:sz w:val="26"/>
          <w:szCs w:val="26"/>
        </w:rPr>
        <w:t>программы приведено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413845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13845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AB4379" w:rsidRPr="00413845" w:rsidRDefault="00AB4379" w:rsidP="00AB4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Предельн</w:t>
      </w:r>
      <w:r>
        <w:rPr>
          <w:sz w:val="26"/>
          <w:szCs w:val="26"/>
        </w:rPr>
        <w:t>ая</w:t>
      </w:r>
      <w:r w:rsidRPr="00413845">
        <w:rPr>
          <w:sz w:val="26"/>
          <w:szCs w:val="26"/>
        </w:rPr>
        <w:t xml:space="preserve">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AB4379" w:rsidRPr="00413845" w:rsidRDefault="00AB4379" w:rsidP="00AB4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B4379" w:rsidRPr="00413845" w:rsidRDefault="00AB4379" w:rsidP="00AB4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B4379" w:rsidRPr="00413845" w:rsidRDefault="00AB4379" w:rsidP="00AB4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Pr="00413845">
        <w:rPr>
          <w:sz w:val="26"/>
          <w:szCs w:val="26"/>
        </w:rPr>
        <w:t>дств пр</w:t>
      </w:r>
      <w:proofErr w:type="gramEnd"/>
      <w:r w:rsidRPr="00413845">
        <w:rPr>
          <w:sz w:val="26"/>
          <w:szCs w:val="26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413845">
        <w:rPr>
          <w:sz w:val="26"/>
          <w:szCs w:val="26"/>
        </w:rPr>
        <w:t>цифровизации</w:t>
      </w:r>
      <w:proofErr w:type="spellEnd"/>
      <w:r w:rsidRPr="0041384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AB4379" w:rsidRPr="0041384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default" r:id="rId8"/>
          <w:footerReference w:type="default" r:id="rId9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ind w:left="9072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bookmarkStart w:id="1" w:name="Par9123"/>
      <w:bookmarkStart w:id="2" w:name="Par499"/>
      <w:bookmarkEnd w:id="1"/>
      <w:bookmarkEnd w:id="2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муниципальной программы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118"/>
        <w:gridCol w:w="3118"/>
        <w:gridCol w:w="992"/>
        <w:gridCol w:w="1134"/>
        <w:gridCol w:w="1135"/>
        <w:gridCol w:w="993"/>
        <w:gridCol w:w="1275"/>
        <w:gridCol w:w="1134"/>
        <w:gridCol w:w="1120"/>
        <w:gridCol w:w="170"/>
      </w:tblGrid>
      <w:tr w:rsidR="00AB4379" w:rsidRPr="00C223C5" w:rsidTr="00911697">
        <w:trPr>
          <w:gridAfter w:val="1"/>
          <w:wAfter w:w="170" w:type="dxa"/>
          <w:trHeight w:val="27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694962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>Цель, задача, направленная 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целевого показателя (индикатора)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ind w:right="234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Значение цел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евого показателя (индикатора)  **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AB4379" w:rsidRPr="00C223C5" w:rsidTr="00911697">
        <w:trPr>
          <w:gridAfter w:val="1"/>
          <w:wAfter w:w="170" w:type="dxa"/>
          <w:trHeight w:val="270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694962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93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93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93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AB4379" w:rsidRPr="00C223C5" w:rsidTr="00911697">
        <w:trPr>
          <w:gridAfter w:val="1"/>
          <w:wAfter w:w="170" w:type="dxa"/>
          <w:trHeight w:val="571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gridAfter w:val="1"/>
          <w:wAfter w:w="170" w:type="dxa"/>
          <w:trHeight w:val="27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4379" w:rsidRPr="00C223C5" w:rsidTr="00911697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C223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комфорта городской среды на территории округа</w:t>
            </w:r>
          </w:p>
        </w:tc>
      </w:tr>
      <w:tr w:rsidR="00AB4379" w:rsidRPr="00C223C5" w:rsidTr="00911697">
        <w:trPr>
          <w:gridAfter w:val="1"/>
          <w:wAfter w:w="170" w:type="dxa"/>
          <w:trHeight w:val="182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694962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694962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мероприятий по благоустройству дворовых территорий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4379" w:rsidRPr="00C223C5" w:rsidTr="00911697">
        <w:trPr>
          <w:trHeight w:val="751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694962" w:rsidRDefault="00AB4379" w:rsidP="00911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мероприятий по благоустройству общественных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" w:type="dxa"/>
            <w:vAlign w:val="center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585A93" w:rsidRDefault="00AB4379" w:rsidP="00AB4379">
      <w:pPr>
        <w:ind w:right="-55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A93">
        <w:rPr>
          <w:rFonts w:ascii="Times New Roman" w:hAnsi="Times New Roman" w:cs="Times New Roman"/>
          <w:sz w:val="20"/>
          <w:szCs w:val="20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AB4379" w:rsidRPr="00585A93" w:rsidRDefault="00AB4379" w:rsidP="00AB4379">
      <w:pPr>
        <w:ind w:right="-55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A93">
        <w:rPr>
          <w:rFonts w:ascii="Times New Roman" w:hAnsi="Times New Roman" w:cs="Times New Roman"/>
          <w:sz w:val="20"/>
          <w:szCs w:val="20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585A93">
        <w:rPr>
          <w:rFonts w:ascii="Times New Roman" w:hAnsi="Times New Roman" w:cs="Times New Roman"/>
          <w:sz w:val="20"/>
          <w:szCs w:val="20"/>
        </w:rPr>
        <w:t>-"</w:t>
      </w:r>
      <w:proofErr w:type="gramEnd"/>
      <w:r w:rsidRPr="00585A93">
        <w:rPr>
          <w:rFonts w:ascii="Times New Roman" w:hAnsi="Times New Roman" w:cs="Times New Roman"/>
          <w:sz w:val="20"/>
          <w:szCs w:val="20"/>
        </w:rPr>
        <w:t>.</w:t>
      </w:r>
    </w:p>
    <w:p w:rsidR="00AB4379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Приложение 2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ind w:left="9072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показателей (индикаторов)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708"/>
        <w:gridCol w:w="1985"/>
        <w:gridCol w:w="1276"/>
        <w:gridCol w:w="2268"/>
        <w:gridCol w:w="1134"/>
        <w:gridCol w:w="3685"/>
        <w:gridCol w:w="1843"/>
      </w:tblGrid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показателя (индикатора)(1)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 целевого показателя (индикатора)(2)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1134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Показатели, используемые в формуле(4)</w:t>
            </w:r>
          </w:p>
        </w:tc>
        <w:tc>
          <w:tcPr>
            <w:tcW w:w="3685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отчетности(5)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показателю (индикатору) (6)</w:t>
            </w:r>
            <w:proofErr w:type="gramEnd"/>
          </w:p>
        </w:tc>
      </w:tr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AB4379" w:rsidRPr="00C223C5" w:rsidTr="00911697">
        <w:trPr>
          <w:trHeight w:val="1084"/>
        </w:trPr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, за отчетный период</w:t>
            </w:r>
          </w:p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фактические данные о количестве благоустроенных дворовых территорий </w:t>
            </w:r>
          </w:p>
        </w:tc>
        <w:tc>
          <w:tcPr>
            <w:tcW w:w="11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8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данные из отчета о достижении значений результатов использования субсидии на реализацию мероприятий по благоустройству дворовых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B4379" w:rsidRPr="00C223C5" w:rsidRDefault="00AB4379" w:rsidP="0091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, за отчетный период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благоустроенных дворовых территорий</w:t>
            </w:r>
          </w:p>
        </w:tc>
        <w:tc>
          <w:tcPr>
            <w:tcW w:w="11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8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данные из отчета о достижении значений результатов использования субсидии на реализацию мероприятий по благоустройству общественных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</w:tbl>
    <w:p w:rsidR="00AB4379" w:rsidRPr="002718F1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B4379" w:rsidRPr="002718F1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18F1">
        <w:rPr>
          <w:rFonts w:ascii="Times New Roman" w:hAnsi="Times New Roman" w:cs="Times New Roman"/>
          <w:sz w:val="20"/>
          <w:szCs w:val="20"/>
        </w:rPr>
        <w:lastRenderedPageBreak/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и т.д.).</w:t>
      </w:r>
      <w:proofErr w:type="gramEnd"/>
    </w:p>
    <w:p w:rsidR="00AB4379" w:rsidRPr="002718F1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B4379" w:rsidRPr="002718F1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AB4379" w:rsidRPr="002718F1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B4379" w:rsidRPr="002718F1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 xml:space="preserve">(6) Приводится наименование органа местного самоуправления округа, ответственного за сбор данных по показателю. </w:t>
      </w: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7"/>
        <w:tblW w:w="151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68"/>
      </w:tblGrid>
      <w:tr w:rsidR="00AB4379" w:rsidRPr="00C223C5" w:rsidTr="00911697">
        <w:tc>
          <w:tcPr>
            <w:tcW w:w="15168" w:type="dxa"/>
          </w:tcPr>
          <w:p w:rsidR="00AB4379" w:rsidRPr="00C223C5" w:rsidRDefault="00AB4379" w:rsidP="009116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3</w:t>
            </w:r>
            <w:r w:rsidRPr="00C223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223C5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AB4379" w:rsidRPr="00C223C5" w:rsidRDefault="00AB4379" w:rsidP="00911697">
            <w:pPr>
              <w:ind w:left="907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223C5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программе </w:t>
            </w:r>
          </w:p>
          <w:p w:rsidR="00AB4379" w:rsidRPr="00C223C5" w:rsidRDefault="00AB4379" w:rsidP="009116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B4379" w:rsidRPr="00C223C5" w:rsidRDefault="00AB4379" w:rsidP="00AB4379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округа</w:t>
      </w:r>
    </w:p>
    <w:p w:rsidR="00AB4379" w:rsidRPr="00C223C5" w:rsidRDefault="00AB4379" w:rsidP="00AB4379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 w:rsidRPr="00C223C5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C223C5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AB4379" w:rsidRPr="00C223C5" w:rsidTr="00911697">
        <w:trPr>
          <w:trHeight w:val="479"/>
        </w:trPr>
        <w:tc>
          <w:tcPr>
            <w:tcW w:w="2521" w:type="dxa"/>
            <w:vMerge w:val="restart"/>
          </w:tcPr>
          <w:p w:rsidR="00AB4379" w:rsidRPr="00C223C5" w:rsidRDefault="00AB4379" w:rsidP="00911697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Ответственный</w:t>
            </w:r>
            <w:r w:rsidRPr="00C223C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AB4379" w:rsidRPr="00C223C5" w:rsidRDefault="00AB4379" w:rsidP="00911697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Источник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финансового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обеспе</w:t>
            </w:r>
            <w:r w:rsidRPr="00C223C5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C223C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AB4379" w:rsidRPr="00C223C5" w:rsidRDefault="00AB4379" w:rsidP="00911697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Расходы</w:t>
            </w:r>
            <w:proofErr w:type="spellEnd"/>
            <w:r w:rsidRPr="00C223C5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AB4379" w:rsidRPr="00C223C5" w:rsidTr="00911697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379" w:rsidRPr="00C223C5" w:rsidRDefault="00AB4379" w:rsidP="00911697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AB4379" w:rsidRPr="00C223C5" w:rsidRDefault="00AB4379" w:rsidP="00911697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AB4379" w:rsidRPr="00C223C5" w:rsidRDefault="00AB4379" w:rsidP="00911697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AB4379" w:rsidRPr="00C223C5" w:rsidRDefault="00AB4379" w:rsidP="00911697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AB4379" w:rsidRPr="00C223C5" w:rsidRDefault="00AB4379" w:rsidP="00911697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AB4379" w:rsidRPr="00C223C5" w:rsidRDefault="00AB4379" w:rsidP="00911697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  <w:p w:rsidR="00AB4379" w:rsidRPr="00C223C5" w:rsidRDefault="00AB4379" w:rsidP="00911697">
            <w:pPr>
              <w:pStyle w:val="TableParagraph"/>
              <w:tabs>
                <w:tab w:val="left" w:pos="1405"/>
              </w:tabs>
              <w:ind w:left="62"/>
              <w:rPr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за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2023-2027 </w:t>
            </w:r>
            <w:proofErr w:type="spellStart"/>
            <w:r w:rsidRPr="00C223C5">
              <w:rPr>
                <w:sz w:val="26"/>
                <w:szCs w:val="26"/>
              </w:rPr>
              <w:t>годы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AB4379" w:rsidRPr="00C223C5" w:rsidTr="00911697">
        <w:trPr>
          <w:trHeight w:val="227"/>
        </w:trPr>
        <w:tc>
          <w:tcPr>
            <w:tcW w:w="2521" w:type="dxa"/>
          </w:tcPr>
          <w:p w:rsidR="00AB4379" w:rsidRPr="00C223C5" w:rsidRDefault="00AB4379" w:rsidP="00911697">
            <w:pPr>
              <w:pStyle w:val="TableParagraph"/>
              <w:spacing w:before="95"/>
              <w:ind w:left="7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spacing w:before="95"/>
              <w:ind w:left="9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TableParagraph"/>
              <w:spacing w:before="95"/>
              <w:ind w:left="1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TableParagraph"/>
              <w:spacing w:before="95"/>
              <w:ind w:left="1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TableParagraph"/>
              <w:spacing w:before="95"/>
              <w:ind w:left="1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TableParagraph"/>
              <w:spacing w:before="95"/>
              <w:ind w:left="13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7</w:t>
            </w:r>
          </w:p>
        </w:tc>
      </w:tr>
      <w:tr w:rsidR="00AB4379" w:rsidRPr="00C223C5" w:rsidTr="00911697">
        <w:trPr>
          <w:trHeight w:val="479"/>
        </w:trPr>
        <w:tc>
          <w:tcPr>
            <w:tcW w:w="2521" w:type="dxa"/>
            <w:vMerge w:val="restart"/>
          </w:tcPr>
          <w:p w:rsidR="00AB4379" w:rsidRPr="00C223C5" w:rsidRDefault="00AB4379" w:rsidP="00911697">
            <w:pPr>
              <w:pStyle w:val="TableParagraph"/>
              <w:ind w:left="62" w:right="301"/>
              <w:jc w:val="both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Итого по </w:t>
            </w:r>
          </w:p>
          <w:p w:rsidR="00AB4379" w:rsidRPr="00C223C5" w:rsidRDefault="00AB4379" w:rsidP="00911697">
            <w:pPr>
              <w:pStyle w:val="TableParagraph"/>
              <w:ind w:left="62"/>
              <w:jc w:val="both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муниципальной программе</w:t>
            </w: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4493,7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1190,2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5683,9</w:t>
            </w:r>
          </w:p>
        </w:tc>
      </w:tr>
      <w:tr w:rsidR="00AB4379" w:rsidRPr="00C223C5" w:rsidTr="00911697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 w:right="265"/>
              <w:rPr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2294,2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119,0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2413,2</w:t>
            </w:r>
          </w:p>
        </w:tc>
      </w:tr>
      <w:tr w:rsidR="00AB4379" w:rsidRPr="00C223C5" w:rsidTr="00911697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662,4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731,8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1394,2</w:t>
            </w:r>
          </w:p>
        </w:tc>
      </w:tr>
      <w:tr w:rsidR="00AB4379" w:rsidRPr="00C223C5" w:rsidTr="00911697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1537,1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1876,5</w:t>
            </w:r>
          </w:p>
        </w:tc>
      </w:tr>
      <w:tr w:rsidR="00AB4379" w:rsidRPr="00C223C5" w:rsidTr="00911697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AB4379" w:rsidRPr="00C223C5" w:rsidRDefault="00AB4379" w:rsidP="00911697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AB4379" w:rsidRPr="00C223C5" w:rsidTr="00911697">
        <w:trPr>
          <w:trHeight w:val="556"/>
        </w:trPr>
        <w:tc>
          <w:tcPr>
            <w:tcW w:w="2521" w:type="dxa"/>
            <w:vMerge w:val="restart"/>
          </w:tcPr>
          <w:p w:rsidR="00AB4379" w:rsidRPr="00C223C5" w:rsidRDefault="00AB4379" w:rsidP="00911697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2502,9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1190,2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3693,1</w:t>
            </w:r>
          </w:p>
        </w:tc>
      </w:tr>
      <w:tr w:rsidR="00AB4379" w:rsidRPr="00C223C5" w:rsidTr="00911697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 w:right="141"/>
              <w:rPr>
                <w:spacing w:val="-58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  <w:lang w:val="ru-RU"/>
              </w:rPr>
              <w:t xml:space="preserve">         </w:t>
            </w:r>
            <w:r w:rsidRPr="00C223C5">
              <w:rPr>
                <w:sz w:val="26"/>
                <w:szCs w:val="26"/>
                <w:lang w:val="ru-RU"/>
              </w:rPr>
              <w:t xml:space="preserve">округа 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303,4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119,0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422,4</w:t>
            </w:r>
          </w:p>
        </w:tc>
      </w:tr>
      <w:tr w:rsidR="00AB4379" w:rsidRPr="00C223C5" w:rsidTr="00911697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662,4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731,8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1394,2</w:t>
            </w:r>
          </w:p>
        </w:tc>
      </w:tr>
      <w:tr w:rsidR="00AB4379" w:rsidRPr="00C223C5" w:rsidTr="00911697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8" w:type="dxa"/>
          </w:tcPr>
          <w:p w:rsidR="00AB4379" w:rsidRPr="00C223C5" w:rsidRDefault="00AB4379" w:rsidP="00911697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AB4379" w:rsidRPr="00C223C5" w:rsidRDefault="00AB4379" w:rsidP="009116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1537,1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  <w:tc>
          <w:tcPr>
            <w:tcW w:w="1418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9116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1876,5</w:t>
            </w:r>
          </w:p>
        </w:tc>
      </w:tr>
      <w:tr w:rsidR="00AB4379" w:rsidRPr="00C223C5" w:rsidTr="00911697">
        <w:trPr>
          <w:trHeight w:val="1031"/>
        </w:trPr>
        <w:tc>
          <w:tcPr>
            <w:tcW w:w="2521" w:type="dxa"/>
            <w:vMerge/>
            <w:tcBorders>
              <w:top w:val="nil"/>
              <w:bottom w:val="single" w:sz="4" w:space="0" w:color="000000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AB4379" w:rsidRPr="00C223C5" w:rsidRDefault="00AB4379" w:rsidP="00911697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AB4379" w:rsidRPr="00C223C5" w:rsidRDefault="00AB4379" w:rsidP="00911697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AB4379" w:rsidRPr="00C223C5" w:rsidTr="00911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Управление имущественных отношений администрация округа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1990,8</w:t>
            </w:r>
          </w:p>
        </w:tc>
      </w:tr>
      <w:tr w:rsidR="00AB4379" w:rsidRPr="00C223C5" w:rsidTr="00911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TableParagraph"/>
              <w:ind w:left="62" w:right="141"/>
              <w:rPr>
                <w:spacing w:val="-58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  <w:lang w:val="ru-RU"/>
              </w:rPr>
              <w:t xml:space="preserve">         </w:t>
            </w:r>
            <w:r w:rsidRPr="00C223C5">
              <w:rPr>
                <w:sz w:val="26"/>
                <w:szCs w:val="26"/>
                <w:lang w:val="ru-RU"/>
              </w:rPr>
              <w:t xml:space="preserve">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1990,8</w:t>
            </w:r>
          </w:p>
        </w:tc>
      </w:tr>
      <w:tr w:rsidR="00AB4379" w:rsidRPr="00C223C5" w:rsidTr="00911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AB4379" w:rsidRPr="00C223C5" w:rsidTr="00911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AB4379" w:rsidRPr="00C223C5" w:rsidTr="00911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1"/>
        </w:trPr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AB4379" w:rsidRPr="00C223C5" w:rsidRDefault="00AB4379" w:rsidP="00911697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</w:tbl>
    <w:p w:rsidR="00AB4379" w:rsidRPr="002718F1" w:rsidRDefault="00AB4379" w:rsidP="00AB4379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конкретные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годы</w:t>
      </w:r>
      <w:r w:rsidRPr="002718F1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периода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реализации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AB4379" w:rsidRPr="002718F1" w:rsidRDefault="00AB4379" w:rsidP="00AB4379">
      <w:pPr>
        <w:pStyle w:val="aa"/>
        <w:ind w:right="828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</w:t>
      </w:r>
      <w:r w:rsidRPr="002718F1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субвенции,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субсидии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</w:t>
      </w:r>
      <w:r w:rsidRPr="002718F1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иные</w:t>
      </w:r>
      <w:r w:rsidRPr="002718F1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трансферты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бюджета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AB4379" w:rsidRPr="002718F1" w:rsidRDefault="00AB4379" w:rsidP="00AB4379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***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AB4379" w:rsidRDefault="00AB4379" w:rsidP="00AB4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  <w:r w:rsidRPr="00C223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AB4379" w:rsidRPr="00C223C5" w:rsidTr="0091169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2199,5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1071,2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3270,7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731,8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1394,2</w:t>
            </w:r>
          </w:p>
        </w:tc>
      </w:tr>
      <w:tr w:rsidR="00AB4379" w:rsidRPr="00C223C5" w:rsidTr="00911697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1537,1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1876,5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585A93" w:rsidRDefault="00AB4379" w:rsidP="00AB4379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AB4379" w:rsidRPr="00585A93" w:rsidRDefault="00AB4379" w:rsidP="00AB4379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AB4379" w:rsidRPr="00C223C5" w:rsidRDefault="00AB4379" w:rsidP="00AB4379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AB4379" w:rsidRPr="00C223C5" w:rsidRDefault="00AB4379" w:rsidP="00AB4379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AB4379" w:rsidRPr="00C223C5" w:rsidRDefault="00AB4379" w:rsidP="00AB437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AB4379" w:rsidRPr="00C223C5" w:rsidRDefault="00AB4379" w:rsidP="00AB4379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B4379" w:rsidRPr="00C223C5" w:rsidRDefault="00AB4379" w:rsidP="00AB4379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к муниципальной программе, утвержденной постановлением администрации округа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223C5">
        <w:rPr>
          <w:rFonts w:ascii="Times New Roman" w:hAnsi="Times New Roman" w:cs="Times New Roman"/>
          <w:sz w:val="26"/>
          <w:szCs w:val="26"/>
        </w:rPr>
        <w:t xml:space="preserve"> ______ № _____</w:t>
      </w:r>
    </w:p>
    <w:p w:rsidR="00AB4379" w:rsidRPr="00C223C5" w:rsidRDefault="00AB4379" w:rsidP="00AB437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C5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AB4379" w:rsidRPr="00C223C5" w:rsidRDefault="00AB4379" w:rsidP="00AB437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1640"/>
      <w:bookmarkEnd w:id="3"/>
      <w:r w:rsidRPr="00C223C5">
        <w:rPr>
          <w:rFonts w:ascii="Times New Roman" w:hAnsi="Times New Roman" w:cs="Times New Roman"/>
          <w:b/>
          <w:sz w:val="26"/>
          <w:szCs w:val="26"/>
        </w:rPr>
        <w:t>подпрограммы 1</w:t>
      </w:r>
    </w:p>
    <w:p w:rsidR="00AB4379" w:rsidRPr="00C223C5" w:rsidRDefault="00AB4379" w:rsidP="00AB437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«Благоустройство дворовых территорий» (далее – подпрограмма 1)</w:t>
      </w:r>
    </w:p>
    <w:p w:rsidR="00AB4379" w:rsidRPr="00C223C5" w:rsidRDefault="00AB4379" w:rsidP="00AB4379">
      <w:pPr>
        <w:shd w:val="clear" w:color="auto" w:fill="FFFFFF"/>
        <w:tabs>
          <w:tab w:val="left" w:pos="9900"/>
        </w:tabs>
        <w:spacing w:after="0" w:line="240" w:lineRule="auto"/>
        <w:ind w:left="176" w:right="-79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AB4379" w:rsidRPr="00C223C5" w:rsidTr="00911697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благоустройства дворовых территорий 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проведения мероприятий по благоустройству дворовых территорий; </w:t>
            </w:r>
          </w:p>
          <w:p w:rsidR="00AB4379" w:rsidRPr="00C223C5" w:rsidRDefault="00AB4379" w:rsidP="00911697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области)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территорий, единиц;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 дворовых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рриторий многоквартирных домов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%;</w:t>
            </w:r>
            <w:proofErr w:type="gramEnd"/>
          </w:p>
          <w:p w:rsidR="00AB4379" w:rsidRPr="00C223C5" w:rsidRDefault="00AB4379" w:rsidP="00911697">
            <w:pPr>
              <w:pStyle w:val="a5"/>
              <w:ind w:left="45"/>
              <w:jc w:val="both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населения), %</w:t>
            </w:r>
          </w:p>
        </w:tc>
      </w:tr>
      <w:tr w:rsidR="00AB4379" w:rsidRPr="00C223C5" w:rsidTr="00911697">
        <w:trPr>
          <w:trHeight w:val="70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– 2027 годы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Norma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мероприятий подпрограммы 1 составляет 1370,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–1370,2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2025 год –0,0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2027 год – 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 169,4 тыс. 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–169,4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2025 год – 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2027 год – 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областного бюджета -  1200,8 тыс. 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–1200, 8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–0, 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2025 год – 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2027 год – 0,0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благоустроенных дворовых территорий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благоустроенных дворовых территорий от общего количества дворовых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риторий многоквартирных домов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AB4379" w:rsidRPr="00C223C5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населения)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AB4379" w:rsidRPr="00C223C5" w:rsidRDefault="00AB4379" w:rsidP="00AB437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widowControl w:val="0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C5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 сферы реализации подпрограммы 1</w:t>
      </w:r>
    </w:p>
    <w:p w:rsidR="00AB4379" w:rsidRPr="00C223C5" w:rsidRDefault="00AB4379" w:rsidP="00AB4379">
      <w:pPr>
        <w:pStyle w:val="ConsPlusNormal"/>
        <w:widowControl w:val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Сферой реализации подпрограммы 1 является деятельность по благоустройству дворовых территорий, направленная на улучшение условий жизни граждан, проживающих на территории </w:t>
      </w:r>
      <w:proofErr w:type="spellStart"/>
      <w:r w:rsidRPr="00C223C5">
        <w:rPr>
          <w:sz w:val="26"/>
          <w:szCs w:val="26"/>
        </w:rPr>
        <w:t>Усть-Кубинского</w:t>
      </w:r>
      <w:proofErr w:type="spellEnd"/>
      <w:r w:rsidRPr="00C223C5">
        <w:rPr>
          <w:sz w:val="26"/>
          <w:szCs w:val="26"/>
        </w:rPr>
        <w:t xml:space="preserve"> муниципального округа.</w:t>
      </w:r>
    </w:p>
    <w:p w:rsidR="00AB4379" w:rsidRPr="009900E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В настоящее время сферу благоустройства 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стья </w:t>
      </w:r>
      <w:r w:rsidRPr="00C223C5">
        <w:rPr>
          <w:rFonts w:ascii="Times New Roman" w:hAnsi="Times New Roman" w:cs="Times New Roman"/>
          <w:sz w:val="26"/>
          <w:szCs w:val="26"/>
        </w:rPr>
        <w:t>можно оценить по ряду показателей (</w:t>
      </w:r>
      <w:hyperlink w:anchor="sub_1011" w:history="1">
        <w:r w:rsidRPr="009900E5">
          <w:rPr>
            <w:rStyle w:val="afc"/>
            <w:rFonts w:ascii="Times New Roman" w:hAnsi="Times New Roman" w:cs="Times New Roman"/>
            <w:b w:val="0"/>
            <w:color w:val="auto"/>
            <w:sz w:val="26"/>
            <w:szCs w:val="26"/>
          </w:rPr>
          <w:t>таблица</w:t>
        </w:r>
      </w:hyperlink>
      <w:r w:rsidRPr="009900E5">
        <w:rPr>
          <w:rFonts w:ascii="Times New Roman" w:hAnsi="Times New Roman" w:cs="Times New Roman"/>
          <w:sz w:val="26"/>
          <w:szCs w:val="26"/>
        </w:rPr>
        <w:t>).</w:t>
      </w:r>
    </w:p>
    <w:p w:rsidR="00AB4379" w:rsidRPr="009900E5" w:rsidRDefault="00AB4379" w:rsidP="00AB4379">
      <w:pPr>
        <w:spacing w:after="0" w:line="240" w:lineRule="auto"/>
        <w:ind w:firstLine="709"/>
        <w:jc w:val="both"/>
        <w:rPr>
          <w:rStyle w:val="afb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B4379" w:rsidRPr="009900E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900E5">
        <w:rPr>
          <w:rStyle w:val="afb"/>
          <w:rFonts w:ascii="Times New Roman" w:hAnsi="Times New Roman" w:cs="Times New Roman"/>
          <w:b w:val="0"/>
          <w:color w:val="auto"/>
          <w:sz w:val="26"/>
          <w:szCs w:val="26"/>
        </w:rPr>
        <w:t>Таблица</w:t>
      </w:r>
    </w:p>
    <w:p w:rsidR="00AB4379" w:rsidRPr="00C223C5" w:rsidRDefault="00AB4379" w:rsidP="00AB4379">
      <w:pPr>
        <w:pStyle w:val="1"/>
        <w:ind w:firstLine="709"/>
        <w:jc w:val="center"/>
        <w:rPr>
          <w:sz w:val="26"/>
          <w:szCs w:val="26"/>
        </w:rPr>
      </w:pPr>
      <w:r w:rsidRPr="00C223C5">
        <w:rPr>
          <w:sz w:val="26"/>
          <w:szCs w:val="26"/>
        </w:rPr>
        <w:t xml:space="preserve">Основные показатели сферы благоустройства дворовых территорий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стья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850"/>
        <w:gridCol w:w="1134"/>
        <w:gridCol w:w="851"/>
        <w:gridCol w:w="850"/>
      </w:tblGrid>
      <w:tr w:rsidR="00AB4379" w:rsidRPr="00C223C5" w:rsidTr="0091169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AB4379" w:rsidRPr="00C223C5" w:rsidTr="0091169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4379" w:rsidRPr="00C223C5" w:rsidTr="0091169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 дворовых территорий многоквартирных домов,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4379" w:rsidRPr="00C223C5" w:rsidTr="0091169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Общее количество дворовых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рриторий многоквартирных домов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AB4379" w:rsidRPr="00C223C5" w:rsidTr="0091169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Вологодской области, %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</w:tr>
      <w:tr w:rsidR="00AB4379" w:rsidRPr="00C223C5" w:rsidTr="0091169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Общая численность населения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района,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7,334</w:t>
            </w:r>
          </w:p>
        </w:tc>
      </w:tr>
    </w:tbl>
    <w:p w:rsidR="00AB4379" w:rsidRPr="00C223C5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Комплексное решение проблемы благоустройства будет способствовать повышению уровня комфортного и безопасного проживания граждан, уровня вовлеченности заинтересованных граждан, организаций в реализацию мероприятий по благоустройству дворовых территорий многоквартирных домов, развитию современной городской среды.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 включает в себя: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ремонт дворовых проездов,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ремонт тротуаров,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обустройство автомобильных парковок,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обустройство пешеходных дорожек;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обустройство ливневой канализации,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обеспечение освещения дворовых территорий,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установку скамеек, урн;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42121522"/>
      <w:r w:rsidRPr="00C223C5">
        <w:rPr>
          <w:rFonts w:ascii="Times New Roman" w:hAnsi="Times New Roman" w:cs="Times New Roman"/>
          <w:sz w:val="26"/>
          <w:szCs w:val="26"/>
        </w:rPr>
        <w:t xml:space="preserve">изготовление информационных конструкций (баннеров, паспортов объектов, информационных табличек) в соответствии с требованиями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брендбука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C223C5">
          <w:rPr>
            <w:rStyle w:val="afc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федерального проекта</w:t>
        </w:r>
      </w:hyperlink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«Формирова</w:t>
      </w:r>
      <w:r>
        <w:rPr>
          <w:rFonts w:ascii="Times New Roman" w:hAnsi="Times New Roman" w:cs="Times New Roman"/>
          <w:sz w:val="26"/>
          <w:szCs w:val="26"/>
        </w:rPr>
        <w:t>ние комфортной городской среды».</w:t>
      </w:r>
    </w:p>
    <w:bookmarkEnd w:id="4"/>
    <w:p w:rsidR="00AB4379" w:rsidRPr="00C223C5" w:rsidRDefault="00AB4379" w:rsidP="00AB437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Дополнительный перечень работ по благоустройству дворовых территорий включает в себя:</w:t>
      </w:r>
    </w:p>
    <w:p w:rsidR="00AB4379" w:rsidRPr="00C223C5" w:rsidRDefault="00AB4379" w:rsidP="00AB437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- озеленение территорий,</w:t>
      </w:r>
    </w:p>
    <w:p w:rsidR="00AB4379" w:rsidRPr="00C223C5" w:rsidRDefault="00AB4379" w:rsidP="00AB437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- обустройство площадок для выгула животных,</w:t>
      </w:r>
    </w:p>
    <w:p w:rsidR="00AB4379" w:rsidRPr="00C223C5" w:rsidRDefault="00AB4379" w:rsidP="00AB437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- оборудование местами для проведения досуга и отдыха разными группами населения (детские и (или) спортивные площадки);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- установку малых архитектурных форм.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При этом расходные обязательства субъекта Российской Федерации по предоставлению субсидий из бюджета субъекта Российской Федерации в целях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работ по благоустройству дворовых территорий в соответствии с дополнительным перечнем работ по благоустройству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софинансируются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из федерального бюджета: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собственниками помещений многоквартирного дома работ по благоустройству дворовых территорий в размере не менее 20 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15" w:history="1">
        <w:r w:rsidRPr="00C223C5">
          <w:rPr>
            <w:rStyle w:val="afc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постановления</w:t>
        </w:r>
      </w:hyperlink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Правительства Российской Федерации от 9 февраля 2019 года № 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дворовой территории в рамках минимального перечня работ по благоустройству должно соблюдаться условие о форме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Трудовое участие заинтересованных лиц в выполнении минимального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подготовка дворовой территории к началу работ (земляные работы, снятие старого оборудования, уборка мусора);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покраска оборудования;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охрана объекта;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предоставление строительных материалов, техники;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Показатель доли трудового участия заинтересованных лиц в выполнении минимального и дополнительного перечней работ по благоустройству дворовых территорий выражается в отношении количества многоквартирных домов, жители которых приняли участие в выполнении работ из минимального перечня, к общему количеству многоквартирных домов из адресного перечня домов.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Доля трудового участия заинтересованных лиц в выполнении минимального перечня работ по благоустройству дворовых территорий должна составить не менее 1% от общего количества многоквартирных домов, включенных в адресный перечень многоквартирных домов, в соответствии с муниципальной программой;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дворовой территории в рамках дополнительного перечня работ по благоустройству должно соблюдаться условие о форме финансового участия заинтересованных лиц (в случае принятия субъектом Российской Федерации решения об определении указанного перечня).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23C5">
        <w:rPr>
          <w:rFonts w:ascii="Times New Roman" w:hAnsi="Times New Roman" w:cs="Times New Roman"/>
          <w:sz w:val="26"/>
          <w:szCs w:val="26"/>
        </w:rPr>
        <w:t>При этом при выборе формы финансового участия заинтересованных лиц в реализации мероприятий по благоустройству дворовых территорий в рамках</w:t>
      </w:r>
      <w:proofErr w:type="gramEnd"/>
      <w:r w:rsidRPr="00C223C5">
        <w:rPr>
          <w:rFonts w:ascii="Times New Roman" w:hAnsi="Times New Roman" w:cs="Times New Roman"/>
          <w:sz w:val="26"/>
          <w:szCs w:val="26"/>
        </w:rPr>
        <w:t xml:space="preserve">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Адресный перечень дворовых территорий, нуждающихся в благоустройстве и подлежащих благоустройству в 2023-2027 годы, представлен в приложении 1 к подпрограмме.</w:t>
      </w:r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23C5">
        <w:rPr>
          <w:rFonts w:ascii="Times New Roman" w:hAnsi="Times New Roman" w:cs="Times New Roman"/>
          <w:sz w:val="26"/>
          <w:szCs w:val="26"/>
        </w:rPr>
        <w:t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C223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исключении</w:t>
      </w:r>
      <w:proofErr w:type="gramEnd"/>
      <w:r w:rsidRPr="00C223C5">
        <w:rPr>
          <w:rFonts w:ascii="Times New Roman" w:hAnsi="Times New Roman" w:cs="Times New Roman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общественной комиссией в порядке, установленном такой комиссией.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Муниципальное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 в порядке, установленном такой комиссией.</w:t>
      </w:r>
    </w:p>
    <w:p w:rsidR="00AB4379" w:rsidRPr="00C223C5" w:rsidRDefault="00AB4379" w:rsidP="00AB4379">
      <w:pPr>
        <w:pStyle w:val="a5"/>
        <w:numPr>
          <w:ilvl w:val="0"/>
          <w:numId w:val="5"/>
        </w:numPr>
        <w:suppressAutoHyphens/>
        <w:ind w:left="0" w:firstLine="709"/>
        <w:jc w:val="center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lastRenderedPageBreak/>
        <w:t>Основные цели и задачи подпрограммы 1, сроки ее реализации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Целью реализации мероприятий подпрограммы 1 является повышение уровня  благоустройства дворовых территорий.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Для достижения указанных целей необходимо решить следующие задачи: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обеспечение проведения мероприятий по благоустройству дворовых территорий;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4"/>
      <w:r w:rsidRPr="00C223C5">
        <w:rPr>
          <w:rFonts w:ascii="Times New Roman" w:hAnsi="Times New Roman" w:cs="Times New Roman"/>
          <w:sz w:val="26"/>
          <w:szCs w:val="26"/>
        </w:rPr>
        <w:t>увеличение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населения)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211"/>
      <w:bookmarkEnd w:id="5"/>
      <w:r w:rsidRPr="00C223C5">
        <w:rPr>
          <w:rFonts w:ascii="Times New Roman" w:hAnsi="Times New Roman" w:cs="Times New Roman"/>
          <w:sz w:val="26"/>
          <w:szCs w:val="26"/>
        </w:rPr>
        <w:t>Срок реализации подпрограммы 1: 2023-2027 годы.</w:t>
      </w:r>
    </w:p>
    <w:bookmarkEnd w:id="6"/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3.  Целевые показатели (индикаторы) подпрограммы 1 и порядок сбора информации и методика расчета целевых показателей (индикаторов)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подпрограммы 1 приведены в</w:t>
      </w:r>
      <w:r w:rsidR="0041134E">
        <w:rPr>
          <w:rFonts w:ascii="Times New Roman" w:hAnsi="Times New Roman" w:cs="Times New Roman"/>
          <w:sz w:val="26"/>
          <w:szCs w:val="26"/>
        </w:rPr>
        <w:t xml:space="preserve"> приложении</w:t>
      </w:r>
      <w:r w:rsidRPr="00C223C5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51" w:history="1">
        <w:r w:rsidRPr="00C223C5">
          <w:rPr>
            <w:rStyle w:val="afc"/>
            <w:rFonts w:ascii="Times New Roman" w:hAnsi="Times New Roman" w:cs="Times New Roman"/>
            <w:b w:val="0"/>
            <w:color w:val="auto"/>
            <w:sz w:val="26"/>
            <w:szCs w:val="26"/>
          </w:rPr>
          <w:t>2</w:t>
        </w:r>
      </w:hyperlink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 показателей (индикаторов) подпрограммы 1 приведены в</w:t>
      </w:r>
      <w:r w:rsidR="0041134E">
        <w:rPr>
          <w:rFonts w:ascii="Times New Roman" w:hAnsi="Times New Roman" w:cs="Times New Roman"/>
          <w:sz w:val="26"/>
          <w:szCs w:val="26"/>
        </w:rPr>
        <w:t xml:space="preserve"> приложении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anchor="sub_10053" w:history="1">
        <w:r w:rsidRPr="00C223C5">
          <w:rPr>
            <w:rStyle w:val="afc"/>
            <w:rFonts w:ascii="Times New Roman" w:hAnsi="Times New Roman" w:cs="Times New Roman"/>
            <w:b w:val="0"/>
            <w:color w:val="auto"/>
            <w:sz w:val="26"/>
            <w:szCs w:val="26"/>
          </w:rPr>
          <w:t>3</w:t>
        </w:r>
      </w:hyperlink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Реализация мероприятий подпрограммы 1 позволит: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29"/>
      <w:r w:rsidRPr="00C223C5">
        <w:rPr>
          <w:rFonts w:ascii="Times New Roman" w:hAnsi="Times New Roman" w:cs="Times New Roman"/>
          <w:sz w:val="26"/>
          <w:szCs w:val="26"/>
        </w:rPr>
        <w:t xml:space="preserve">увеличить количество благоустроенных дворовых территорий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223C5">
        <w:rPr>
          <w:rFonts w:ascii="Times New Roman" w:hAnsi="Times New Roman" w:cs="Times New Roman"/>
          <w:sz w:val="26"/>
          <w:szCs w:val="26"/>
        </w:rPr>
        <w:t xml:space="preserve"> ед.;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28"/>
      <w:bookmarkEnd w:id="7"/>
      <w:r w:rsidRPr="00C223C5">
        <w:rPr>
          <w:rFonts w:ascii="Times New Roman" w:hAnsi="Times New Roman" w:cs="Times New Roman"/>
          <w:sz w:val="26"/>
          <w:szCs w:val="26"/>
        </w:rPr>
        <w:t xml:space="preserve">увеличить долю благоустроенных дворовых территорий от общего количества дворовых территорий 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C223C5">
        <w:rPr>
          <w:rFonts w:ascii="Times New Roman" w:hAnsi="Times New Roman" w:cs="Times New Roman"/>
          <w:sz w:val="26"/>
          <w:szCs w:val="26"/>
        </w:rPr>
        <w:t>%;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210"/>
      <w:bookmarkEnd w:id="8"/>
      <w:r w:rsidRPr="00C223C5">
        <w:rPr>
          <w:rFonts w:ascii="Times New Roman" w:hAnsi="Times New Roman" w:cs="Times New Roman"/>
          <w:sz w:val="26"/>
          <w:szCs w:val="26"/>
        </w:rPr>
        <w:t xml:space="preserve">увеличить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Вологодской области) до </w:t>
      </w:r>
      <w:r>
        <w:rPr>
          <w:rFonts w:ascii="Times New Roman" w:hAnsi="Times New Roman" w:cs="Times New Roman"/>
          <w:sz w:val="26"/>
          <w:szCs w:val="26"/>
        </w:rPr>
        <w:t xml:space="preserve">7,1 </w:t>
      </w:r>
      <w:r w:rsidRPr="00C223C5">
        <w:rPr>
          <w:rFonts w:ascii="Times New Roman" w:hAnsi="Times New Roman" w:cs="Times New Roman"/>
          <w:sz w:val="26"/>
          <w:szCs w:val="26"/>
        </w:rPr>
        <w:t>%;</w:t>
      </w:r>
    </w:p>
    <w:bookmarkEnd w:id="9"/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4. Перечень мероприятий подпрограммы 1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Для достижения целей и решения задач подпрограммы 1 необходимо реализовать ряд мероприятий.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Основное мероприятие 1 " Благоустройство дворовых территорий ".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В рамках осуществления данного мероприятия предусматривается предоставление субсидий муниципальным образованиям области на реализацию мероприятий по благоустройству дворовых территорий многоквартирных домов в рамках минимального и дополнительного перечней работ. 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подпрограммы 1 приведен в </w:t>
      </w:r>
      <w:r>
        <w:rPr>
          <w:rFonts w:ascii="Times New Roman" w:hAnsi="Times New Roman" w:cs="Times New Roman"/>
          <w:sz w:val="26"/>
          <w:szCs w:val="26"/>
        </w:rPr>
        <w:t xml:space="preserve">приложении </w:t>
      </w:r>
      <w:hyperlink w:anchor="sub_10056" w:history="1">
        <w:r w:rsidRPr="00C223C5">
          <w:rPr>
            <w:rStyle w:val="afc"/>
            <w:rFonts w:ascii="Times New Roman" w:hAnsi="Times New Roman" w:cs="Times New Roman"/>
            <w:b w:val="0"/>
            <w:color w:val="auto"/>
            <w:sz w:val="26"/>
            <w:szCs w:val="26"/>
          </w:rPr>
          <w:t>4</w:t>
        </w:r>
      </w:hyperlink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</w:p>
    <w:p w:rsidR="00AB4379" w:rsidRPr="00C223C5" w:rsidRDefault="00AB4379" w:rsidP="00AB4379">
      <w:pPr>
        <w:tabs>
          <w:tab w:val="left" w:pos="18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ab/>
      </w:r>
    </w:p>
    <w:p w:rsidR="00AB4379" w:rsidRPr="00C223C5" w:rsidRDefault="00AB4379" w:rsidP="00AB4379">
      <w:pPr>
        <w:pStyle w:val="a5"/>
        <w:numPr>
          <w:ilvl w:val="0"/>
          <w:numId w:val="8"/>
        </w:numPr>
        <w:ind w:left="0" w:firstLine="709"/>
        <w:jc w:val="center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t xml:space="preserve">Финансовое обеспечение   подпрограммы 1 </w:t>
      </w:r>
    </w:p>
    <w:p w:rsidR="00AB4379" w:rsidRPr="00C223C5" w:rsidRDefault="00AB4379" w:rsidP="00AB4379">
      <w:pPr>
        <w:pStyle w:val="ConsPlusNormal"/>
        <w:ind w:left="49" w:firstLine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223C5">
        <w:rPr>
          <w:rFonts w:ascii="Times New Roman" w:hAnsi="Times New Roman" w:cs="Times New Roman"/>
          <w:sz w:val="26"/>
          <w:szCs w:val="26"/>
        </w:rPr>
        <w:t xml:space="preserve">бъем финансирования мероприятий подпрограммы 1 составляет 1370, 2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C223C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собственных доходов бюджета округа – 169,4 тыс. рублей, 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областного бюджета -  1200,8 тыс. 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4379" w:rsidRPr="00C223C5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  за счет средств бюджета округа приведено в приложении 5 к подпрограмме 1.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1 приведена в приложении 6</w:t>
      </w:r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223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</w:t>
      </w:r>
      <w:r w:rsidR="0041134E">
        <w:rPr>
          <w:rFonts w:ascii="Times New Roman" w:hAnsi="Times New Roman" w:cs="Times New Roman"/>
          <w:sz w:val="26"/>
          <w:szCs w:val="26"/>
        </w:rPr>
        <w:t>1</w:t>
      </w:r>
    </w:p>
    <w:p w:rsidR="0041134E" w:rsidRDefault="0041134E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134E" w:rsidRDefault="0041134E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134E" w:rsidRDefault="0041134E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Адресный перечень</w:t>
      </w:r>
      <w:r w:rsidRPr="00C223C5">
        <w:rPr>
          <w:rFonts w:ascii="Times New Roman" w:hAnsi="Times New Roman" w:cs="Times New Roman"/>
          <w:sz w:val="26"/>
          <w:szCs w:val="26"/>
        </w:rPr>
        <w:br/>
        <w:t>дворовых территорий, нуждающихся в благоустройстве (с учетом их физического состояния) и подлежащих благоустройству в 2023 -2027 годы*</w:t>
      </w:r>
    </w:p>
    <w:p w:rsidR="00AB4379" w:rsidRPr="00C223C5" w:rsidRDefault="00AB4379" w:rsidP="00AB437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6"/>
        <w:gridCol w:w="5812"/>
      </w:tblGrid>
      <w:tr w:rsidR="00AB4379" w:rsidRPr="00C223C5" w:rsidTr="0091169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Адресный перечень дворовых территорий </w:t>
            </w:r>
          </w:p>
        </w:tc>
      </w:tr>
      <w:tr w:rsidR="00AB4379" w:rsidRPr="00C223C5" w:rsidTr="00911697">
        <w:tc>
          <w:tcPr>
            <w:tcW w:w="6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d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AB4379" w:rsidRPr="00C223C5" w:rsidTr="00911697"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41134E" w:rsidP="00911697">
            <w:pPr>
              <w:pStyle w:val="af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d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стье, ул.Мелиораторов, д.15</w:t>
            </w:r>
          </w:p>
        </w:tc>
      </w:tr>
      <w:tr w:rsidR="00AB4379" w:rsidRPr="00C223C5" w:rsidTr="00911697"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41134E" w:rsidP="00911697">
            <w:pPr>
              <w:pStyle w:val="af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d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стье, ул.Мелиораторов, д.17</w:t>
            </w:r>
          </w:p>
        </w:tc>
      </w:tr>
      <w:tr w:rsidR="00AB4379" w:rsidRPr="00C223C5" w:rsidTr="00911697">
        <w:tc>
          <w:tcPr>
            <w:tcW w:w="6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d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B4379" w:rsidRPr="00C223C5" w:rsidTr="00911697"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41134E" w:rsidP="00911697">
            <w:pPr>
              <w:pStyle w:val="af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d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стье, ул.Мелиораторов, д.13</w:t>
            </w:r>
          </w:p>
        </w:tc>
      </w:tr>
    </w:tbl>
    <w:p w:rsidR="00AB4379" w:rsidRPr="00C223C5" w:rsidRDefault="00AB4379" w:rsidP="00AB4379">
      <w:pPr>
        <w:spacing w:after="0" w:line="240" w:lineRule="auto"/>
        <w:ind w:right="8928" w:firstLine="709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*Перечень является не окончательным и подлежит корректировке в течение всего  периода действия муниципальной программы.</w:t>
      </w:r>
    </w:p>
    <w:p w:rsidR="00AB4379" w:rsidRPr="00C223C5" w:rsidRDefault="00AB4379" w:rsidP="00AB4379">
      <w:pPr>
        <w:spacing w:after="0" w:line="240" w:lineRule="auto"/>
        <w:ind w:right="8928" w:firstLine="709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pgSz w:w="11906" w:h="16838" w:code="9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подпрограммы 1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42"/>
        <w:gridCol w:w="2977"/>
        <w:gridCol w:w="4111"/>
        <w:gridCol w:w="708"/>
        <w:gridCol w:w="993"/>
        <w:gridCol w:w="1134"/>
        <w:gridCol w:w="993"/>
        <w:gridCol w:w="1275"/>
        <w:gridCol w:w="1134"/>
        <w:gridCol w:w="1120"/>
        <w:gridCol w:w="170"/>
      </w:tblGrid>
      <w:tr w:rsidR="00AB4379" w:rsidRPr="005A52E4" w:rsidTr="00911697">
        <w:trPr>
          <w:gridAfter w:val="1"/>
          <w:wAfter w:w="170" w:type="dxa"/>
          <w:trHeight w:val="19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Цель, задача, направленная на достижение цели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Значение целевого показателя (индикатора)**</w:t>
            </w:r>
          </w:p>
        </w:tc>
      </w:tr>
      <w:tr w:rsidR="00AB4379" w:rsidRPr="005A52E4" w:rsidTr="00911697">
        <w:trPr>
          <w:gridAfter w:val="1"/>
          <w:wAfter w:w="170" w:type="dxa"/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отчетное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оценочное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плановое</w:t>
            </w:r>
          </w:p>
        </w:tc>
      </w:tr>
      <w:tr w:rsidR="00AB4379" w:rsidRPr="00C223C5" w:rsidTr="00911697">
        <w:trPr>
          <w:gridAfter w:val="1"/>
          <w:wAfter w:w="170" w:type="dxa"/>
          <w:trHeight w:val="5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gridAfter w:val="1"/>
          <w:wAfter w:w="170" w:type="dxa"/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  3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4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4379" w:rsidRPr="00C223C5" w:rsidTr="00911697">
        <w:trPr>
          <w:gridAfter w:val="1"/>
          <w:wAfter w:w="170" w:type="dxa"/>
          <w:trHeight w:val="270"/>
          <w:tblCellSpacing w:w="5" w:type="nil"/>
        </w:trPr>
        <w:tc>
          <w:tcPr>
            <w:tcW w:w="1515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A5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</w:t>
            </w:r>
          </w:p>
        </w:tc>
      </w:tr>
      <w:tr w:rsidR="00AB4379" w:rsidRPr="00C223C5" w:rsidTr="00911697">
        <w:trPr>
          <w:gridAfter w:val="1"/>
          <w:wAfter w:w="170" w:type="dxa"/>
          <w:trHeight w:val="619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afd"/>
              <w:rPr>
                <w:rFonts w:ascii="Times New Roman" w:hAnsi="Times New Roman" w:cs="Times New Roman"/>
              </w:rPr>
            </w:pPr>
            <w:r w:rsidRPr="005A52E4">
              <w:rPr>
                <w:rFonts w:ascii="Times New Roman" w:hAnsi="Times New Roman" w:cs="Times New Roman"/>
              </w:rPr>
              <w:t xml:space="preserve">Обеспечение проведения мероприятий по благоустройству дворовых территорий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4379" w:rsidRPr="005A52E4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79" w:rsidRPr="00C223C5" w:rsidTr="00911697">
        <w:trPr>
          <w:gridAfter w:val="1"/>
          <w:wAfter w:w="170" w:type="dxa"/>
          <w:trHeight w:val="1157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многоквартирных домов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B4379" w:rsidRPr="00C223C5" w:rsidTr="00911697">
        <w:trPr>
          <w:trHeight w:val="751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afd"/>
              <w:rPr>
                <w:rFonts w:ascii="Times New Roman" w:hAnsi="Times New Roman" w:cs="Times New Roman"/>
              </w:rPr>
            </w:pPr>
            <w:r w:rsidRPr="005A52E4">
              <w:rPr>
                <w:rFonts w:ascii="Times New Roman" w:hAnsi="Times New Roman" w:cs="Times New Roman"/>
              </w:rPr>
              <w:t>Увеличение охвата населения благоустроенными дворовыми территориями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jc w:val="center"/>
              <w:rPr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jc w:val="center"/>
              <w:rPr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jc w:val="center"/>
              <w:rPr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" w:type="dxa"/>
            <w:vAlign w:val="center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4379" w:rsidRPr="005A52E4" w:rsidRDefault="00AB4379" w:rsidP="00AB4379">
      <w:pPr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5A52E4">
        <w:rPr>
          <w:rFonts w:ascii="Times New Roman" w:hAnsi="Times New Roman" w:cs="Times New Roman"/>
          <w:sz w:val="20"/>
          <w:szCs w:val="20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AB4379" w:rsidRPr="005A52E4" w:rsidRDefault="00AB4379" w:rsidP="00AB4379">
      <w:pPr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5A52E4">
        <w:rPr>
          <w:rFonts w:ascii="Times New Roman" w:hAnsi="Times New Roman" w:cs="Times New Roman"/>
          <w:sz w:val="20"/>
          <w:szCs w:val="20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5A52E4">
        <w:rPr>
          <w:rFonts w:ascii="Times New Roman" w:hAnsi="Times New Roman" w:cs="Times New Roman"/>
          <w:sz w:val="20"/>
          <w:szCs w:val="20"/>
        </w:rPr>
        <w:t>-"</w:t>
      </w:r>
      <w:proofErr w:type="gramEnd"/>
      <w:r w:rsidRPr="005A52E4">
        <w:rPr>
          <w:rFonts w:ascii="Times New Roman" w:hAnsi="Times New Roman" w:cs="Times New Roman"/>
          <w:sz w:val="20"/>
          <w:szCs w:val="20"/>
        </w:rPr>
        <w:t>.</w:t>
      </w:r>
    </w:p>
    <w:p w:rsidR="00AB4379" w:rsidRDefault="00AB4379" w:rsidP="00AB4379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3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показателей (индикаторов) подпрограммы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709"/>
        <w:gridCol w:w="2126"/>
        <w:gridCol w:w="1276"/>
        <w:gridCol w:w="1984"/>
        <w:gridCol w:w="2126"/>
        <w:gridCol w:w="2410"/>
        <w:gridCol w:w="1559"/>
      </w:tblGrid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показателя (индикатора)(1)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 целевого показателя (индикатора)(2)</w:t>
            </w:r>
          </w:p>
        </w:tc>
        <w:tc>
          <w:tcPr>
            <w:tcW w:w="1984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Показатели, используемые в формуле(4)</w:t>
            </w:r>
          </w:p>
        </w:tc>
        <w:tc>
          <w:tcPr>
            <w:tcW w:w="241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отчетности(5)</w:t>
            </w:r>
          </w:p>
        </w:tc>
        <w:tc>
          <w:tcPr>
            <w:tcW w:w="155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показателю (индикатору) (6)</w:t>
            </w:r>
            <w:proofErr w:type="gramEnd"/>
          </w:p>
        </w:tc>
      </w:tr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AB4379" w:rsidRPr="00C223C5" w:rsidTr="00911697">
        <w:trPr>
          <w:trHeight w:val="1084"/>
        </w:trPr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, за отчетный период</w:t>
            </w:r>
          </w:p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благоустроенных дворовых территорий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данные из отчета о достижении значений результатов использования субсидии на реализацию мероприятий по благоустройству дворовых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количества дворовых территорий многоквартирных домов 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благоустроенных дворовых территорий к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общему количеству дворовых территорий многоквартирных домов 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, за отчетный период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БД = (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Бдт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Кдт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100%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Бдт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благ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дворовых территорий,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Кдт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- общее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дворовых территорий многоквартирных домов в муниципальных образованиях с численностью населения свыше 1000 человек</w:t>
            </w:r>
          </w:p>
        </w:tc>
        <w:tc>
          <w:tcPr>
            <w:tcW w:w="2410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данные из отчета о достижении значений результатов использования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реализацию мероприятий по благоустройству дворовых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отдел коммунальной инфраструктуры </w:t>
            </w: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администрации округа</w:t>
            </w:r>
          </w:p>
        </w:tc>
      </w:tr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области)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населения, проживающего в жилом фонде с благоустроенными дворовыми территориями, к общей численности населения муниципального образования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, за отчетный период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Днб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= (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Нбд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Чн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100%</w:t>
            </w:r>
          </w:p>
        </w:tc>
        <w:tc>
          <w:tcPr>
            <w:tcW w:w="2126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Нбд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населения, проживающего в жилом фонде с благоустроенными дворовыми территориями</w:t>
            </w:r>
            <w:bookmarkStart w:id="10" w:name="sub_15332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Чн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- общая численность населения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по состоянию на 1 января отчетного года</w:t>
            </w:r>
            <w:bookmarkEnd w:id="10"/>
          </w:p>
        </w:tc>
        <w:tc>
          <w:tcPr>
            <w:tcW w:w="2410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данные из отчета о достижении значений результатов использования субсидии на реализацию мероприятий по благоустройству дворовых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</w:tbl>
    <w:p w:rsidR="00AB4379" w:rsidRPr="001C0CC8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B4379" w:rsidRPr="001C0CC8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0CC8">
        <w:rPr>
          <w:rFonts w:ascii="Times New Roman" w:hAnsi="Times New Roman" w:cs="Times New Roman"/>
          <w:sz w:val="20"/>
          <w:szCs w:val="20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AB4379" w:rsidRPr="001C0CC8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lastRenderedPageBreak/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B4379" w:rsidRPr="001C0CC8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AB4379" w:rsidRPr="001C0CC8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B4379" w:rsidRPr="001C0CC8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 xml:space="preserve">(6) Приводится наименование органа местного самоуправления округа, ответственного за сбор данных по показателю. </w:t>
      </w: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Перечень основных мероприятий подпрограммы 1</w:t>
      </w: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843"/>
        <w:gridCol w:w="2977"/>
        <w:gridCol w:w="850"/>
        <w:gridCol w:w="3119"/>
        <w:gridCol w:w="850"/>
        <w:gridCol w:w="851"/>
        <w:gridCol w:w="850"/>
        <w:gridCol w:w="851"/>
        <w:gridCol w:w="850"/>
      </w:tblGrid>
      <w:tr w:rsidR="00AB4379" w:rsidRPr="00C223C5" w:rsidTr="00911697">
        <w:tc>
          <w:tcPr>
            <w:tcW w:w="568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исполнитель</w:t>
            </w:r>
          </w:p>
        </w:tc>
        <w:tc>
          <w:tcPr>
            <w:tcW w:w="2977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Задачи ССЭР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программы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gridSpan w:val="5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Годы реализации и источник финансового обеспечения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4379" w:rsidRPr="00C223C5" w:rsidTr="00911697">
        <w:tc>
          <w:tcPr>
            <w:tcW w:w="568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851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AB4379" w:rsidRPr="00C223C5" w:rsidTr="00911697">
        <w:trPr>
          <w:trHeight w:val="1124"/>
        </w:trPr>
        <w:tc>
          <w:tcPr>
            <w:tcW w:w="568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843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977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дворовых территорий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6.6.4.4</w:t>
            </w:r>
          </w:p>
        </w:tc>
        <w:tc>
          <w:tcPr>
            <w:tcW w:w="3119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1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4379" w:rsidRPr="00C223C5" w:rsidTr="00911697">
        <w:trPr>
          <w:trHeight w:val="1124"/>
        </w:trPr>
        <w:tc>
          <w:tcPr>
            <w:tcW w:w="568" w:type="dxa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B4379" w:rsidRPr="00C223C5" w:rsidRDefault="00AB4379" w:rsidP="0091169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6.6.4.4</w:t>
            </w:r>
          </w:p>
        </w:tc>
        <w:tc>
          <w:tcPr>
            <w:tcW w:w="3119" w:type="dxa"/>
          </w:tcPr>
          <w:p w:rsidR="00AB4379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количества дворовых территорий многоквартирных домов 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1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4379" w:rsidRPr="00C223C5" w:rsidTr="00911697">
        <w:trPr>
          <w:trHeight w:val="1124"/>
        </w:trPr>
        <w:tc>
          <w:tcPr>
            <w:tcW w:w="568" w:type="dxa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B4379" w:rsidRPr="00C223C5" w:rsidRDefault="00AB4379" w:rsidP="0091169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населения)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области)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1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B4379" w:rsidRPr="00C223C5" w:rsidRDefault="00AB4379" w:rsidP="00AB4379">
      <w:pPr>
        <w:pStyle w:val="aa"/>
        <w:ind w:right="-315"/>
        <w:jc w:val="both"/>
        <w:rPr>
          <w:rFonts w:ascii="Times New Roman" w:hAnsi="Times New Roman"/>
          <w:b w:val="0"/>
          <w:sz w:val="26"/>
          <w:szCs w:val="26"/>
          <w:vertAlign w:val="superscript"/>
        </w:rPr>
      </w:pPr>
    </w:p>
    <w:p w:rsidR="00AB4379" w:rsidRPr="00C223C5" w:rsidRDefault="00AB4379" w:rsidP="00AB4379">
      <w:pPr>
        <w:pStyle w:val="aa"/>
        <w:ind w:right="-315"/>
        <w:jc w:val="both"/>
        <w:rPr>
          <w:rFonts w:ascii="Times New Roman" w:hAnsi="Times New Roman"/>
          <w:b w:val="0"/>
          <w:sz w:val="26"/>
          <w:szCs w:val="26"/>
          <w:vertAlign w:val="superscript"/>
        </w:rPr>
      </w:pPr>
    </w:p>
    <w:p w:rsidR="00AB4379" w:rsidRPr="001C0CC8" w:rsidRDefault="00AB4379" w:rsidP="00AB4379">
      <w:pPr>
        <w:pStyle w:val="aa"/>
        <w:ind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 xml:space="preserve"> 1</w:t>
      </w:r>
      <w:proofErr w:type="gramStart"/>
      <w:r w:rsidRPr="001C0CC8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У</w:t>
      </w:r>
      <w:proofErr w:type="gramEnd"/>
      <w:r w:rsidRPr="001C0CC8">
        <w:rPr>
          <w:rFonts w:ascii="Times New Roman" w:hAnsi="Times New Roman"/>
          <w:b w:val="0"/>
          <w:sz w:val="20"/>
          <w:szCs w:val="20"/>
        </w:rPr>
        <w:t>казывается</w:t>
      </w:r>
      <w:r w:rsidRPr="001C0CC8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ожидаемый</w:t>
      </w:r>
      <w:r w:rsidRPr="001C0CC8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непосредственный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результат</w:t>
      </w:r>
      <w:r w:rsidRPr="001C0CC8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основного</w:t>
      </w:r>
      <w:r w:rsidRPr="001C0CC8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мероприятия.</w:t>
      </w:r>
    </w:p>
    <w:p w:rsidR="00AB4379" w:rsidRPr="001C0CC8" w:rsidRDefault="00AB4379" w:rsidP="00AB4379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</w:rPr>
      </w:pPr>
      <w:r w:rsidRPr="001C0CC8">
        <w:rPr>
          <w:rFonts w:ascii="Times New Roman" w:hAnsi="Times New Roman" w:cs="Times New Roman"/>
          <w:vertAlign w:val="superscript"/>
        </w:rPr>
        <w:t xml:space="preserve"> 2</w:t>
      </w:r>
      <w:proofErr w:type="gramStart"/>
      <w:r w:rsidRPr="001C0CC8">
        <w:rPr>
          <w:rFonts w:ascii="Times New Roman" w:hAnsi="Times New Roman" w:cs="Times New Roman"/>
        </w:rPr>
        <w:t xml:space="preserve"> У</w:t>
      </w:r>
      <w:proofErr w:type="gramEnd"/>
      <w:r w:rsidRPr="001C0CC8">
        <w:rPr>
          <w:rFonts w:ascii="Times New Roman" w:hAnsi="Times New Roman" w:cs="Times New Roman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социально-экономического развития округа.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1C0CC8">
        <w:rPr>
          <w:rFonts w:ascii="Times New Roman" w:hAnsi="Times New Roman" w:cs="Times New Roman"/>
        </w:rPr>
        <w:t>х</w:t>
      </w:r>
      <w:proofErr w:type="spellEnd"/>
      <w:r w:rsidRPr="001C0CC8">
        <w:rPr>
          <w:rFonts w:ascii="Times New Roman" w:hAnsi="Times New Roman" w:cs="Times New Roman"/>
        </w:rPr>
        <w:t>").</w:t>
      </w:r>
    </w:p>
    <w:p w:rsidR="00AB4379" w:rsidRPr="001C0CC8" w:rsidRDefault="00AB4379" w:rsidP="00AB4379">
      <w:pPr>
        <w:pStyle w:val="aa"/>
        <w:ind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>3</w:t>
      </w:r>
      <w:r w:rsidRPr="001C0CC8">
        <w:rPr>
          <w:rFonts w:ascii="Times New Roman" w:hAnsi="Times New Roman"/>
          <w:b w:val="0"/>
          <w:sz w:val="20"/>
          <w:szCs w:val="20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AB4379" w:rsidRPr="001C0CC8" w:rsidRDefault="00AB4379" w:rsidP="00AB4379">
      <w:pPr>
        <w:pStyle w:val="aa"/>
        <w:ind w:left="57" w:right="-315"/>
        <w:jc w:val="both"/>
        <w:rPr>
          <w:rFonts w:ascii="Times New Roman" w:hAnsi="Times New Roman"/>
          <w:b w:val="0"/>
          <w:sz w:val="20"/>
          <w:szCs w:val="20"/>
        </w:rPr>
      </w:pPr>
      <w:proofErr w:type="gramStart"/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>4</w:t>
      </w:r>
      <w:r w:rsidRPr="001C0CC8">
        <w:rPr>
          <w:rFonts w:ascii="Times New Roman" w:hAnsi="Times New Roman"/>
          <w:b w:val="0"/>
          <w:sz w:val="20"/>
          <w:szCs w:val="20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без</w:t>
      </w:r>
      <w:r w:rsidRPr="001C0CC8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указания объема привлечения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 xml:space="preserve">средств: </w:t>
      </w:r>
      <w:r w:rsidRPr="001C0CC8">
        <w:rPr>
          <w:rFonts w:ascii="Times New Roman" w:hAnsi="Times New Roman"/>
          <w:sz w:val="20"/>
          <w:szCs w:val="20"/>
        </w:rPr>
        <w:t xml:space="preserve">1 </w:t>
      </w:r>
      <w:r w:rsidRPr="001C0CC8">
        <w:rPr>
          <w:rFonts w:ascii="Times New Roman" w:hAnsi="Times New Roman"/>
          <w:b w:val="0"/>
          <w:sz w:val="20"/>
          <w:szCs w:val="20"/>
        </w:rPr>
        <w:t>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4-</w:t>
      </w:r>
      <w:r w:rsidRPr="001C0CC8">
        <w:rPr>
          <w:rFonts w:ascii="Times New Roman" w:eastAsiaTheme="minorHAnsi" w:hAnsi="Times New Roman"/>
          <w:b w:val="0"/>
          <w:sz w:val="20"/>
          <w:szCs w:val="20"/>
          <w:lang w:eastAsia="en-US"/>
        </w:rPr>
        <w:t>бюджеты государственных внебюджетных фондов,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5 -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средства</w:t>
      </w:r>
      <w:proofErr w:type="gramEnd"/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физических</w:t>
      </w:r>
      <w:r w:rsidRPr="001C0CC8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и</w:t>
      </w:r>
      <w:r w:rsidRPr="001C0CC8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юридических лиц,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6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-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без выделения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дополнительного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финансирования.</w:t>
      </w:r>
    </w:p>
    <w:p w:rsidR="00AB4379" w:rsidRPr="001C0CC8" w:rsidRDefault="00AB4379" w:rsidP="00AB4379">
      <w:pPr>
        <w:pStyle w:val="aa"/>
        <w:ind w:right="-32"/>
        <w:jc w:val="both"/>
        <w:rPr>
          <w:rFonts w:ascii="Times New Roman" w:hAnsi="Times New Roman"/>
          <w:b w:val="0"/>
          <w:sz w:val="20"/>
          <w:szCs w:val="20"/>
        </w:rPr>
      </w:pPr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>5</w:t>
      </w:r>
      <w:proofErr w:type="gramStart"/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У</w:t>
      </w:r>
      <w:proofErr w:type="gramEnd"/>
      <w:r w:rsidRPr="001C0CC8">
        <w:rPr>
          <w:rFonts w:ascii="Times New Roman" w:hAnsi="Times New Roman"/>
          <w:b w:val="0"/>
          <w:sz w:val="20"/>
          <w:szCs w:val="20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ставится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прочерк.</w:t>
      </w:r>
    </w:p>
    <w:p w:rsidR="00AB4379" w:rsidRPr="001C0CC8" w:rsidRDefault="00AB4379" w:rsidP="00AB4379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</w:p>
    <w:p w:rsidR="00AB4379" w:rsidRPr="001C0CC8" w:rsidRDefault="00AB4379" w:rsidP="00AB4379">
      <w:pPr>
        <w:pStyle w:val="aa"/>
        <w:ind w:left="712"/>
        <w:jc w:val="left"/>
        <w:rPr>
          <w:rFonts w:ascii="Times New Roman" w:hAnsi="Times New Roman"/>
          <w:b w:val="0"/>
          <w:sz w:val="20"/>
          <w:szCs w:val="20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ab/>
      </w:r>
    </w:p>
    <w:p w:rsidR="00AB4379" w:rsidRPr="00C223C5" w:rsidRDefault="00AB4379" w:rsidP="00AB4379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1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B4379" w:rsidRPr="00C223C5" w:rsidTr="00911697">
        <w:tc>
          <w:tcPr>
            <w:tcW w:w="4678" w:type="dxa"/>
          </w:tcPr>
          <w:p w:rsidR="00AB4379" w:rsidRPr="00C223C5" w:rsidRDefault="00AB4379" w:rsidP="00911697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B4379" w:rsidRPr="00C223C5" w:rsidRDefault="00AB4379" w:rsidP="00AB43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</w:t>
      </w:r>
    </w:p>
    <w:p w:rsidR="00AB4379" w:rsidRPr="00C223C5" w:rsidRDefault="00AB4379" w:rsidP="00AB4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AB4379" w:rsidRPr="00C223C5" w:rsidRDefault="00AB4379" w:rsidP="00AB4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558"/>
        <w:gridCol w:w="1819"/>
        <w:gridCol w:w="2151"/>
        <w:gridCol w:w="2695"/>
        <w:gridCol w:w="993"/>
        <w:gridCol w:w="849"/>
        <w:gridCol w:w="993"/>
        <w:gridCol w:w="993"/>
        <w:gridCol w:w="849"/>
        <w:gridCol w:w="1305"/>
      </w:tblGrid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0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732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917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36" w:type="pct"/>
            <w:gridSpan w:val="6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Расходы (тыс. руб.)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2023 - 2027 годы</w:t>
            </w:r>
          </w:p>
        </w:tc>
      </w:tr>
      <w:tr w:rsidR="00AB4379" w:rsidRPr="00C223C5" w:rsidTr="00911697">
        <w:tc>
          <w:tcPr>
            <w:tcW w:w="166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7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0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19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1370,2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1370,2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169,4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169,4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rHeight w:val="20"/>
        </w:trPr>
        <w:tc>
          <w:tcPr>
            <w:tcW w:w="166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</w:tr>
      <w:tr w:rsidR="00AB4379" w:rsidRPr="00C223C5" w:rsidTr="00911697">
        <w:trPr>
          <w:trHeight w:val="1497"/>
        </w:trPr>
        <w:tc>
          <w:tcPr>
            <w:tcW w:w="166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1370,2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1370,2</w:t>
            </w:r>
          </w:p>
        </w:tc>
      </w:tr>
      <w:tr w:rsidR="00AB4379" w:rsidRPr="00C223C5" w:rsidTr="00911697">
        <w:trPr>
          <w:trHeight w:val="248"/>
        </w:trPr>
        <w:tc>
          <w:tcPr>
            <w:tcW w:w="166" w:type="pct"/>
            <w:vMerge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169,4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169,4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rHeight w:val="425"/>
        </w:trPr>
        <w:tc>
          <w:tcPr>
            <w:tcW w:w="166" w:type="pct"/>
            <w:vMerge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0" w:type="pct"/>
            <w:vMerge w:val="restart"/>
          </w:tcPr>
          <w:p w:rsidR="00AB4379" w:rsidRPr="00E76CF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1370,2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1370,2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169,4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169,4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</w:tr>
      <w:tr w:rsidR="00AB4379" w:rsidRPr="00C223C5" w:rsidTr="00911697">
        <w:trPr>
          <w:trHeight w:val="182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F9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1370,2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1370,2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169,4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169,4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</w:tr>
      <w:tr w:rsidR="00AB4379" w:rsidRPr="00C223C5" w:rsidTr="00911697">
        <w:trPr>
          <w:trHeight w:val="20"/>
        </w:trPr>
        <w:tc>
          <w:tcPr>
            <w:tcW w:w="166" w:type="pct"/>
            <w:vMerge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F96FBB" w:rsidRDefault="00AB4379" w:rsidP="00AB4379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AB4379" w:rsidRPr="00F96FBB" w:rsidRDefault="00AB4379" w:rsidP="00AB4379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AB4379" w:rsidRPr="00F96FBB" w:rsidRDefault="00AB4379" w:rsidP="00AB4379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AB4379" w:rsidRPr="00F96FBB" w:rsidRDefault="00AB4379" w:rsidP="00AB43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1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  <w:gridCol w:w="1276"/>
      </w:tblGrid>
      <w:tr w:rsidR="00AB4379" w:rsidRPr="00C223C5" w:rsidTr="00911697">
        <w:trPr>
          <w:gridAfter w:val="1"/>
          <w:wAfter w:w="1276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gridAfter w:val="1"/>
          <w:wAfter w:w="1276" w:type="dxa"/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gridAfter w:val="1"/>
          <w:wAfter w:w="1276" w:type="dxa"/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1200,8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5A52E4" w:rsidRDefault="00AB4379" w:rsidP="00AB43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379" w:rsidRPr="005A52E4" w:rsidRDefault="00AB4379" w:rsidP="00AB4379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AB4379" w:rsidRPr="005A52E4" w:rsidRDefault="00AB4379" w:rsidP="00AB4379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AB4379" w:rsidRPr="00C223C5" w:rsidRDefault="00AB4379" w:rsidP="00AB4379">
      <w:pPr>
        <w:tabs>
          <w:tab w:val="left" w:pos="44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B4379" w:rsidRPr="00C223C5" w:rsidRDefault="00AB4379" w:rsidP="00AB4379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AB4379" w:rsidRPr="00C223C5" w:rsidRDefault="00AB4379" w:rsidP="00AB4379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AB4379" w:rsidRPr="00C223C5" w:rsidRDefault="00AB4379" w:rsidP="00AB43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B4379" w:rsidRPr="00C223C5" w:rsidRDefault="00AB4379" w:rsidP="00AB4379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к муниципальной программе, утвержденной постановлением администрации округа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223C5">
        <w:rPr>
          <w:rFonts w:ascii="Times New Roman" w:hAnsi="Times New Roman" w:cs="Times New Roman"/>
          <w:sz w:val="26"/>
          <w:szCs w:val="26"/>
        </w:rPr>
        <w:t xml:space="preserve"> ______ № _____</w:t>
      </w:r>
    </w:p>
    <w:p w:rsidR="00AB4379" w:rsidRPr="00C223C5" w:rsidRDefault="00AB4379" w:rsidP="00AB4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C5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AB4379" w:rsidRPr="00C223C5" w:rsidRDefault="00AB4379" w:rsidP="00AB437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подпрограммы 2</w:t>
      </w:r>
    </w:p>
    <w:p w:rsidR="00AB4379" w:rsidRPr="00C223C5" w:rsidRDefault="00AB4379" w:rsidP="00AB437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«Благоустройство общественных территорий» (далее – подпрограмма 2)</w:t>
      </w:r>
    </w:p>
    <w:p w:rsidR="00AB4379" w:rsidRPr="00C223C5" w:rsidRDefault="00AB4379" w:rsidP="00AB4379">
      <w:pPr>
        <w:shd w:val="clear" w:color="auto" w:fill="FFFFFF"/>
        <w:tabs>
          <w:tab w:val="left" w:pos="9900"/>
        </w:tabs>
        <w:spacing w:after="0" w:line="240" w:lineRule="auto"/>
        <w:ind w:left="176" w:right="-7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AB4379" w:rsidRPr="00C223C5" w:rsidTr="00911697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управление имущественных отношений администрации округа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мероприятий по благоустройству общественных территорий;</w:t>
            </w:r>
          </w:p>
          <w:p w:rsidR="00AB4379" w:rsidRDefault="00AB4379" w:rsidP="00911697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4379" w:rsidRPr="00C223C5" w:rsidRDefault="00AB4379" w:rsidP="00911697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организации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территорий, единиц;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личества общественных территорий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  <w:proofErr w:type="gramEnd"/>
          </w:p>
          <w:p w:rsidR="00AB4379" w:rsidRPr="00C223C5" w:rsidRDefault="00AB4379" w:rsidP="00911697">
            <w:pPr>
              <w:pStyle w:val="a5"/>
              <w:ind w:left="45"/>
              <w:jc w:val="both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организаций, единиц</w:t>
            </w:r>
          </w:p>
        </w:tc>
      </w:tr>
      <w:tr w:rsidR="00AB4379" w:rsidRPr="00C223C5" w:rsidTr="00911697">
        <w:trPr>
          <w:trHeight w:val="70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– 2027 годы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Norma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мероприятий подпрограммы 2 составляет 4313,7 тыс. 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 3123,5тыс. рублей;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 1190,2 тыс. рублей;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–2243,8 тыс. 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–2124,8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 119, 0 тыс. руб.;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счет средств субвенций и субсидий федерального бюджета – 1394,2  тыс. 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–662,4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 731,8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AB4379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областного бюджета -  675,7 тыс. рублей, в том числе по годам реализации: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–336,3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–339,4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AB4379" w:rsidRPr="00C223C5" w:rsidRDefault="00AB4379" w:rsidP="009116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B4379" w:rsidRPr="00C223C5" w:rsidTr="00911697">
        <w:trPr>
          <w:trHeight w:val="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общественных территорий на 5 ед.;</w:t>
            </w:r>
          </w:p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благоустроенных общественных территорий от общего количества общественных территорий до 100 %;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проектов благоустройства общественных территорий, выполненных с участием граждан и заинтересованных организаций, на  5 ед.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комфортной городской среды до 40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%;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организация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стье.</w:t>
            </w:r>
          </w:p>
        </w:tc>
      </w:tr>
    </w:tbl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widowControl w:val="0"/>
        <w:numPr>
          <w:ilvl w:val="0"/>
          <w:numId w:val="6"/>
        </w:num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C5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 сферы реализации подпрограммы 2</w:t>
      </w:r>
    </w:p>
    <w:p w:rsidR="00AB4379" w:rsidRPr="00C223C5" w:rsidRDefault="00AB4379" w:rsidP="00AB4379">
      <w:pPr>
        <w:pStyle w:val="ConsPlusNormal"/>
        <w:widowControl w:val="0"/>
        <w:ind w:left="1080"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Сферой реализации подпрограммы 2 является деятельность по благоустройству общественных территорий, направленная на улучшение условий жизни граждан, проживающих на территории</w:t>
      </w:r>
      <w:r>
        <w:rPr>
          <w:sz w:val="26"/>
          <w:szCs w:val="26"/>
        </w:rPr>
        <w:t xml:space="preserve"> округа</w:t>
      </w:r>
      <w:r w:rsidRPr="00C223C5">
        <w:rPr>
          <w:sz w:val="26"/>
          <w:szCs w:val="26"/>
        </w:rPr>
        <w:t>.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Плотная застройка  территорий, увеличение транспортных потоков, сокращение площадей озеленения приводят к снижению качества не только проживания, но и жизнедеятельности населения в целом.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Гражданами востребованы места кратковременного отдыха, прогулок.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В настоящее время сферу благоустройства общественных территорий </w:t>
      </w:r>
      <w:proofErr w:type="gramStart"/>
      <w:r w:rsidRPr="00C223C5">
        <w:rPr>
          <w:sz w:val="26"/>
          <w:szCs w:val="26"/>
        </w:rPr>
        <w:t>в</w:t>
      </w:r>
      <w:proofErr w:type="gramEnd"/>
      <w:r w:rsidRPr="00C223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Устье </w:t>
      </w:r>
      <w:r w:rsidRPr="00C223C5">
        <w:rPr>
          <w:sz w:val="26"/>
          <w:szCs w:val="26"/>
        </w:rPr>
        <w:t>можно оценить по ряду показателей (</w:t>
      </w:r>
      <w:hyperlink w:anchor="sub_2011" w:history="1">
        <w:r w:rsidRPr="00C223C5">
          <w:rPr>
            <w:rStyle w:val="afc"/>
            <w:b w:val="0"/>
            <w:color w:val="auto"/>
            <w:sz w:val="26"/>
            <w:szCs w:val="26"/>
          </w:rPr>
          <w:t>таблица</w:t>
        </w:r>
      </w:hyperlink>
      <w:r w:rsidRPr="00C223C5">
        <w:rPr>
          <w:sz w:val="26"/>
          <w:szCs w:val="26"/>
        </w:rPr>
        <w:t>).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</w:p>
    <w:p w:rsidR="00AB4379" w:rsidRPr="00C223C5" w:rsidRDefault="00AB4379" w:rsidP="00AB4379">
      <w:pPr>
        <w:pStyle w:val="a5"/>
        <w:ind w:left="0" w:firstLine="709"/>
        <w:jc w:val="right"/>
        <w:rPr>
          <w:b/>
          <w:sz w:val="26"/>
          <w:szCs w:val="26"/>
        </w:rPr>
      </w:pPr>
      <w:r w:rsidRPr="00C223C5">
        <w:rPr>
          <w:rStyle w:val="afb"/>
          <w:b w:val="0"/>
          <w:sz w:val="26"/>
          <w:szCs w:val="26"/>
        </w:rPr>
        <w:t>Таблица</w:t>
      </w:r>
    </w:p>
    <w:p w:rsidR="00AB4379" w:rsidRPr="00C223C5" w:rsidRDefault="00AB4379" w:rsidP="00AB4379">
      <w:pPr>
        <w:pStyle w:val="1"/>
        <w:ind w:firstLine="709"/>
        <w:jc w:val="center"/>
        <w:rPr>
          <w:sz w:val="26"/>
          <w:szCs w:val="26"/>
        </w:rPr>
      </w:pPr>
      <w:r w:rsidRPr="00C223C5">
        <w:rPr>
          <w:sz w:val="26"/>
          <w:szCs w:val="26"/>
        </w:rPr>
        <w:t xml:space="preserve">Основные показатели сферы благоустройства общественных территорий 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992"/>
        <w:gridCol w:w="851"/>
        <w:gridCol w:w="791"/>
        <w:gridCol w:w="768"/>
      </w:tblGrid>
      <w:tr w:rsidR="00AB4379" w:rsidRPr="00C223C5" w:rsidTr="0091169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AB4379" w:rsidRPr="00C223C5" w:rsidTr="0091169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благоустроенных муниципальных общественных территорий,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4379" w:rsidRPr="00C223C5" w:rsidTr="0091169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E74E5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</w:t>
            </w:r>
            <w:r w:rsidRPr="002E74E5">
              <w:rPr>
                <w:rFonts w:ascii="Times New Roman" w:hAnsi="Times New Roman" w:cs="Times New Roman"/>
                <w:sz w:val="26"/>
                <w:szCs w:val="26"/>
              </w:rPr>
              <w:t>территорий,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4379" w:rsidRPr="00C223C5" w:rsidTr="0091169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379" w:rsidRPr="00C223C5" w:rsidRDefault="00AB4379" w:rsidP="009116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Комплексное решение проблемы благоустройства общественных территорий будет способствовать повышению уровня комфортного и безопасного проживания граждан, уровня вовлеченности заинтересованных граждан, организаций в реализацию мероприятий по благоустройству общественных территорий, развитию современной городской среды.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Адресный перечень общественных территорий, нуждающихся в благоустройстве и подлежащих благоустройству в 2023-2027 годы, представле</w:t>
      </w:r>
      <w:r w:rsidR="001445CC">
        <w:rPr>
          <w:rFonts w:ascii="Times New Roman" w:hAnsi="Times New Roman" w:cs="Times New Roman"/>
          <w:sz w:val="26"/>
          <w:szCs w:val="26"/>
        </w:rPr>
        <w:t>н в приложении 1 к подпрограмме 2.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C223C5">
        <w:rPr>
          <w:sz w:val="26"/>
          <w:szCs w:val="26"/>
        </w:rPr>
        <w:t>Муниципальное образование имеет право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</w:t>
      </w:r>
      <w:proofErr w:type="gramEnd"/>
      <w:r w:rsidRPr="00C223C5">
        <w:rPr>
          <w:sz w:val="26"/>
          <w:szCs w:val="26"/>
        </w:rPr>
        <w:t xml:space="preserve"> территорий из адресного перечня дворовых территорий и общественных территорий общественной комиссией в порядке, установленном такой комиссией.</w:t>
      </w:r>
    </w:p>
    <w:p w:rsidR="00AB4379" w:rsidRPr="00C223C5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pStyle w:val="a5"/>
        <w:numPr>
          <w:ilvl w:val="0"/>
          <w:numId w:val="6"/>
        </w:numPr>
        <w:suppressAutoHyphens/>
        <w:ind w:firstLine="709"/>
        <w:jc w:val="both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t>Основные цели и задачи подпрограммы 2, сроки ее реализации</w:t>
      </w:r>
    </w:p>
    <w:p w:rsidR="00AB4379" w:rsidRPr="00C223C5" w:rsidRDefault="00AB4379" w:rsidP="00AB4379">
      <w:pPr>
        <w:pStyle w:val="a5"/>
        <w:suppressAutoHyphens/>
        <w:ind w:left="1789"/>
        <w:jc w:val="both"/>
        <w:rPr>
          <w:b/>
          <w:sz w:val="26"/>
          <w:szCs w:val="26"/>
        </w:rPr>
      </w:pP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Целью реализации мероприятий подпрограммы 2 является повышение уровня благоуст</w:t>
      </w:r>
      <w:r>
        <w:rPr>
          <w:sz w:val="26"/>
          <w:szCs w:val="26"/>
        </w:rPr>
        <w:t>ройства общественных территорий.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Для достижения указанной цели необходимо решить следующие задачи: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обеспечение проведения мероприятий по благоустройству общественных территорий;</w:t>
      </w:r>
    </w:p>
    <w:p w:rsidR="00AB4379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</w:r>
      <w:r>
        <w:rPr>
          <w:sz w:val="26"/>
          <w:szCs w:val="26"/>
        </w:rPr>
        <w:t>;</w:t>
      </w:r>
    </w:p>
    <w:p w:rsidR="00AB4379" w:rsidRPr="00C223C5" w:rsidRDefault="00AB4379" w:rsidP="00AB4379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выполнение работ по организации зоны отдыха в с</w:t>
      </w:r>
      <w:proofErr w:type="gramStart"/>
      <w:r w:rsidRPr="00C223C5">
        <w:rPr>
          <w:sz w:val="26"/>
          <w:szCs w:val="26"/>
        </w:rPr>
        <w:t>.У</w:t>
      </w:r>
      <w:proofErr w:type="gramEnd"/>
      <w:r w:rsidRPr="00C223C5">
        <w:rPr>
          <w:sz w:val="26"/>
          <w:szCs w:val="26"/>
        </w:rPr>
        <w:t>стье</w:t>
      </w:r>
    </w:p>
    <w:p w:rsidR="00AB4379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Сроки реализации  мероприятий подпрограммы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C223C5">
        <w:rPr>
          <w:rFonts w:ascii="Times New Roman" w:hAnsi="Times New Roman" w:cs="Times New Roman"/>
          <w:sz w:val="26"/>
          <w:szCs w:val="26"/>
        </w:rPr>
        <w:t xml:space="preserve"> 2023-2027 годы.</w:t>
      </w:r>
    </w:p>
    <w:p w:rsidR="00AB4379" w:rsidRPr="0057696D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3.  Целевые показатели (индикаторы) подпрограммы 2 и порядок сбора информации и методика расчета целевых показателей (индикаторов)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подпрограммы 2 приведены в приложении 2 к подпрограмме 2. </w:t>
      </w:r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целевых показателей (индикаторов) подпрограммы 2 приведены в приложении 3 к подпрограмме </w:t>
      </w:r>
      <w:r w:rsidR="001445CC">
        <w:rPr>
          <w:rFonts w:ascii="Times New Roman" w:hAnsi="Times New Roman" w:cs="Times New Roman"/>
          <w:sz w:val="26"/>
          <w:szCs w:val="26"/>
        </w:rPr>
        <w:t>2</w:t>
      </w:r>
      <w:r w:rsidRPr="00C223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Реализация мероприятий подпрограммы 2 позволит: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028"/>
      <w:r w:rsidRPr="00C223C5">
        <w:rPr>
          <w:rFonts w:ascii="Times New Roman" w:hAnsi="Times New Roman" w:cs="Times New Roman"/>
          <w:sz w:val="26"/>
          <w:szCs w:val="26"/>
        </w:rPr>
        <w:t>увеличить количество благоустроенны</w:t>
      </w:r>
      <w:r>
        <w:rPr>
          <w:rFonts w:ascii="Times New Roman" w:hAnsi="Times New Roman" w:cs="Times New Roman"/>
          <w:sz w:val="26"/>
          <w:szCs w:val="26"/>
        </w:rPr>
        <w:t>х общественных территорий на 5</w:t>
      </w:r>
      <w:r w:rsidRPr="00C223C5">
        <w:rPr>
          <w:rFonts w:ascii="Times New Roman" w:hAnsi="Times New Roman" w:cs="Times New Roman"/>
          <w:sz w:val="26"/>
          <w:szCs w:val="26"/>
        </w:rPr>
        <w:t xml:space="preserve"> ед.;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029"/>
      <w:bookmarkEnd w:id="11"/>
      <w:r w:rsidRPr="00C223C5">
        <w:rPr>
          <w:rFonts w:ascii="Times New Roman" w:hAnsi="Times New Roman" w:cs="Times New Roman"/>
          <w:sz w:val="26"/>
          <w:szCs w:val="26"/>
        </w:rPr>
        <w:t>увеличить долю благоустроенных общественных территорий от общего количества общественных территорий до 100 %;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0210"/>
      <w:bookmarkEnd w:id="12"/>
      <w:r w:rsidRPr="00C223C5">
        <w:rPr>
          <w:rFonts w:ascii="Times New Roman" w:hAnsi="Times New Roman" w:cs="Times New Roman"/>
          <w:sz w:val="26"/>
          <w:szCs w:val="26"/>
        </w:rPr>
        <w:lastRenderedPageBreak/>
        <w:t>увеличить количество проектов благоустройства общественных территорий, выполненных с участием граждан и заин</w:t>
      </w:r>
      <w:r>
        <w:rPr>
          <w:rFonts w:ascii="Times New Roman" w:hAnsi="Times New Roman" w:cs="Times New Roman"/>
          <w:sz w:val="26"/>
          <w:szCs w:val="26"/>
        </w:rPr>
        <w:t>тересованных организаций, на 5</w:t>
      </w:r>
      <w:r w:rsidRPr="00C223C5">
        <w:rPr>
          <w:rFonts w:ascii="Times New Roman" w:hAnsi="Times New Roman" w:cs="Times New Roman"/>
          <w:sz w:val="26"/>
          <w:szCs w:val="26"/>
        </w:rPr>
        <w:t xml:space="preserve"> ед.;</w:t>
      </w:r>
    </w:p>
    <w:bookmarkEnd w:id="13"/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увеличить долю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</w:t>
      </w:r>
      <w:r>
        <w:rPr>
          <w:rFonts w:ascii="Times New Roman" w:hAnsi="Times New Roman" w:cs="Times New Roman"/>
          <w:sz w:val="26"/>
          <w:szCs w:val="26"/>
        </w:rPr>
        <w:t xml:space="preserve">омфортной городской среды, до 40 </w:t>
      </w:r>
      <w:r w:rsidRPr="00C223C5">
        <w:rPr>
          <w:rFonts w:ascii="Times New Roman" w:hAnsi="Times New Roman" w:cs="Times New Roman"/>
          <w:sz w:val="26"/>
          <w:szCs w:val="26"/>
        </w:rPr>
        <w:t>%.</w:t>
      </w:r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4. Перечень мероприятий подпрограммы 2</w:t>
      </w:r>
    </w:p>
    <w:p w:rsidR="00AB4379" w:rsidRPr="00C223C5" w:rsidRDefault="00AB4379" w:rsidP="00A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Для достижения целей и решения задач подпрограммы 2 необходимо реализовать ряд мероприятий.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032"/>
      <w:r w:rsidRPr="00C223C5">
        <w:rPr>
          <w:rStyle w:val="afb"/>
          <w:rFonts w:ascii="Times New Roman" w:hAnsi="Times New Roman" w:cs="Times New Roman"/>
          <w:b w:val="0"/>
          <w:sz w:val="26"/>
          <w:szCs w:val="26"/>
        </w:rPr>
        <w:t>Основное мероприятие 1</w:t>
      </w:r>
      <w:r w:rsidRPr="00C223C5">
        <w:rPr>
          <w:rFonts w:ascii="Times New Roman" w:hAnsi="Times New Roman" w:cs="Times New Roman"/>
          <w:sz w:val="26"/>
          <w:szCs w:val="26"/>
        </w:rPr>
        <w:t xml:space="preserve"> «Благоустройство общественных территорий»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033"/>
      <w:bookmarkEnd w:id="14"/>
      <w:r w:rsidRPr="00C223C5">
        <w:rPr>
          <w:rFonts w:ascii="Times New Roman" w:hAnsi="Times New Roman" w:cs="Times New Roman"/>
          <w:sz w:val="26"/>
          <w:szCs w:val="26"/>
        </w:rPr>
        <w:t>Основное мероприятие 1 реализуется посредством следующих мероприятий: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035"/>
      <w:bookmarkEnd w:id="15"/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субсидий муниципальным образованиям области в целях выполнения муниципальными образованиями области работ по благоустройству общественных территорий и реализации проектов благоустройства общественных территорий с участием граждан и заинтересованных организаций, а также работ по разработке проектной документации</w:t>
      </w:r>
      <w:bookmarkStart w:id="17" w:name="sub_2315"/>
      <w:bookmarkEnd w:id="16"/>
      <w:r w:rsidRPr="00C223C5">
        <w:rPr>
          <w:rFonts w:ascii="Times New Roman" w:hAnsi="Times New Roman" w:cs="Times New Roman"/>
          <w:sz w:val="26"/>
          <w:szCs w:val="26"/>
        </w:rPr>
        <w:t>.</w:t>
      </w:r>
      <w:bookmarkEnd w:id="17"/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Основное мероприятие 2 «Организация зоны отдыха в с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C223C5">
        <w:rPr>
          <w:rFonts w:ascii="Times New Roman" w:hAnsi="Times New Roman" w:cs="Times New Roman"/>
          <w:sz w:val="26"/>
          <w:szCs w:val="26"/>
        </w:rPr>
        <w:t>стье.</w:t>
      </w:r>
    </w:p>
    <w:p w:rsidR="00AB4379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субсидии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4379" w:rsidRDefault="001445CC" w:rsidP="00AB4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основных</w:t>
      </w:r>
      <w:r w:rsidR="00AB4379" w:rsidRPr="009B76FA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AB4379">
        <w:rPr>
          <w:rFonts w:ascii="Times New Roman" w:hAnsi="Times New Roman" w:cs="Times New Roman"/>
          <w:sz w:val="26"/>
          <w:szCs w:val="26"/>
        </w:rPr>
        <w:t xml:space="preserve">подпрограммы 2 </w:t>
      </w:r>
      <w:r w:rsidR="00AB4379" w:rsidRPr="009B76FA">
        <w:rPr>
          <w:rFonts w:ascii="Times New Roman" w:hAnsi="Times New Roman" w:cs="Times New Roman"/>
          <w:sz w:val="26"/>
          <w:szCs w:val="26"/>
        </w:rPr>
        <w:t xml:space="preserve"> представлен в </w:t>
      </w:r>
      <w:r w:rsidR="00AB4379">
        <w:rPr>
          <w:rFonts w:ascii="Times New Roman" w:hAnsi="Times New Roman" w:cs="Times New Roman"/>
          <w:sz w:val="26"/>
          <w:szCs w:val="26"/>
        </w:rPr>
        <w:t>приложении</w:t>
      </w:r>
      <w:r w:rsidR="00AB4379" w:rsidRPr="009B76FA">
        <w:rPr>
          <w:rFonts w:ascii="Times New Roman" w:hAnsi="Times New Roman" w:cs="Times New Roman"/>
          <w:sz w:val="26"/>
          <w:szCs w:val="26"/>
        </w:rPr>
        <w:t xml:space="preserve"> </w:t>
      </w:r>
      <w:r w:rsidR="00AB4379">
        <w:rPr>
          <w:rFonts w:ascii="Times New Roman" w:hAnsi="Times New Roman" w:cs="Times New Roman"/>
          <w:sz w:val="26"/>
          <w:szCs w:val="26"/>
        </w:rPr>
        <w:t>4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 к подпрограмме 2.</w:t>
      </w:r>
    </w:p>
    <w:p w:rsidR="00AB4379" w:rsidRPr="00C223C5" w:rsidRDefault="00AB4379" w:rsidP="00AB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5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  подпрограммы 2 </w:t>
      </w:r>
    </w:p>
    <w:p w:rsidR="00AB4379" w:rsidRPr="00C223C5" w:rsidRDefault="00AB4379" w:rsidP="00AB4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pStyle w:val="ConsPlusNormal"/>
        <w:ind w:left="49" w:firstLine="6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223C5">
        <w:rPr>
          <w:rFonts w:ascii="Times New Roman" w:hAnsi="Times New Roman" w:cs="Times New Roman"/>
          <w:sz w:val="26"/>
          <w:szCs w:val="26"/>
        </w:rPr>
        <w:t>бъем финансирования мероприятий подпрограммы 2 составляет 4313,7 тыс. рублей, из них: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–2243,8 тыс. рублей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федерального бюджета – 1394,2  тыс. рублей, </w:t>
      </w:r>
    </w:p>
    <w:p w:rsidR="00AB4379" w:rsidRPr="00C223C5" w:rsidRDefault="00AB4379" w:rsidP="00AB4379">
      <w:pPr>
        <w:pStyle w:val="afd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областного бюджета -  675,7 тыс. 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4379" w:rsidRDefault="00AB4379" w:rsidP="00AB4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  за счет средств бюджета округа приведено в приложении 5 к подпрограмме 2.</w:t>
      </w:r>
    </w:p>
    <w:p w:rsidR="00046FC7" w:rsidRPr="00C223C5" w:rsidRDefault="00046FC7" w:rsidP="00AB4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подпрограммы 2 приведена в приложении 6 к подпрограмме 2.</w:t>
      </w: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AB4379" w:rsidRPr="00C223C5" w:rsidRDefault="00AB4379" w:rsidP="00AB4379">
      <w:pPr>
        <w:pStyle w:val="1"/>
        <w:ind w:firstLine="0"/>
        <w:jc w:val="center"/>
        <w:rPr>
          <w:sz w:val="26"/>
          <w:szCs w:val="26"/>
        </w:rPr>
      </w:pPr>
      <w:r w:rsidRPr="00C223C5">
        <w:rPr>
          <w:sz w:val="26"/>
          <w:szCs w:val="26"/>
        </w:rPr>
        <w:t xml:space="preserve">Адресный перечень </w:t>
      </w:r>
      <w:r w:rsidRPr="00C223C5">
        <w:rPr>
          <w:sz w:val="26"/>
          <w:szCs w:val="26"/>
        </w:rPr>
        <w:br/>
        <w:t xml:space="preserve">общественных территорий, нуждающихся в благоустройстве (с учетом их физического состояния) и подлежащих благоустройству в 2023-2027 годы 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6175"/>
        <w:gridCol w:w="3118"/>
      </w:tblGrid>
      <w:tr w:rsidR="00AB4379" w:rsidRPr="00C223C5" w:rsidTr="00911697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</w:t>
            </w:r>
          </w:p>
        </w:tc>
      </w:tr>
      <w:tr w:rsidR="00AB4379" w:rsidRPr="00C223C5" w:rsidTr="00911697">
        <w:trPr>
          <w:trHeight w:val="42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</w:tr>
      <w:tr w:rsidR="00AB4379" w:rsidRPr="00C223C5" w:rsidTr="00911697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 xml:space="preserve">Территория кассового пункта автотранспортного предприятия (автостанции) </w:t>
            </w:r>
            <w:proofErr w:type="gramStart"/>
            <w:r w:rsidRPr="00C223C5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223C5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 xml:space="preserve"> с. Устье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стье, 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Яковлева, д.16</w:t>
            </w:r>
          </w:p>
        </w:tc>
      </w:tr>
      <w:tr w:rsidR="00AB4379" w:rsidRPr="00C223C5" w:rsidTr="00911697">
        <w:trPr>
          <w:trHeight w:val="3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</w:tr>
      <w:tr w:rsidR="00AB4379" w:rsidRPr="00C223C5" w:rsidTr="00911697">
        <w:trPr>
          <w:trHeight w:val="4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79" w:rsidRPr="00C223C5" w:rsidRDefault="00AB4379" w:rsidP="00911697">
            <w:pPr>
              <w:spacing w:after="0" w:line="240" w:lineRule="auto"/>
              <w:rPr>
                <w:rStyle w:val="layou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Зона отдыха на ул.</w:t>
            </w:r>
            <w:r w:rsidR="005D03A4" w:rsidRPr="00911697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Набережная в с</w:t>
            </w:r>
            <w:proofErr w:type="gramStart"/>
            <w:r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стье,  ул. Набережная</w:t>
            </w: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4а</w:t>
            </w:r>
          </w:p>
        </w:tc>
      </w:tr>
    </w:tbl>
    <w:p w:rsidR="00AB4379" w:rsidRPr="005D03A4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A4" w:rsidRPr="00C223C5" w:rsidRDefault="005D03A4" w:rsidP="005D03A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*Перечень является не окончательным и подлежит корректировке в течение всего  периода действия муниципальной программы.</w:t>
      </w:r>
    </w:p>
    <w:p w:rsidR="005D03A4" w:rsidRPr="00C223C5" w:rsidRDefault="005D03A4" w:rsidP="005D03A4">
      <w:pPr>
        <w:spacing w:after="0" w:line="240" w:lineRule="auto"/>
        <w:ind w:right="8928" w:firstLine="709"/>
        <w:rPr>
          <w:rFonts w:ascii="Times New Roman" w:hAnsi="Times New Roman" w:cs="Times New Roman"/>
          <w:sz w:val="26"/>
          <w:szCs w:val="26"/>
        </w:rPr>
        <w:sectPr w:rsidR="005D03A4" w:rsidRPr="00C223C5" w:rsidSect="00911697">
          <w:pgSz w:w="11906" w:h="16838" w:code="9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подпрограммы 2</w:t>
      </w: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118"/>
        <w:gridCol w:w="3118"/>
        <w:gridCol w:w="992"/>
        <w:gridCol w:w="1134"/>
        <w:gridCol w:w="1135"/>
        <w:gridCol w:w="993"/>
        <w:gridCol w:w="1275"/>
        <w:gridCol w:w="1134"/>
        <w:gridCol w:w="1120"/>
      </w:tblGrid>
      <w:tr w:rsidR="00AB4379" w:rsidRPr="00C223C5" w:rsidTr="00911697">
        <w:trPr>
          <w:trHeight w:val="27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BB">
              <w:rPr>
                <w:rFonts w:ascii="Times New Roman" w:hAnsi="Times New Roman" w:cs="Times New Roman"/>
                <w:sz w:val="26"/>
                <w:szCs w:val="26"/>
              </w:rPr>
              <w:t>Цель, задача, направленная 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B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B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ind w:right="234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Значение целе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вого показателя (индикатора)  **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AB4379" w:rsidRPr="00C223C5" w:rsidTr="00911697">
        <w:trPr>
          <w:trHeight w:val="270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AB4379" w:rsidRPr="00C223C5" w:rsidTr="00911697">
        <w:trPr>
          <w:trHeight w:val="571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trHeight w:val="27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4379" w:rsidRPr="00C223C5" w:rsidTr="00911697">
        <w:trPr>
          <w:trHeight w:val="270"/>
          <w:tblCellSpacing w:w="5" w:type="nil"/>
        </w:trPr>
        <w:tc>
          <w:tcPr>
            <w:tcW w:w="14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C223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</w:t>
            </w:r>
          </w:p>
        </w:tc>
      </w:tr>
      <w:tr w:rsidR="00AB4379" w:rsidRPr="00C223C5" w:rsidTr="00911697">
        <w:trPr>
          <w:trHeight w:val="827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мероприятий по благоустройству общественных территорий муниципальных образований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4379" w:rsidRPr="00C223C5" w:rsidTr="00911697">
        <w:trPr>
          <w:trHeight w:val="182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4379" w:rsidRPr="00C223C5" w:rsidTr="00911697">
        <w:trPr>
          <w:trHeight w:val="1825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муниципальных образований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4379" w:rsidRPr="00C223C5" w:rsidTr="00911697">
        <w:trPr>
          <w:trHeight w:val="182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B4379" w:rsidRPr="00C223C5" w:rsidTr="00911697">
        <w:trPr>
          <w:trHeight w:val="182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организации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B4379" w:rsidRPr="00F96FBB" w:rsidRDefault="00AB4379" w:rsidP="00AB4379">
      <w:pPr>
        <w:spacing w:after="0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AB4379" w:rsidRPr="00F96FBB" w:rsidRDefault="00AB4379" w:rsidP="00AB4379">
      <w:pPr>
        <w:spacing w:after="0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</w:rPr>
        <w:t>** В случае отсутствия отчетного, оценочного, планового значения целевого показателя (индикатора) государственной програ</w:t>
      </w:r>
      <w:r>
        <w:rPr>
          <w:rFonts w:ascii="Times New Roman" w:hAnsi="Times New Roman" w:cs="Times New Roman"/>
          <w:sz w:val="20"/>
          <w:szCs w:val="20"/>
        </w:rPr>
        <w:t>ммы (подпрограммы) ставится "</w:t>
      </w:r>
      <w:proofErr w:type="gramStart"/>
      <w:r>
        <w:rPr>
          <w:rFonts w:ascii="Times New Roman" w:hAnsi="Times New Roman" w:cs="Times New Roman"/>
          <w:sz w:val="20"/>
          <w:szCs w:val="20"/>
        </w:rPr>
        <w:t>-"</w:t>
      </w:r>
      <w:proofErr w:type="gramEnd"/>
    </w:p>
    <w:p w:rsidR="00AB4379" w:rsidRDefault="00AB4379" w:rsidP="00AB4379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B4379" w:rsidRPr="00C223C5" w:rsidRDefault="00AB4379" w:rsidP="00AB4379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показателей (индикаторов) подпрограммы 2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708"/>
        <w:gridCol w:w="2268"/>
        <w:gridCol w:w="1560"/>
        <w:gridCol w:w="2125"/>
        <w:gridCol w:w="2552"/>
        <w:gridCol w:w="1843"/>
        <w:gridCol w:w="1843"/>
      </w:tblGrid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показателя (индикатора)(1)</w:t>
            </w:r>
          </w:p>
        </w:tc>
        <w:tc>
          <w:tcPr>
            <w:tcW w:w="156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 целевого показателя (индикатора)(2)</w:t>
            </w:r>
          </w:p>
        </w:tc>
        <w:tc>
          <w:tcPr>
            <w:tcW w:w="2125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552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Показатели, используемые в формуле(4)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отчетности(5)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показателю (индикатору) (6)</w:t>
            </w:r>
            <w:proofErr w:type="gramEnd"/>
          </w:p>
        </w:tc>
      </w:tr>
      <w:tr w:rsidR="00AB4379" w:rsidRPr="00C223C5" w:rsidTr="00911697"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AB4379" w:rsidRPr="00C223C5" w:rsidTr="00911697">
        <w:trPr>
          <w:trHeight w:val="1084"/>
        </w:trPr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за отчетный период</w:t>
            </w:r>
          </w:p>
        </w:tc>
        <w:tc>
          <w:tcPr>
            <w:tcW w:w="212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благоустроенных общественных территорий</w:t>
            </w:r>
          </w:p>
        </w:tc>
        <w:tc>
          <w:tcPr>
            <w:tcW w:w="2552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данные из отчета о достижении значений результатов использования субсидии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благоустройству общественных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AB4379" w:rsidRPr="00C223C5" w:rsidTr="00911697">
        <w:trPr>
          <w:trHeight w:val="1084"/>
        </w:trPr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общественных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 от общего количества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благоустроенных общественных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 к общему количеству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1560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за отчетный период</w:t>
            </w:r>
          </w:p>
        </w:tc>
        <w:tc>
          <w:tcPr>
            <w:tcW w:w="212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Дбт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= (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Бмт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/ Кт)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100%</w:t>
            </w:r>
          </w:p>
        </w:tc>
        <w:tc>
          <w:tcPr>
            <w:tcW w:w="2552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Бмт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благоустроенных общественных территорий за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отчетный период, ед.; Кт - общее количество общественных территорий в муниципальных образованиях Вологодской области с численностью населения свыше 1000 человек, ед.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4,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данные из отчета о достижении значений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результатов использования субсидии на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отдел коммунальной инфраструктуры </w:t>
            </w: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администрации округа</w:t>
            </w:r>
          </w:p>
        </w:tc>
      </w:tr>
      <w:tr w:rsidR="00AB4379" w:rsidRPr="00C223C5" w:rsidTr="00911697">
        <w:trPr>
          <w:trHeight w:val="1084"/>
        </w:trPr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560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за отчетный период</w:t>
            </w:r>
          </w:p>
        </w:tc>
        <w:tc>
          <w:tcPr>
            <w:tcW w:w="212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проектов благоустройства общественных территорий</w:t>
            </w:r>
          </w:p>
        </w:tc>
        <w:tc>
          <w:tcPr>
            <w:tcW w:w="2552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4,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данные из отчета о достижении значений результатов использования субсидии на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AB4379" w:rsidRPr="00C223C5" w:rsidTr="00911697">
        <w:trPr>
          <w:trHeight w:val="1084"/>
        </w:trPr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граждан, принявших участие в решении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граждан, принявших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решении вопросов развития городской среды, к количеству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60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за отчетный период</w:t>
            </w:r>
          </w:p>
        </w:tc>
        <w:tc>
          <w:tcPr>
            <w:tcW w:w="212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Dn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Ny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/N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100%</w:t>
            </w:r>
          </w:p>
        </w:tc>
        <w:tc>
          <w:tcPr>
            <w:tcW w:w="2552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Ny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граждан, принявших участие в решении вопросов развития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городской среды, в возрасте от 14 лет, проживающих в муниципальных образованиях, на территории которых реализуются проекты по созданию комфортной городской среды, чел.;</w:t>
            </w:r>
          </w:p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 - количество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чел.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данные из отчета о достижении значений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результатов использования субсидии на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отдел коммунальной инфраструктуры </w:t>
            </w: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администрации округа</w:t>
            </w:r>
          </w:p>
        </w:tc>
      </w:tr>
      <w:tr w:rsidR="00AB4379" w:rsidRPr="00C223C5" w:rsidTr="00911697">
        <w:trPr>
          <w:trHeight w:val="1084"/>
        </w:trPr>
        <w:tc>
          <w:tcPr>
            <w:tcW w:w="534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1985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2268" w:type="dxa"/>
          </w:tcPr>
          <w:p w:rsidR="00AB4379" w:rsidRPr="00C223C5" w:rsidRDefault="00AB4379" w:rsidP="0091169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организации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1560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</w:t>
            </w:r>
            <w:proofErr w:type="gramEnd"/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, за отчетный период</w:t>
            </w:r>
          </w:p>
        </w:tc>
        <w:tc>
          <w:tcPr>
            <w:tcW w:w="2125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определяется в логическом значении, выполнены ли работы по организации зоны отдыха</w:t>
            </w:r>
          </w:p>
        </w:tc>
        <w:tc>
          <w:tcPr>
            <w:tcW w:w="2552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</w:tbl>
    <w:p w:rsidR="00AB4379" w:rsidRPr="00827989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lastRenderedPageBreak/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B4379" w:rsidRPr="00827989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989">
        <w:rPr>
          <w:rFonts w:ascii="Times New Roman" w:hAnsi="Times New Roman" w:cs="Times New Roman"/>
          <w:sz w:val="20"/>
          <w:szCs w:val="20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AB4379" w:rsidRPr="00827989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B4379" w:rsidRPr="00827989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AB4379" w:rsidRPr="00827989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B4379" w:rsidRPr="00827989" w:rsidRDefault="00AB4379" w:rsidP="00AB43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 xml:space="preserve">(6) Приводится наименование органа местного самоуправления округа, ответственного за сбор данных по показателю. </w:t>
      </w: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Перечень основных мероприятий подпрограммы 2</w:t>
      </w:r>
    </w:p>
    <w:p w:rsidR="00AB4379" w:rsidRPr="00C223C5" w:rsidRDefault="00AB4379" w:rsidP="00AB4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843"/>
        <w:gridCol w:w="3260"/>
        <w:gridCol w:w="709"/>
        <w:gridCol w:w="3401"/>
        <w:gridCol w:w="709"/>
        <w:gridCol w:w="709"/>
        <w:gridCol w:w="709"/>
        <w:gridCol w:w="709"/>
        <w:gridCol w:w="708"/>
      </w:tblGrid>
      <w:tr w:rsidR="00AB4379" w:rsidRPr="00C223C5" w:rsidTr="00911697">
        <w:tc>
          <w:tcPr>
            <w:tcW w:w="568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исполнитель</w:t>
            </w:r>
          </w:p>
        </w:tc>
        <w:tc>
          <w:tcPr>
            <w:tcW w:w="3260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Задачи ССЭР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401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программы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5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Годы реализации и источник финансового обеспечения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4379" w:rsidRPr="00C223C5" w:rsidTr="00911697">
        <w:trPr>
          <w:trHeight w:val="62"/>
        </w:trPr>
        <w:tc>
          <w:tcPr>
            <w:tcW w:w="568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AB4379" w:rsidRPr="00C223C5" w:rsidRDefault="00AB4379" w:rsidP="009116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AB4379" w:rsidRPr="00C223C5" w:rsidTr="00911697">
        <w:trPr>
          <w:trHeight w:val="1124"/>
        </w:trPr>
        <w:tc>
          <w:tcPr>
            <w:tcW w:w="568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2.1.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260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6.6.4.4</w:t>
            </w:r>
          </w:p>
        </w:tc>
        <w:tc>
          <w:tcPr>
            <w:tcW w:w="3401" w:type="dxa"/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4379" w:rsidRPr="00C223C5" w:rsidTr="00911697">
        <w:trPr>
          <w:trHeight w:val="1124"/>
        </w:trPr>
        <w:tc>
          <w:tcPr>
            <w:tcW w:w="568" w:type="dxa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благоустроенных общественных территорий от общего количества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6.6.4.4</w:t>
            </w:r>
          </w:p>
        </w:tc>
        <w:tc>
          <w:tcPr>
            <w:tcW w:w="3401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4379" w:rsidRPr="00C223C5" w:rsidTr="00911697">
        <w:trPr>
          <w:trHeight w:val="426"/>
        </w:trPr>
        <w:tc>
          <w:tcPr>
            <w:tcW w:w="568" w:type="dxa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4379" w:rsidRPr="00C223C5" w:rsidTr="00911697">
        <w:trPr>
          <w:trHeight w:val="1124"/>
        </w:trPr>
        <w:tc>
          <w:tcPr>
            <w:tcW w:w="568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4379" w:rsidRPr="00C223C5" w:rsidTr="00911697">
        <w:trPr>
          <w:trHeight w:val="1124"/>
        </w:trPr>
        <w:tc>
          <w:tcPr>
            <w:tcW w:w="568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2.2 </w:t>
            </w:r>
          </w:p>
          <w:p w:rsidR="00AB4379" w:rsidRPr="00C223C5" w:rsidRDefault="00AB4379" w:rsidP="0091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1843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3260" w:type="dxa"/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организация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401" w:type="dxa"/>
          </w:tcPr>
          <w:p w:rsidR="00AB4379" w:rsidRPr="00C223C5" w:rsidRDefault="00AB4379" w:rsidP="009116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B4379" w:rsidRPr="00827989" w:rsidRDefault="00AB4379" w:rsidP="00AB4379">
      <w:pPr>
        <w:pStyle w:val="aa"/>
        <w:ind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C223C5">
        <w:rPr>
          <w:rFonts w:ascii="Times New Roman" w:hAnsi="Times New Roman"/>
          <w:b w:val="0"/>
          <w:sz w:val="26"/>
          <w:szCs w:val="26"/>
          <w:vertAlign w:val="superscript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>1</w:t>
      </w:r>
      <w:proofErr w:type="gramStart"/>
      <w:r w:rsidRPr="00827989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У</w:t>
      </w:r>
      <w:proofErr w:type="gramEnd"/>
      <w:r w:rsidRPr="00827989">
        <w:rPr>
          <w:rFonts w:ascii="Times New Roman" w:hAnsi="Times New Roman"/>
          <w:b w:val="0"/>
          <w:sz w:val="20"/>
          <w:szCs w:val="20"/>
        </w:rPr>
        <w:t>казывается</w:t>
      </w:r>
      <w:r w:rsidRPr="00827989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ожидаемый</w:t>
      </w:r>
      <w:r w:rsidRPr="00827989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непосредственный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результат</w:t>
      </w:r>
      <w:r w:rsidRPr="00827989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основного</w:t>
      </w:r>
      <w:r w:rsidRPr="00827989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мероприятия.</w:t>
      </w:r>
    </w:p>
    <w:p w:rsidR="00AB4379" w:rsidRPr="00827989" w:rsidRDefault="00AB4379" w:rsidP="00AB4379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</w:rPr>
      </w:pPr>
      <w:r w:rsidRPr="00827989">
        <w:rPr>
          <w:rFonts w:ascii="Times New Roman" w:hAnsi="Times New Roman" w:cs="Times New Roman"/>
          <w:vertAlign w:val="superscript"/>
        </w:rPr>
        <w:t xml:space="preserve"> 2</w:t>
      </w:r>
      <w:proofErr w:type="gramStart"/>
      <w:r w:rsidRPr="00827989">
        <w:rPr>
          <w:rFonts w:ascii="Times New Roman" w:hAnsi="Times New Roman" w:cs="Times New Roman"/>
        </w:rPr>
        <w:t xml:space="preserve"> У</w:t>
      </w:r>
      <w:proofErr w:type="gramEnd"/>
      <w:r w:rsidRPr="00827989">
        <w:rPr>
          <w:rFonts w:ascii="Times New Roman" w:hAnsi="Times New Roman" w:cs="Times New Roman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социально-экономического развития округа.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827989">
        <w:rPr>
          <w:rFonts w:ascii="Times New Roman" w:hAnsi="Times New Roman" w:cs="Times New Roman"/>
        </w:rPr>
        <w:t>х</w:t>
      </w:r>
      <w:proofErr w:type="spellEnd"/>
      <w:r w:rsidRPr="00827989">
        <w:rPr>
          <w:rFonts w:ascii="Times New Roman" w:hAnsi="Times New Roman" w:cs="Times New Roman"/>
        </w:rPr>
        <w:t>").</w:t>
      </w:r>
    </w:p>
    <w:p w:rsidR="00AB4379" w:rsidRPr="00827989" w:rsidRDefault="00AB4379" w:rsidP="00AB4379">
      <w:pPr>
        <w:pStyle w:val="aa"/>
        <w:ind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>3</w:t>
      </w:r>
      <w:r w:rsidRPr="00827989">
        <w:rPr>
          <w:rFonts w:ascii="Times New Roman" w:hAnsi="Times New Roman"/>
          <w:b w:val="0"/>
          <w:sz w:val="20"/>
          <w:szCs w:val="20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AB4379" w:rsidRPr="00827989" w:rsidRDefault="00AB4379" w:rsidP="00AB4379">
      <w:pPr>
        <w:pStyle w:val="aa"/>
        <w:ind w:left="57" w:right="-315"/>
        <w:jc w:val="both"/>
        <w:rPr>
          <w:rFonts w:ascii="Times New Roman" w:hAnsi="Times New Roman"/>
          <w:b w:val="0"/>
          <w:sz w:val="20"/>
          <w:szCs w:val="20"/>
        </w:rPr>
      </w:pPr>
      <w:proofErr w:type="gramStart"/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>4</w:t>
      </w:r>
      <w:r w:rsidRPr="00827989">
        <w:rPr>
          <w:rFonts w:ascii="Times New Roman" w:hAnsi="Times New Roman"/>
          <w:b w:val="0"/>
          <w:sz w:val="20"/>
          <w:szCs w:val="20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без</w:t>
      </w:r>
      <w:r w:rsidRPr="00827989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указания объема привлечения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 xml:space="preserve">средств: </w:t>
      </w:r>
      <w:r w:rsidRPr="00827989">
        <w:rPr>
          <w:rFonts w:ascii="Times New Roman" w:hAnsi="Times New Roman"/>
          <w:sz w:val="20"/>
          <w:szCs w:val="20"/>
        </w:rPr>
        <w:t xml:space="preserve">1 </w:t>
      </w:r>
      <w:r w:rsidRPr="00827989">
        <w:rPr>
          <w:rFonts w:ascii="Times New Roman" w:hAnsi="Times New Roman"/>
          <w:b w:val="0"/>
          <w:sz w:val="20"/>
          <w:szCs w:val="20"/>
        </w:rPr>
        <w:t>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4-</w:t>
      </w:r>
      <w:r w:rsidRPr="00827989">
        <w:rPr>
          <w:rFonts w:ascii="Times New Roman" w:eastAsiaTheme="minorHAnsi" w:hAnsi="Times New Roman"/>
          <w:b w:val="0"/>
          <w:sz w:val="20"/>
          <w:szCs w:val="20"/>
          <w:lang w:eastAsia="en-US"/>
        </w:rPr>
        <w:t>бюджеты государственных внебюджетных фондов,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5 -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средства</w:t>
      </w:r>
      <w:proofErr w:type="gramEnd"/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физических</w:t>
      </w:r>
      <w:r w:rsidRPr="00827989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и</w:t>
      </w:r>
      <w:r w:rsidRPr="00827989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юридических лиц,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6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-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без выделения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дополнительного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финансирования.</w:t>
      </w:r>
    </w:p>
    <w:p w:rsidR="00AB4379" w:rsidRPr="00827989" w:rsidRDefault="00AB4379" w:rsidP="00AB4379">
      <w:pPr>
        <w:pStyle w:val="aa"/>
        <w:ind w:right="-32"/>
        <w:jc w:val="both"/>
        <w:rPr>
          <w:rFonts w:ascii="Times New Roman" w:hAnsi="Times New Roman"/>
          <w:b w:val="0"/>
          <w:sz w:val="20"/>
          <w:szCs w:val="20"/>
        </w:rPr>
      </w:pPr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>5</w:t>
      </w:r>
      <w:proofErr w:type="gramStart"/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У</w:t>
      </w:r>
      <w:proofErr w:type="gramEnd"/>
      <w:r w:rsidRPr="00827989">
        <w:rPr>
          <w:rFonts w:ascii="Times New Roman" w:hAnsi="Times New Roman"/>
          <w:b w:val="0"/>
          <w:sz w:val="20"/>
          <w:szCs w:val="20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ставится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прочерк.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2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B4379" w:rsidRPr="00C223C5" w:rsidTr="00911697">
        <w:tc>
          <w:tcPr>
            <w:tcW w:w="4678" w:type="dxa"/>
          </w:tcPr>
          <w:p w:rsidR="00AB4379" w:rsidRPr="00C223C5" w:rsidRDefault="00AB4379" w:rsidP="00911697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B4379" w:rsidRPr="00C223C5" w:rsidRDefault="00AB4379" w:rsidP="00AB43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</w:t>
      </w:r>
    </w:p>
    <w:p w:rsidR="00AB4379" w:rsidRPr="00C223C5" w:rsidRDefault="00AB4379" w:rsidP="00AB4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AB4379" w:rsidRPr="00C223C5" w:rsidRDefault="00AB4379" w:rsidP="00AB4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"/>
        <w:gridCol w:w="1702"/>
        <w:gridCol w:w="1819"/>
        <w:gridCol w:w="1690"/>
        <w:gridCol w:w="3156"/>
        <w:gridCol w:w="993"/>
        <w:gridCol w:w="849"/>
        <w:gridCol w:w="993"/>
        <w:gridCol w:w="993"/>
        <w:gridCol w:w="849"/>
        <w:gridCol w:w="1302"/>
      </w:tblGrid>
      <w:tr w:rsidR="00AB4379" w:rsidRPr="00C223C5" w:rsidTr="00911697">
        <w:tc>
          <w:tcPr>
            <w:tcW w:w="118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9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575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074" w:type="pct"/>
            <w:vMerge w:val="restar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35" w:type="pct"/>
            <w:gridSpan w:val="6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Расходы (тыс. руб.)</w:t>
            </w:r>
          </w:p>
        </w:tc>
      </w:tr>
      <w:tr w:rsidR="00AB4379" w:rsidRPr="00C223C5" w:rsidTr="00911697">
        <w:tc>
          <w:tcPr>
            <w:tcW w:w="118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vMerge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43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2023 - 2027 годы</w:t>
            </w:r>
          </w:p>
        </w:tc>
      </w:tr>
      <w:tr w:rsidR="00AB4379" w:rsidRPr="00C223C5" w:rsidTr="00911697">
        <w:tc>
          <w:tcPr>
            <w:tcW w:w="11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5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4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3" w:type="pct"/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B4379" w:rsidRPr="00C223C5" w:rsidTr="00911697">
        <w:trPr>
          <w:trHeight w:val="32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Подпрограмма 2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3123,5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1190,2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4313,7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2124,8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2243,8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731,8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1394,2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675,7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1132,7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1190,2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2322,9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731,8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1394,2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675,7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E76CF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общественных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1132,7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1190,2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2322,9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731,8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1394,2</w:t>
            </w:r>
          </w:p>
        </w:tc>
      </w:tr>
      <w:tr w:rsidR="00AB4379" w:rsidRPr="00C223C5" w:rsidTr="00911697">
        <w:trPr>
          <w:trHeight w:val="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675,7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1132,7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1190,2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2322,9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731,8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1394,2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675,7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E76CF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</w:t>
            </w:r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стье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1990,8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F96FBB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F96FBB" w:rsidRDefault="00AB4379" w:rsidP="00AB4379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AB4379" w:rsidRPr="00F96FBB" w:rsidRDefault="00AB4379" w:rsidP="00AB4379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AB4379" w:rsidRPr="00F96FBB" w:rsidRDefault="00AB4379" w:rsidP="00AB4379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AB4379" w:rsidRPr="00F96FBB" w:rsidRDefault="00AB4379" w:rsidP="00AB43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B43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2</w:t>
      </w:r>
    </w:p>
    <w:p w:rsidR="00AB4379" w:rsidRPr="00C223C5" w:rsidRDefault="00AB4379" w:rsidP="00AB43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AB4379" w:rsidRPr="00C223C5" w:rsidTr="0091169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998,7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1071,2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AB4379" w:rsidP="009116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2069,9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731,8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1394,2</w:t>
            </w:r>
          </w:p>
        </w:tc>
      </w:tr>
      <w:tr w:rsidR="00AB4379" w:rsidRPr="00C223C5" w:rsidTr="00911697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675,7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9116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911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5A52E4" w:rsidRDefault="00AB4379" w:rsidP="00AB4379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AB4379" w:rsidRPr="005A52E4" w:rsidRDefault="00AB4379" w:rsidP="00AB4379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AB4379" w:rsidRPr="00C223C5" w:rsidRDefault="00AB4379" w:rsidP="00AB4379">
      <w:pPr>
        <w:tabs>
          <w:tab w:val="left" w:pos="44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B4379" w:rsidRPr="00C223C5" w:rsidRDefault="00AB4379" w:rsidP="00AB4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B4379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7C070E" w:rsidRPr="009164E5" w:rsidRDefault="007C070E">
      <w:pPr>
        <w:rPr>
          <w:lang w:val="en-US"/>
        </w:rPr>
        <w:sectPr w:rsidR="007C070E" w:rsidRPr="009164E5" w:rsidSect="00911697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AA0A28" w:rsidRPr="009164E5" w:rsidRDefault="00AA0A28" w:rsidP="00AA0A28">
      <w:pPr>
        <w:pStyle w:val="ConsPlusNormal"/>
        <w:jc w:val="both"/>
        <w:rPr>
          <w:sz w:val="26"/>
          <w:szCs w:val="26"/>
        </w:rPr>
      </w:pPr>
    </w:p>
    <w:sectPr w:rsidR="00AA0A28" w:rsidRPr="009164E5" w:rsidSect="009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21" w:rsidRDefault="00E64621" w:rsidP="00151F94">
      <w:pPr>
        <w:spacing w:after="0" w:line="240" w:lineRule="auto"/>
      </w:pPr>
      <w:r>
        <w:separator/>
      </w:r>
    </w:p>
  </w:endnote>
  <w:endnote w:type="continuationSeparator" w:id="0">
    <w:p w:rsidR="00E64621" w:rsidRDefault="00E64621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11697">
    <w:pPr>
      <w:pStyle w:val="a7"/>
      <w:jc w:val="right"/>
    </w:pPr>
  </w:p>
  <w:p w:rsidR="00911697" w:rsidRDefault="009116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B2F62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11697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11697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911697" w:rsidRDefault="0091169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11697" w:rsidP="00911697">
    <w:pPr>
      <w:pStyle w:val="a7"/>
      <w:jc w:val="center"/>
    </w:pPr>
  </w:p>
  <w:p w:rsidR="00911697" w:rsidRDefault="00911697" w:rsidP="00911697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B2F62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11697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11697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911697" w:rsidRDefault="00911697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11697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21" w:rsidRDefault="00E64621" w:rsidP="00151F94">
      <w:pPr>
        <w:spacing w:after="0" w:line="240" w:lineRule="auto"/>
      </w:pPr>
      <w:r>
        <w:separator/>
      </w:r>
    </w:p>
  </w:footnote>
  <w:footnote w:type="continuationSeparator" w:id="0">
    <w:p w:rsidR="00E64621" w:rsidRDefault="00E64621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11697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B2F62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11697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11697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911697" w:rsidRDefault="0091169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1169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B2F62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11697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11697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911697" w:rsidRDefault="00911697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97" w:rsidRDefault="00911697">
    <w:pPr>
      <w:pStyle w:val="ac"/>
      <w:jc w:val="center"/>
    </w:pPr>
  </w:p>
  <w:p w:rsidR="00911697" w:rsidRDefault="0091169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46FC7"/>
    <w:rsid w:val="0014386D"/>
    <w:rsid w:val="001445CC"/>
    <w:rsid w:val="00151F94"/>
    <w:rsid w:val="001874E7"/>
    <w:rsid w:val="0041134E"/>
    <w:rsid w:val="004C7E9B"/>
    <w:rsid w:val="00585474"/>
    <w:rsid w:val="005D03A4"/>
    <w:rsid w:val="007C070E"/>
    <w:rsid w:val="00911697"/>
    <w:rsid w:val="009164E5"/>
    <w:rsid w:val="00956747"/>
    <w:rsid w:val="009B2F62"/>
    <w:rsid w:val="00AA0A28"/>
    <w:rsid w:val="00AB4379"/>
    <w:rsid w:val="00C6260C"/>
    <w:rsid w:val="00CE5ECF"/>
    <w:rsid w:val="00E64621"/>
    <w:rsid w:val="00F7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AB4379"/>
    <w:rPr>
      <w:i/>
      <w:iCs/>
    </w:rPr>
  </w:style>
  <w:style w:type="character" w:customStyle="1" w:styleId="afb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rsid w:val="00AB4379"/>
    <w:rPr>
      <w:color w:val="106BBE"/>
    </w:rPr>
  </w:style>
  <w:style w:type="paragraph" w:customStyle="1" w:styleId="afd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">
    <w:name w:val="Утратил силу"/>
    <w:basedOn w:val="afb"/>
    <w:uiPriority w:val="99"/>
    <w:rsid w:val="00AB4379"/>
    <w:rPr>
      <w:strike/>
      <w:color w:val="666600"/>
    </w:rPr>
  </w:style>
  <w:style w:type="paragraph" w:styleId="aff0">
    <w:name w:val="Document Map"/>
    <w:basedOn w:val="a"/>
    <w:link w:val="aff1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2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3">
    <w:name w:val="Информация о версии"/>
    <w:basedOn w:val="aff2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2170684/0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721925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49</Pages>
  <Words>11512</Words>
  <Characters>65622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2023-06-15T05:49:00Z</cp:lastPrinted>
  <dcterms:created xsi:type="dcterms:W3CDTF">2023-06-14T14:03:00Z</dcterms:created>
  <dcterms:modified xsi:type="dcterms:W3CDTF">2023-06-21T06:58:00Z</dcterms:modified>
</cp:coreProperties>
</file>