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07" w:rsidRPr="0081522C" w:rsidRDefault="00C64B07" w:rsidP="00C64B07">
      <w:pPr>
        <w:ind w:right="-365"/>
        <w:jc w:val="center"/>
        <w:rPr>
          <w:b/>
          <w:sz w:val="26"/>
          <w:szCs w:val="26"/>
        </w:rPr>
      </w:pPr>
      <w:r w:rsidRPr="0081522C">
        <w:rPr>
          <w:b/>
          <w:sz w:val="26"/>
          <w:szCs w:val="26"/>
        </w:rPr>
        <w:t>Пояснительная записка</w:t>
      </w: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О внесении изменений в постановление администрации округа  от 7 октября  2024 года  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>№ 1595  «Об утверждении муниципальной программы «Обеспечение населения Усть-Кубинского муниципального округа доступным жильем и создание благоприятных условий проживания»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</w:p>
    <w:p w:rsidR="00C64B07" w:rsidRPr="0081522C" w:rsidRDefault="00C64B07" w:rsidP="00C64B07">
      <w:pPr>
        <w:ind w:right="-365" w:firstLine="708"/>
        <w:jc w:val="both"/>
        <w:rPr>
          <w:sz w:val="26"/>
          <w:szCs w:val="26"/>
        </w:rPr>
      </w:pPr>
      <w:proofErr w:type="gramStart"/>
      <w:r w:rsidRPr="0081522C">
        <w:rPr>
          <w:sz w:val="26"/>
          <w:szCs w:val="26"/>
        </w:rPr>
        <w:t>Изменения в нормативный правовой акт вносятся в связи с приведением размера финансового обеспечения муниципальной программы в соответствие с Решением Представительного Собрания округа  от 29 апреля 2025 № 33 «О внесении изменений в Решение Представительного Собрания округа  от 18  декабря  2024 года  № 103 «О бюджете Усть-Кубинского муниципального округа на 2025 год и плановый период 2026-2027 годов».</w:t>
      </w:r>
      <w:proofErr w:type="gramEnd"/>
    </w:p>
    <w:p w:rsidR="00C64B07" w:rsidRDefault="00C64B07" w:rsidP="00C64B07">
      <w:pPr>
        <w:ind w:right="-365"/>
        <w:jc w:val="both"/>
        <w:rPr>
          <w:sz w:val="26"/>
          <w:szCs w:val="26"/>
        </w:rPr>
      </w:pPr>
    </w:p>
    <w:p w:rsidR="00C64B07" w:rsidRDefault="00C64B07" w:rsidP="00C64B07">
      <w:pPr>
        <w:ind w:right="-365"/>
        <w:jc w:val="both"/>
        <w:rPr>
          <w:sz w:val="26"/>
          <w:szCs w:val="26"/>
        </w:rPr>
      </w:pPr>
    </w:p>
    <w:p w:rsidR="00C64B07" w:rsidRDefault="00C64B07" w:rsidP="00C64B07">
      <w:pPr>
        <w:ind w:right="-365"/>
        <w:jc w:val="both"/>
        <w:rPr>
          <w:sz w:val="26"/>
          <w:szCs w:val="26"/>
        </w:rPr>
      </w:pP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    </w:t>
      </w:r>
    </w:p>
    <w:p w:rsidR="00C64B07" w:rsidRDefault="00C64B07" w:rsidP="00C64B07">
      <w:pPr>
        <w:ind w:right="-3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</w:t>
      </w:r>
      <w:proofErr w:type="gramStart"/>
      <w:r>
        <w:rPr>
          <w:sz w:val="26"/>
          <w:szCs w:val="26"/>
        </w:rPr>
        <w:t>коммунальной</w:t>
      </w:r>
      <w:proofErr w:type="gramEnd"/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>
        <w:rPr>
          <w:sz w:val="26"/>
          <w:szCs w:val="26"/>
        </w:rPr>
        <w:t>инфраструктуры администрации округа                                         Наумушкина Л.В.</w:t>
      </w:r>
    </w:p>
    <w:p w:rsidR="00C64B07" w:rsidRDefault="00C64B07" w:rsidP="00C64B07">
      <w:pPr>
        <w:ind w:right="-365"/>
        <w:jc w:val="both"/>
        <w:rPr>
          <w:sz w:val="26"/>
          <w:szCs w:val="26"/>
        </w:rPr>
      </w:pPr>
    </w:p>
    <w:p w:rsidR="00C64B07" w:rsidRDefault="00C64B07" w:rsidP="00C64B07">
      <w:pPr>
        <w:ind w:right="-365"/>
        <w:jc w:val="both"/>
        <w:rPr>
          <w:sz w:val="26"/>
          <w:szCs w:val="26"/>
        </w:rPr>
      </w:pP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Заместитель начальника отдела экономики, 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отраслевого развития и контроля 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администрации округа                                                                      Блохинова И.Б.           </w:t>
      </w:r>
    </w:p>
    <w:p w:rsidR="00C64B07" w:rsidRDefault="00C64B07" w:rsidP="00C64B07">
      <w:pPr>
        <w:ind w:right="-365"/>
        <w:jc w:val="both"/>
        <w:rPr>
          <w:sz w:val="26"/>
          <w:szCs w:val="26"/>
        </w:rPr>
      </w:pPr>
    </w:p>
    <w:p w:rsidR="00C64B07" w:rsidRDefault="00C64B07" w:rsidP="00C64B07">
      <w:pPr>
        <w:ind w:right="-365"/>
        <w:rPr>
          <w:sz w:val="26"/>
          <w:szCs w:val="26"/>
        </w:rPr>
      </w:pPr>
    </w:p>
    <w:p w:rsidR="00C64B07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  <w:r w:rsidRPr="0081522C">
        <w:rPr>
          <w:sz w:val="26"/>
          <w:szCs w:val="26"/>
        </w:rPr>
        <w:t>«___»июня    2025 г.</w:t>
      </w: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sectPr w:rsidR="00C64B07" w:rsidRPr="0081522C" w:rsidSect="00A8109F">
      <w:headerReference w:type="default" r:id="rId8"/>
      <w:headerReference w:type="first" r:id="rId9"/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0D4" w:rsidRDefault="00D150D4" w:rsidP="009828E9">
      <w:r>
        <w:separator/>
      </w:r>
    </w:p>
  </w:endnote>
  <w:endnote w:type="continuationSeparator" w:id="0">
    <w:p w:rsidR="00D150D4" w:rsidRDefault="00D150D4" w:rsidP="009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0D4" w:rsidRDefault="00D150D4" w:rsidP="009828E9">
      <w:r>
        <w:separator/>
      </w:r>
    </w:p>
  </w:footnote>
  <w:footnote w:type="continuationSeparator" w:id="0">
    <w:p w:rsidR="00D150D4" w:rsidRDefault="00D150D4" w:rsidP="0098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2141"/>
      <w:docPartObj>
        <w:docPartGallery w:val="Page Numbers (Top of Page)"/>
        <w:docPartUnique/>
      </w:docPartObj>
    </w:sdtPr>
    <w:sdtContent>
      <w:p w:rsidR="009828E9" w:rsidRDefault="00B0147A">
        <w:pPr>
          <w:pStyle w:val="af"/>
          <w:jc w:val="center"/>
        </w:pPr>
        <w:fldSimple w:instr=" PAGE   \* MERGEFORMAT ">
          <w:r w:rsidR="001D0F3E">
            <w:rPr>
              <w:noProof/>
            </w:rPr>
            <w:t>1</w:t>
          </w:r>
        </w:fldSimple>
      </w:p>
    </w:sdtContent>
  </w:sdt>
  <w:p w:rsidR="009828E9" w:rsidRDefault="009828E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9F" w:rsidRDefault="00A8109F">
    <w:pPr>
      <w:pStyle w:val="af"/>
      <w:jc w:val="center"/>
    </w:pPr>
  </w:p>
  <w:p w:rsidR="00A8109F" w:rsidRDefault="00A8109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B07"/>
    <w:rsid w:val="001D0F3E"/>
    <w:rsid w:val="001E6D53"/>
    <w:rsid w:val="002F0FB3"/>
    <w:rsid w:val="006E4DB1"/>
    <w:rsid w:val="00782B69"/>
    <w:rsid w:val="007C4E47"/>
    <w:rsid w:val="00870390"/>
    <w:rsid w:val="00930899"/>
    <w:rsid w:val="009828E9"/>
    <w:rsid w:val="00982D4E"/>
    <w:rsid w:val="009A369A"/>
    <w:rsid w:val="009D584E"/>
    <w:rsid w:val="009F4579"/>
    <w:rsid w:val="00A54682"/>
    <w:rsid w:val="00A8109F"/>
    <w:rsid w:val="00B0147A"/>
    <w:rsid w:val="00C64B07"/>
    <w:rsid w:val="00D1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4B07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4B0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64B0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6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C64B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6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C64B0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C64B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C64B07"/>
    <w:pPr>
      <w:spacing w:after="160" w:line="264" w:lineRule="auto"/>
      <w:ind w:left="720"/>
      <w:contextualSpacing/>
    </w:pPr>
    <w:rPr>
      <w:rFonts w:ascii="Calibri" w:hAnsi="Calibri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C64B0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C64B07"/>
    <w:rPr>
      <w:color w:val="106BBE"/>
    </w:rPr>
  </w:style>
  <w:style w:type="character" w:customStyle="1" w:styleId="ConsPlusNormal0">
    <w:name w:val="ConsPlusNormal Знак"/>
    <w:link w:val="ConsPlusNormal"/>
    <w:locked/>
    <w:rsid w:val="00C64B07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4B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C64B07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C64B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link w:val="ae"/>
    <w:uiPriority w:val="1"/>
    <w:qFormat/>
    <w:rsid w:val="00C64B0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C64B07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C64B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64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64B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64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95598-CBD8-4397-A966-C529EBF2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cp:lastPrinted>2025-06-19T12:11:00Z</cp:lastPrinted>
  <dcterms:created xsi:type="dcterms:W3CDTF">2025-06-19T11:49:00Z</dcterms:created>
  <dcterms:modified xsi:type="dcterms:W3CDTF">2025-06-20T10:39:00Z</dcterms:modified>
</cp:coreProperties>
</file>