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5D" w:rsidRDefault="005D775D" w:rsidP="00B138CD">
      <w:pPr>
        <w:rPr>
          <w:b/>
          <w:bCs/>
          <w:sz w:val="30"/>
          <w:szCs w:val="30"/>
        </w:rPr>
      </w:pPr>
    </w:p>
    <w:p w:rsidR="007616F6" w:rsidRDefault="007616F6" w:rsidP="007616F6">
      <w:pPr>
        <w:jc w:val="center"/>
        <w:rPr>
          <w:b/>
          <w:bCs/>
          <w:sz w:val="30"/>
          <w:szCs w:val="30"/>
        </w:rPr>
      </w:pPr>
      <w:r>
        <w:rPr>
          <w:b/>
          <w:bCs/>
          <w:sz w:val="30"/>
          <w:szCs w:val="30"/>
        </w:rPr>
        <w:t xml:space="preserve">УСТЬ-КУБИНСКИЙ МУНИЦИПАЛЬНЫЙ </w:t>
      </w:r>
      <w:r w:rsidR="00D77D3E">
        <w:rPr>
          <w:b/>
          <w:bCs/>
          <w:sz w:val="30"/>
          <w:szCs w:val="30"/>
        </w:rPr>
        <w:t>ОКРУГ</w:t>
      </w:r>
    </w:p>
    <w:p w:rsidR="007616F6" w:rsidRDefault="007616F6" w:rsidP="007616F6">
      <w:pPr>
        <w:jc w:val="center"/>
        <w:rPr>
          <w:b/>
          <w:bCs/>
          <w:sz w:val="30"/>
          <w:szCs w:val="30"/>
        </w:rPr>
      </w:pPr>
    </w:p>
    <w:p w:rsidR="007616F6" w:rsidRDefault="007616F6" w:rsidP="007616F6">
      <w:pPr>
        <w:jc w:val="center"/>
        <w:rPr>
          <w:b/>
          <w:bCs/>
          <w:sz w:val="30"/>
          <w:szCs w:val="30"/>
        </w:rPr>
      </w:pPr>
      <w:r>
        <w:rPr>
          <w:b/>
          <w:bCs/>
          <w:sz w:val="30"/>
          <w:szCs w:val="30"/>
        </w:rPr>
        <w:t>ПРЕДСТАВИТЕЛЬНОЕ СОБРАНИЕ</w:t>
      </w:r>
    </w:p>
    <w:p w:rsidR="007616F6" w:rsidRDefault="007616F6" w:rsidP="007616F6">
      <w:pPr>
        <w:jc w:val="center"/>
        <w:rPr>
          <w:b/>
          <w:bCs/>
          <w:sz w:val="30"/>
          <w:szCs w:val="30"/>
        </w:rPr>
      </w:pPr>
    </w:p>
    <w:p w:rsidR="007616F6" w:rsidRDefault="007616F6" w:rsidP="007616F6">
      <w:pPr>
        <w:jc w:val="center"/>
        <w:rPr>
          <w:b/>
          <w:bCs/>
          <w:sz w:val="30"/>
          <w:szCs w:val="30"/>
        </w:rPr>
      </w:pPr>
      <w:r>
        <w:rPr>
          <w:b/>
          <w:bCs/>
          <w:sz w:val="30"/>
          <w:szCs w:val="30"/>
        </w:rPr>
        <w:t>РЕШЕНИЕ</w:t>
      </w:r>
    </w:p>
    <w:p w:rsidR="007616F6" w:rsidRDefault="007616F6" w:rsidP="007616F6">
      <w:pPr>
        <w:jc w:val="center"/>
        <w:rPr>
          <w:b/>
          <w:bCs/>
          <w:sz w:val="30"/>
          <w:szCs w:val="30"/>
        </w:rPr>
      </w:pPr>
    </w:p>
    <w:p w:rsidR="007616F6" w:rsidRPr="001E4D3C" w:rsidRDefault="007616F6" w:rsidP="007616F6">
      <w:pPr>
        <w:jc w:val="center"/>
        <w:rPr>
          <w:bCs/>
          <w:sz w:val="26"/>
          <w:szCs w:val="26"/>
        </w:rPr>
      </w:pPr>
      <w:r w:rsidRPr="001E4D3C">
        <w:rPr>
          <w:bCs/>
          <w:sz w:val="26"/>
          <w:szCs w:val="26"/>
        </w:rPr>
        <w:t>с. Устье</w:t>
      </w:r>
    </w:p>
    <w:p w:rsidR="00DC3AE5" w:rsidRDefault="00DC3AE5" w:rsidP="00DC3AE5">
      <w:pPr>
        <w:jc w:val="center"/>
        <w:rPr>
          <w:b/>
          <w:bCs/>
          <w:sz w:val="26"/>
          <w:szCs w:val="26"/>
        </w:rPr>
      </w:pPr>
    </w:p>
    <w:p w:rsidR="007616F6" w:rsidRPr="007616F6" w:rsidRDefault="007616F6" w:rsidP="00DC3AE5">
      <w:pPr>
        <w:jc w:val="center"/>
        <w:rPr>
          <w:b/>
          <w:bCs/>
          <w:sz w:val="26"/>
          <w:szCs w:val="26"/>
        </w:rPr>
      </w:pPr>
    </w:p>
    <w:p w:rsidR="00DC3AE5" w:rsidRPr="007616F6" w:rsidRDefault="00366B4C" w:rsidP="00DC3AE5">
      <w:pPr>
        <w:rPr>
          <w:b/>
          <w:bCs/>
          <w:sz w:val="26"/>
          <w:szCs w:val="26"/>
        </w:rPr>
      </w:pPr>
      <w:r>
        <w:rPr>
          <w:sz w:val="26"/>
          <w:szCs w:val="26"/>
        </w:rPr>
        <w:t xml:space="preserve">от </w:t>
      </w:r>
      <w:r w:rsidR="00B138CD">
        <w:rPr>
          <w:sz w:val="26"/>
          <w:szCs w:val="26"/>
        </w:rPr>
        <w:t>24.11.2022</w:t>
      </w:r>
      <w:r w:rsidR="00DC3AE5" w:rsidRPr="007616F6">
        <w:rPr>
          <w:sz w:val="26"/>
          <w:szCs w:val="26"/>
        </w:rPr>
        <w:t xml:space="preserve">   </w:t>
      </w:r>
      <w:r w:rsidR="00B138CD">
        <w:rPr>
          <w:sz w:val="26"/>
          <w:szCs w:val="26"/>
        </w:rPr>
        <w:t xml:space="preserve">                                                                                            </w:t>
      </w:r>
      <w:r w:rsidR="00DC3AE5" w:rsidRPr="007616F6">
        <w:rPr>
          <w:sz w:val="26"/>
          <w:szCs w:val="26"/>
        </w:rPr>
        <w:t xml:space="preserve">      </w:t>
      </w:r>
      <w:r w:rsidR="00B138CD">
        <w:rPr>
          <w:sz w:val="26"/>
          <w:szCs w:val="26"/>
        </w:rPr>
        <w:t xml:space="preserve"> </w:t>
      </w:r>
      <w:r w:rsidR="00DC3AE5" w:rsidRPr="007616F6">
        <w:rPr>
          <w:sz w:val="26"/>
          <w:szCs w:val="26"/>
        </w:rPr>
        <w:t xml:space="preserve">     № </w:t>
      </w:r>
      <w:r w:rsidR="00B138CD">
        <w:rPr>
          <w:sz w:val="26"/>
          <w:szCs w:val="26"/>
        </w:rPr>
        <w:t>93</w:t>
      </w:r>
    </w:p>
    <w:p w:rsidR="00DC3AE5" w:rsidRDefault="00DC3AE5" w:rsidP="007F2762">
      <w:pPr>
        <w:rPr>
          <w:b/>
          <w:bCs/>
          <w:sz w:val="26"/>
          <w:szCs w:val="26"/>
        </w:rPr>
      </w:pPr>
    </w:p>
    <w:p w:rsidR="007616F6" w:rsidRPr="007616F6" w:rsidRDefault="007616F6" w:rsidP="007F2762">
      <w:pPr>
        <w:rPr>
          <w:b/>
          <w:bCs/>
          <w:sz w:val="26"/>
          <w:szCs w:val="26"/>
        </w:rPr>
      </w:pPr>
    </w:p>
    <w:p w:rsidR="00DC3AE5" w:rsidRPr="007616F6" w:rsidRDefault="00DC3AE5" w:rsidP="007F2762">
      <w:pPr>
        <w:jc w:val="center"/>
        <w:rPr>
          <w:color w:val="000000"/>
          <w:sz w:val="26"/>
          <w:szCs w:val="26"/>
        </w:rPr>
      </w:pPr>
      <w:r w:rsidRPr="007616F6">
        <w:rPr>
          <w:bCs/>
          <w:color w:val="000000"/>
          <w:sz w:val="26"/>
          <w:szCs w:val="26"/>
        </w:rPr>
        <w:t xml:space="preserve">Об утверждении Положения </w:t>
      </w:r>
      <w:bookmarkStart w:id="0" w:name="_Hlk77671647"/>
      <w:r w:rsidRPr="007616F6">
        <w:rPr>
          <w:bCs/>
          <w:color w:val="000000"/>
          <w:sz w:val="26"/>
          <w:szCs w:val="26"/>
        </w:rPr>
        <w:t xml:space="preserve">о муниципальном контроле </w:t>
      </w:r>
      <w:bookmarkStart w:id="1" w:name="_Hlk77686366"/>
      <w:r w:rsidRPr="007616F6">
        <w:rPr>
          <w:bCs/>
          <w:color w:val="000000"/>
          <w:sz w:val="26"/>
          <w:szCs w:val="26"/>
        </w:rPr>
        <w:t xml:space="preserve">на автомобильном транспорте, городском наземном электрическом транспорте и в дорожном хозяйстве в </w:t>
      </w:r>
      <w:bookmarkEnd w:id="0"/>
      <w:r w:rsidR="002C7BC4" w:rsidRPr="007616F6">
        <w:rPr>
          <w:bCs/>
          <w:color w:val="000000"/>
          <w:sz w:val="26"/>
          <w:szCs w:val="26"/>
        </w:rPr>
        <w:t>Усть-Кубинско</w:t>
      </w:r>
      <w:r w:rsidR="00112933">
        <w:rPr>
          <w:bCs/>
          <w:color w:val="000000"/>
          <w:sz w:val="26"/>
          <w:szCs w:val="26"/>
        </w:rPr>
        <w:t>м</w:t>
      </w:r>
      <w:r w:rsidR="002C7BC4" w:rsidRPr="007616F6">
        <w:rPr>
          <w:bCs/>
          <w:color w:val="000000"/>
          <w:sz w:val="26"/>
          <w:szCs w:val="26"/>
        </w:rPr>
        <w:t xml:space="preserve"> муниципально</w:t>
      </w:r>
      <w:r w:rsidR="00112933">
        <w:rPr>
          <w:bCs/>
          <w:color w:val="000000"/>
          <w:sz w:val="26"/>
          <w:szCs w:val="26"/>
        </w:rPr>
        <w:t xml:space="preserve">м </w:t>
      </w:r>
      <w:r w:rsidR="00D77D3E">
        <w:rPr>
          <w:bCs/>
          <w:color w:val="000000"/>
          <w:sz w:val="26"/>
          <w:szCs w:val="26"/>
        </w:rPr>
        <w:t>округе</w:t>
      </w:r>
    </w:p>
    <w:bookmarkEnd w:id="1"/>
    <w:p w:rsidR="00DC3AE5" w:rsidRDefault="00DC3AE5" w:rsidP="007F2762">
      <w:pPr>
        <w:rPr>
          <w:i/>
          <w:iCs/>
          <w:color w:val="000000"/>
          <w:sz w:val="26"/>
          <w:szCs w:val="26"/>
        </w:rPr>
      </w:pPr>
    </w:p>
    <w:p w:rsidR="007616F6" w:rsidRPr="007616F6" w:rsidRDefault="007616F6" w:rsidP="007F2762">
      <w:pPr>
        <w:rPr>
          <w:i/>
          <w:iCs/>
          <w:color w:val="000000"/>
          <w:sz w:val="26"/>
          <w:szCs w:val="26"/>
        </w:rPr>
      </w:pPr>
    </w:p>
    <w:p w:rsidR="002C7BC4" w:rsidRPr="007616F6" w:rsidRDefault="00DC3AE5" w:rsidP="009E3832">
      <w:pPr>
        <w:ind w:firstLine="709"/>
        <w:jc w:val="both"/>
        <w:rPr>
          <w:b/>
          <w:bCs/>
          <w:color w:val="000000"/>
          <w:sz w:val="26"/>
          <w:szCs w:val="26"/>
        </w:rPr>
      </w:pPr>
      <w:r w:rsidRPr="007616F6">
        <w:rPr>
          <w:color w:val="000000"/>
          <w:sz w:val="26"/>
          <w:szCs w:val="26"/>
        </w:rPr>
        <w:t xml:space="preserve">В соответствии со статьей 3.1 </w:t>
      </w:r>
      <w:bookmarkStart w:id="2" w:name="_Hlk77673480"/>
      <w:r w:rsidRPr="007616F6">
        <w:rPr>
          <w:color w:val="000000"/>
          <w:sz w:val="26"/>
          <w:szCs w:val="26"/>
        </w:rPr>
        <w:t>Федерального закона от 8</w:t>
      </w:r>
      <w:r w:rsidR="00112933">
        <w:rPr>
          <w:color w:val="000000"/>
          <w:sz w:val="26"/>
          <w:szCs w:val="26"/>
        </w:rPr>
        <w:t xml:space="preserve"> ноября </w:t>
      </w:r>
      <w:r w:rsidRPr="007616F6">
        <w:rPr>
          <w:color w:val="000000"/>
          <w:sz w:val="26"/>
          <w:szCs w:val="26"/>
        </w:rPr>
        <w:t>2007</w:t>
      </w:r>
      <w:r w:rsidR="00112933">
        <w:rPr>
          <w:color w:val="000000"/>
          <w:sz w:val="26"/>
          <w:szCs w:val="26"/>
        </w:rPr>
        <w:t xml:space="preserve"> года</w:t>
      </w:r>
      <w:r w:rsidRPr="007616F6">
        <w:rPr>
          <w:color w:val="000000"/>
          <w:sz w:val="26"/>
          <w:szCs w:val="26"/>
        </w:rPr>
        <w:t xml:space="preserve"> № 259-ФЗ «Устав автомобильного транспорта и городского наземного электрического транспорта», статьей 13.1 Федерального закона от 8</w:t>
      </w:r>
      <w:r w:rsidR="00112933">
        <w:rPr>
          <w:color w:val="000000"/>
          <w:sz w:val="26"/>
          <w:szCs w:val="26"/>
        </w:rPr>
        <w:t xml:space="preserve"> ноября </w:t>
      </w:r>
      <w:r w:rsidRPr="007616F6">
        <w:rPr>
          <w:color w:val="000000"/>
          <w:sz w:val="26"/>
          <w:szCs w:val="26"/>
        </w:rPr>
        <w:t>2007</w:t>
      </w:r>
      <w:r w:rsidR="00112933">
        <w:rPr>
          <w:color w:val="000000"/>
          <w:sz w:val="26"/>
          <w:szCs w:val="26"/>
        </w:rPr>
        <w:t xml:space="preserve"> года </w:t>
      </w:r>
      <w:r w:rsidRPr="007616F6">
        <w:rPr>
          <w:color w:val="000000"/>
          <w:sz w:val="26"/>
          <w:szCs w:val="26"/>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7616F6">
        <w:rPr>
          <w:color w:val="000000"/>
          <w:sz w:val="26"/>
          <w:szCs w:val="26"/>
        </w:rPr>
        <w:t xml:space="preserve"> Федеральным законом от 31</w:t>
      </w:r>
      <w:r w:rsidR="00112933">
        <w:rPr>
          <w:color w:val="000000"/>
          <w:sz w:val="26"/>
          <w:szCs w:val="26"/>
        </w:rPr>
        <w:t xml:space="preserve"> июля </w:t>
      </w:r>
      <w:r w:rsidRPr="007616F6">
        <w:rPr>
          <w:color w:val="000000"/>
          <w:sz w:val="26"/>
          <w:szCs w:val="26"/>
        </w:rPr>
        <w:t>2020</w:t>
      </w:r>
      <w:r w:rsidR="00112933">
        <w:rPr>
          <w:color w:val="000000"/>
          <w:sz w:val="26"/>
          <w:szCs w:val="26"/>
        </w:rPr>
        <w:t xml:space="preserve"> года</w:t>
      </w:r>
      <w:r w:rsidRPr="007616F6">
        <w:rPr>
          <w:color w:val="000000"/>
          <w:sz w:val="26"/>
          <w:szCs w:val="26"/>
        </w:rPr>
        <w:t xml:space="preserve"> № 248-ФЗ «О государственном контроле (надзоре) и муниципальном контроле в Российской Федерации», </w:t>
      </w:r>
      <w:r w:rsidR="00112933">
        <w:rPr>
          <w:color w:val="000000"/>
          <w:sz w:val="26"/>
          <w:szCs w:val="26"/>
        </w:rPr>
        <w:t>ст. 4</w:t>
      </w:r>
      <w:r w:rsidR="00A2039F">
        <w:rPr>
          <w:color w:val="000000"/>
          <w:sz w:val="26"/>
          <w:szCs w:val="26"/>
        </w:rPr>
        <w:t>2</w:t>
      </w:r>
      <w:r w:rsidR="00112933">
        <w:rPr>
          <w:color w:val="000000"/>
          <w:sz w:val="26"/>
          <w:szCs w:val="26"/>
        </w:rPr>
        <w:t xml:space="preserve"> </w:t>
      </w:r>
      <w:r w:rsidRPr="007616F6">
        <w:rPr>
          <w:color w:val="000000"/>
          <w:sz w:val="26"/>
          <w:szCs w:val="26"/>
        </w:rPr>
        <w:t>Устав</w:t>
      </w:r>
      <w:r w:rsidR="00112933">
        <w:rPr>
          <w:color w:val="000000"/>
          <w:sz w:val="26"/>
          <w:szCs w:val="26"/>
        </w:rPr>
        <w:t>а</w:t>
      </w:r>
      <w:r w:rsidR="00A2039F">
        <w:rPr>
          <w:color w:val="000000"/>
          <w:sz w:val="26"/>
          <w:szCs w:val="26"/>
        </w:rPr>
        <w:t xml:space="preserve"> </w:t>
      </w:r>
      <w:r w:rsidR="00D77D3E">
        <w:rPr>
          <w:bCs/>
          <w:color w:val="000000"/>
          <w:sz w:val="26"/>
          <w:szCs w:val="26"/>
        </w:rPr>
        <w:t>округа</w:t>
      </w:r>
      <w:r w:rsidR="002C7BC4" w:rsidRPr="007616F6">
        <w:rPr>
          <w:bCs/>
          <w:color w:val="000000"/>
          <w:sz w:val="26"/>
          <w:szCs w:val="26"/>
        </w:rPr>
        <w:t xml:space="preserve"> Представительное Собрание </w:t>
      </w:r>
      <w:r w:rsidR="00D77D3E">
        <w:rPr>
          <w:bCs/>
          <w:color w:val="000000"/>
          <w:sz w:val="26"/>
          <w:szCs w:val="26"/>
        </w:rPr>
        <w:t>округа</w:t>
      </w:r>
    </w:p>
    <w:p w:rsidR="00DC3AE5" w:rsidRPr="007616F6" w:rsidRDefault="00DC3AE5" w:rsidP="009E3832">
      <w:pPr>
        <w:jc w:val="both"/>
        <w:rPr>
          <w:b/>
          <w:sz w:val="26"/>
          <w:szCs w:val="26"/>
        </w:rPr>
      </w:pPr>
      <w:r w:rsidRPr="007616F6">
        <w:rPr>
          <w:b/>
          <w:color w:val="000000"/>
          <w:sz w:val="26"/>
          <w:szCs w:val="26"/>
        </w:rPr>
        <w:t>РЕШИЛ</w:t>
      </w:r>
      <w:r w:rsidR="002C7BC4" w:rsidRPr="007616F6">
        <w:rPr>
          <w:b/>
          <w:color w:val="000000"/>
          <w:sz w:val="26"/>
          <w:szCs w:val="26"/>
        </w:rPr>
        <w:t>О</w:t>
      </w:r>
      <w:r w:rsidRPr="007616F6">
        <w:rPr>
          <w:b/>
          <w:sz w:val="26"/>
          <w:szCs w:val="26"/>
        </w:rPr>
        <w:t>:</w:t>
      </w:r>
    </w:p>
    <w:p w:rsidR="00DC3AE5" w:rsidRDefault="00DC3AE5" w:rsidP="009E3832">
      <w:pPr>
        <w:ind w:firstLine="709"/>
        <w:jc w:val="both"/>
        <w:rPr>
          <w:color w:val="000000"/>
          <w:sz w:val="26"/>
          <w:szCs w:val="26"/>
        </w:rPr>
      </w:pPr>
      <w:r w:rsidRPr="007616F6">
        <w:rPr>
          <w:color w:val="000000"/>
          <w:sz w:val="26"/>
          <w:szCs w:val="26"/>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r w:rsidR="00112933">
        <w:rPr>
          <w:color w:val="000000"/>
          <w:sz w:val="26"/>
          <w:szCs w:val="26"/>
        </w:rPr>
        <w:t xml:space="preserve"> в Усть-Кубинском муниципальном </w:t>
      </w:r>
      <w:r w:rsidR="00D77D3E">
        <w:rPr>
          <w:color w:val="000000"/>
          <w:sz w:val="26"/>
          <w:szCs w:val="26"/>
        </w:rPr>
        <w:t>округе</w:t>
      </w:r>
      <w:r w:rsidR="00A2039F">
        <w:rPr>
          <w:color w:val="000000"/>
          <w:sz w:val="26"/>
          <w:szCs w:val="26"/>
        </w:rPr>
        <w:t xml:space="preserve"> согласно приложение 1 к настоящему решению</w:t>
      </w:r>
      <w:r w:rsidRPr="007616F6">
        <w:rPr>
          <w:color w:val="000000"/>
          <w:sz w:val="26"/>
          <w:szCs w:val="26"/>
        </w:rPr>
        <w:t>.</w:t>
      </w:r>
    </w:p>
    <w:p w:rsidR="00F37B05" w:rsidRPr="00F37B05" w:rsidRDefault="00F37B05" w:rsidP="00F37B05">
      <w:pPr>
        <w:ind w:firstLine="709"/>
        <w:jc w:val="both"/>
        <w:rPr>
          <w:color w:val="000000"/>
          <w:sz w:val="26"/>
          <w:szCs w:val="26"/>
        </w:rPr>
      </w:pPr>
      <w:r w:rsidRPr="00F37B05">
        <w:rPr>
          <w:color w:val="000000"/>
          <w:sz w:val="26"/>
          <w:szCs w:val="26"/>
        </w:rPr>
        <w:t>2.</w:t>
      </w:r>
      <w:r w:rsidRPr="00F37B05">
        <w:rPr>
          <w:color w:val="000000"/>
          <w:sz w:val="26"/>
          <w:szCs w:val="26"/>
        </w:rPr>
        <w:tab/>
        <w:t xml:space="preserve">Утвердить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Усть-Кубинского муниципального округа муниципального контроля на автомобильном транспорте, городском наземном электрическом транспорте и в дорожном хозяйстве в Усть-Кубинском муниципальном округе согласно приложению </w:t>
      </w:r>
      <w:r>
        <w:rPr>
          <w:color w:val="000000"/>
          <w:sz w:val="26"/>
          <w:szCs w:val="26"/>
        </w:rPr>
        <w:t>2</w:t>
      </w:r>
      <w:r w:rsidRPr="00F37B05">
        <w:rPr>
          <w:color w:val="000000"/>
          <w:sz w:val="26"/>
          <w:szCs w:val="26"/>
        </w:rPr>
        <w:t xml:space="preserve"> к настоящему решению.</w:t>
      </w:r>
    </w:p>
    <w:p w:rsidR="00F37B05" w:rsidRPr="007616F6" w:rsidRDefault="00F37B05" w:rsidP="00F37B05">
      <w:pPr>
        <w:ind w:firstLine="709"/>
        <w:jc w:val="both"/>
        <w:rPr>
          <w:color w:val="000000"/>
          <w:sz w:val="26"/>
          <w:szCs w:val="26"/>
        </w:rPr>
      </w:pPr>
      <w:r w:rsidRPr="00F37B05">
        <w:rPr>
          <w:color w:val="000000"/>
          <w:sz w:val="26"/>
          <w:szCs w:val="26"/>
        </w:rPr>
        <w:t>3.</w:t>
      </w:r>
      <w:r w:rsidRPr="00F37B05">
        <w:rPr>
          <w:color w:val="000000"/>
          <w:sz w:val="26"/>
          <w:szCs w:val="26"/>
        </w:rPr>
        <w:tab/>
        <w:t>Утвердить ключевые показатели и их целевые значения, индикативные показатели по муниципально</w:t>
      </w:r>
      <w:r>
        <w:rPr>
          <w:color w:val="000000"/>
          <w:sz w:val="26"/>
          <w:szCs w:val="26"/>
        </w:rPr>
        <w:t>му контролю</w:t>
      </w:r>
      <w:r w:rsidRPr="00F37B05">
        <w:rPr>
          <w:color w:val="000000"/>
          <w:sz w:val="26"/>
          <w:szCs w:val="26"/>
        </w:rPr>
        <w:t xml:space="preserve"> на автомобильном транспорте, городском наземном электрическом транспорте и в дорожном хозяйстве в Усть-Кубинском муниципальном округе согласно приложению </w:t>
      </w:r>
      <w:r>
        <w:rPr>
          <w:color w:val="000000"/>
          <w:sz w:val="26"/>
          <w:szCs w:val="26"/>
        </w:rPr>
        <w:t>3</w:t>
      </w:r>
      <w:bookmarkStart w:id="3" w:name="_GoBack"/>
      <w:bookmarkEnd w:id="3"/>
      <w:r w:rsidRPr="00F37B05">
        <w:rPr>
          <w:color w:val="000000"/>
          <w:sz w:val="26"/>
          <w:szCs w:val="26"/>
        </w:rPr>
        <w:t xml:space="preserve"> к настоящему решению.</w:t>
      </w:r>
    </w:p>
    <w:p w:rsidR="00112933" w:rsidRDefault="00F37B05" w:rsidP="009E3832">
      <w:pPr>
        <w:ind w:firstLine="709"/>
        <w:jc w:val="both"/>
        <w:rPr>
          <w:color w:val="000000"/>
          <w:sz w:val="26"/>
          <w:szCs w:val="26"/>
        </w:rPr>
      </w:pPr>
      <w:r>
        <w:rPr>
          <w:color w:val="000000"/>
          <w:sz w:val="26"/>
          <w:szCs w:val="26"/>
        </w:rPr>
        <w:t>4</w:t>
      </w:r>
      <w:r w:rsidR="00112933">
        <w:rPr>
          <w:color w:val="000000"/>
          <w:sz w:val="26"/>
          <w:szCs w:val="26"/>
        </w:rPr>
        <w:t xml:space="preserve">. Признать утратившими силу следующие решения Представительного Собрания </w:t>
      </w:r>
      <w:r w:rsidR="00D77D3E">
        <w:rPr>
          <w:color w:val="000000"/>
          <w:sz w:val="26"/>
          <w:szCs w:val="26"/>
        </w:rPr>
        <w:t>округа</w:t>
      </w:r>
      <w:r w:rsidR="00112933">
        <w:rPr>
          <w:color w:val="000000"/>
          <w:sz w:val="26"/>
          <w:szCs w:val="26"/>
        </w:rPr>
        <w:t>:</w:t>
      </w:r>
    </w:p>
    <w:p w:rsidR="00D77D3E" w:rsidRDefault="00112933" w:rsidP="00D77D3E">
      <w:pPr>
        <w:ind w:firstLine="709"/>
        <w:jc w:val="both"/>
        <w:rPr>
          <w:color w:val="000000"/>
          <w:sz w:val="26"/>
          <w:szCs w:val="26"/>
        </w:rPr>
      </w:pPr>
      <w:r w:rsidRPr="00112933">
        <w:rPr>
          <w:color w:val="000000"/>
          <w:sz w:val="26"/>
          <w:szCs w:val="26"/>
        </w:rPr>
        <w:t xml:space="preserve">- </w:t>
      </w:r>
      <w:r w:rsidR="00D77D3E" w:rsidRPr="00D77D3E">
        <w:rPr>
          <w:color w:val="000000"/>
          <w:sz w:val="26"/>
          <w:szCs w:val="26"/>
        </w:rPr>
        <w:t xml:space="preserve">от </w:t>
      </w:r>
      <w:r w:rsidR="00A2039F">
        <w:rPr>
          <w:color w:val="000000"/>
          <w:sz w:val="26"/>
          <w:szCs w:val="26"/>
        </w:rPr>
        <w:t xml:space="preserve">8 октября </w:t>
      </w:r>
      <w:r w:rsidR="00D77D3E" w:rsidRPr="00D77D3E">
        <w:rPr>
          <w:color w:val="000000"/>
          <w:sz w:val="26"/>
          <w:szCs w:val="26"/>
        </w:rPr>
        <w:t>2</w:t>
      </w:r>
      <w:r w:rsidR="00D77D3E">
        <w:rPr>
          <w:color w:val="000000"/>
          <w:sz w:val="26"/>
          <w:szCs w:val="26"/>
        </w:rPr>
        <w:t>021</w:t>
      </w:r>
      <w:r w:rsidR="00A2039F">
        <w:rPr>
          <w:color w:val="000000"/>
          <w:sz w:val="26"/>
          <w:szCs w:val="26"/>
        </w:rPr>
        <w:t xml:space="preserve"> года</w:t>
      </w:r>
      <w:r w:rsidR="00D77D3E">
        <w:rPr>
          <w:color w:val="000000"/>
          <w:sz w:val="26"/>
          <w:szCs w:val="26"/>
        </w:rPr>
        <w:t xml:space="preserve"> № 42 «</w:t>
      </w:r>
      <w:r w:rsidR="00D77D3E" w:rsidRPr="00D77D3E">
        <w:rPr>
          <w:color w:val="000000"/>
          <w:sz w:val="26"/>
          <w:szCs w:val="2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Усть-Кубинском муниципальном </w:t>
      </w:r>
      <w:r w:rsidR="00D77D3E">
        <w:rPr>
          <w:color w:val="000000"/>
          <w:sz w:val="26"/>
          <w:szCs w:val="26"/>
        </w:rPr>
        <w:t>округе»;</w:t>
      </w:r>
    </w:p>
    <w:p w:rsidR="00112933" w:rsidRDefault="00112933" w:rsidP="00D77D3E">
      <w:pPr>
        <w:ind w:firstLine="709"/>
        <w:jc w:val="both"/>
        <w:rPr>
          <w:sz w:val="26"/>
          <w:szCs w:val="26"/>
        </w:rPr>
      </w:pPr>
      <w:r>
        <w:rPr>
          <w:bCs/>
          <w:sz w:val="26"/>
          <w:szCs w:val="26"/>
        </w:rPr>
        <w:lastRenderedPageBreak/>
        <w:t>-</w:t>
      </w:r>
      <w:r w:rsidR="00A2039F">
        <w:rPr>
          <w:bCs/>
          <w:sz w:val="26"/>
          <w:szCs w:val="26"/>
        </w:rPr>
        <w:t xml:space="preserve"> от 22 декабря </w:t>
      </w:r>
      <w:r w:rsidR="00D77D3E" w:rsidRPr="00D77D3E">
        <w:rPr>
          <w:bCs/>
          <w:sz w:val="26"/>
          <w:szCs w:val="26"/>
        </w:rPr>
        <w:t>2021</w:t>
      </w:r>
      <w:r w:rsidR="00A2039F">
        <w:rPr>
          <w:bCs/>
          <w:sz w:val="26"/>
          <w:szCs w:val="26"/>
        </w:rPr>
        <w:t xml:space="preserve"> года</w:t>
      </w:r>
      <w:r w:rsidR="00D77D3E" w:rsidRPr="00D77D3E">
        <w:rPr>
          <w:bCs/>
          <w:sz w:val="26"/>
          <w:szCs w:val="26"/>
        </w:rPr>
        <w:t xml:space="preserve"> № 59 </w:t>
      </w:r>
      <w:r w:rsidR="00A2039F">
        <w:rPr>
          <w:bCs/>
          <w:sz w:val="26"/>
          <w:szCs w:val="26"/>
        </w:rPr>
        <w:t>«</w:t>
      </w:r>
      <w:r w:rsidR="00D77D3E" w:rsidRPr="00D77D3E">
        <w:rPr>
          <w:bCs/>
          <w:sz w:val="26"/>
          <w:szCs w:val="26"/>
        </w:rPr>
        <w:t xml:space="preserve">О внесении изменений в решение Представительного Собрания </w:t>
      </w:r>
      <w:r w:rsidR="00D77D3E">
        <w:rPr>
          <w:bCs/>
          <w:sz w:val="26"/>
          <w:szCs w:val="26"/>
        </w:rPr>
        <w:t>округа</w:t>
      </w:r>
      <w:r w:rsidR="00D77D3E" w:rsidRPr="00D77D3E">
        <w:rPr>
          <w:bCs/>
          <w:sz w:val="26"/>
          <w:szCs w:val="26"/>
        </w:rPr>
        <w:t xml:space="preserve"> от 8 октября 2021 года № 42 «Об утверждении Положения о муниципальном контроле на автомобильном транспорте, городском наземном электрическом транспорте и в дорожном хозяйстве в Усть-Кубинском муниципальном </w:t>
      </w:r>
      <w:r w:rsidR="00D77D3E">
        <w:rPr>
          <w:bCs/>
          <w:sz w:val="26"/>
          <w:szCs w:val="26"/>
        </w:rPr>
        <w:t>округе</w:t>
      </w:r>
      <w:r w:rsidR="00D77D3E" w:rsidRPr="00D77D3E">
        <w:rPr>
          <w:bCs/>
          <w:sz w:val="26"/>
          <w:szCs w:val="26"/>
        </w:rPr>
        <w:t>»</w:t>
      </w:r>
      <w:r>
        <w:rPr>
          <w:sz w:val="26"/>
          <w:szCs w:val="26"/>
        </w:rPr>
        <w:t>;</w:t>
      </w:r>
    </w:p>
    <w:p w:rsidR="00112933" w:rsidRDefault="00112933" w:rsidP="00112933">
      <w:pPr>
        <w:ind w:firstLine="708"/>
        <w:jc w:val="both"/>
        <w:rPr>
          <w:sz w:val="26"/>
          <w:szCs w:val="26"/>
        </w:rPr>
      </w:pPr>
      <w:r>
        <w:rPr>
          <w:sz w:val="26"/>
          <w:szCs w:val="26"/>
        </w:rPr>
        <w:t xml:space="preserve">- </w:t>
      </w:r>
      <w:r w:rsidR="00366B4C">
        <w:rPr>
          <w:sz w:val="26"/>
          <w:szCs w:val="26"/>
        </w:rPr>
        <w:t>от 30</w:t>
      </w:r>
      <w:r w:rsidR="00A2039F">
        <w:rPr>
          <w:sz w:val="26"/>
          <w:szCs w:val="26"/>
        </w:rPr>
        <w:t xml:space="preserve"> июня </w:t>
      </w:r>
      <w:r w:rsidR="00366B4C">
        <w:rPr>
          <w:sz w:val="26"/>
          <w:szCs w:val="26"/>
        </w:rPr>
        <w:t>2022</w:t>
      </w:r>
      <w:r w:rsidR="00A2039F">
        <w:rPr>
          <w:sz w:val="26"/>
          <w:szCs w:val="26"/>
        </w:rPr>
        <w:t xml:space="preserve"> года </w:t>
      </w:r>
      <w:r w:rsidR="00366B4C">
        <w:rPr>
          <w:sz w:val="26"/>
          <w:szCs w:val="26"/>
        </w:rPr>
        <w:t>№ 38 «</w:t>
      </w:r>
      <w:r w:rsidR="00D77D3E" w:rsidRPr="00D77D3E">
        <w:rPr>
          <w:sz w:val="26"/>
          <w:szCs w:val="26"/>
        </w:rPr>
        <w:t xml:space="preserve">О внесении изменений в решение Представительного Собрания </w:t>
      </w:r>
      <w:r w:rsidR="00D77D3E">
        <w:rPr>
          <w:sz w:val="26"/>
          <w:szCs w:val="26"/>
        </w:rPr>
        <w:t xml:space="preserve">округа </w:t>
      </w:r>
      <w:r w:rsidR="00D77D3E" w:rsidRPr="00D77D3E">
        <w:rPr>
          <w:sz w:val="26"/>
          <w:szCs w:val="26"/>
        </w:rPr>
        <w:t xml:space="preserve">от 8 октября 2021 года № 42 «Об утверждении Положения о муниципальном контроле на автомобильном транспорте, городском наземном электрическом транспорте и в дорожном хозяйстве в Усть-Кубинском муниципальном </w:t>
      </w:r>
      <w:r w:rsidR="00D77D3E">
        <w:rPr>
          <w:sz w:val="26"/>
          <w:szCs w:val="26"/>
        </w:rPr>
        <w:t>округе</w:t>
      </w:r>
      <w:r w:rsidR="00D77D3E" w:rsidRPr="00D77D3E">
        <w:rPr>
          <w:sz w:val="26"/>
          <w:szCs w:val="26"/>
        </w:rPr>
        <w:t>»</w:t>
      </w:r>
      <w:r w:rsidR="00366B4C">
        <w:rPr>
          <w:sz w:val="26"/>
          <w:szCs w:val="26"/>
        </w:rPr>
        <w:t>;</w:t>
      </w:r>
    </w:p>
    <w:p w:rsidR="00366B4C" w:rsidRPr="00366B4C" w:rsidRDefault="00366B4C" w:rsidP="00366B4C">
      <w:pPr>
        <w:ind w:firstLine="708"/>
        <w:jc w:val="both"/>
        <w:rPr>
          <w:sz w:val="26"/>
          <w:szCs w:val="26"/>
        </w:rPr>
      </w:pPr>
      <w:r>
        <w:rPr>
          <w:sz w:val="26"/>
          <w:szCs w:val="26"/>
        </w:rPr>
        <w:t>- от 24 ноября 2021 года № 47 «</w:t>
      </w:r>
      <w:r w:rsidRPr="00366B4C">
        <w:rPr>
          <w:sz w:val="26"/>
          <w:szCs w:val="26"/>
        </w:rPr>
        <w:t xml:space="preserve">Об утверждении ключевых  показателей </w:t>
      </w:r>
      <w:r>
        <w:rPr>
          <w:sz w:val="26"/>
          <w:szCs w:val="26"/>
        </w:rPr>
        <w:t xml:space="preserve">и их целевых значений, </w:t>
      </w:r>
      <w:r w:rsidRPr="00366B4C">
        <w:rPr>
          <w:sz w:val="26"/>
          <w:szCs w:val="26"/>
        </w:rPr>
        <w:t xml:space="preserve">индикативных показателей по муниципальному контролю в сфере дорожной деятельности и транспорта в Усть-Кубинском муниципальном районе, </w:t>
      </w:r>
    </w:p>
    <w:p w:rsidR="00366B4C" w:rsidRDefault="00366B4C" w:rsidP="00366B4C">
      <w:pPr>
        <w:jc w:val="both"/>
        <w:rPr>
          <w:sz w:val="26"/>
          <w:szCs w:val="26"/>
        </w:rPr>
      </w:pPr>
      <w:r w:rsidRPr="00366B4C">
        <w:rPr>
          <w:sz w:val="26"/>
          <w:szCs w:val="26"/>
        </w:rPr>
        <w:t>перечень индикаторов риска</w:t>
      </w:r>
    </w:p>
    <w:p w:rsidR="00366B4C" w:rsidRPr="00112933" w:rsidRDefault="00366B4C" w:rsidP="00B138CD">
      <w:pPr>
        <w:ind w:firstLine="708"/>
        <w:jc w:val="both"/>
        <w:rPr>
          <w:sz w:val="26"/>
          <w:szCs w:val="26"/>
        </w:rPr>
      </w:pPr>
      <w:r>
        <w:rPr>
          <w:sz w:val="26"/>
          <w:szCs w:val="26"/>
        </w:rPr>
        <w:t>- от 28 февраля 2022 года № 10 «</w:t>
      </w:r>
      <w:r w:rsidRPr="00366B4C">
        <w:rPr>
          <w:sz w:val="26"/>
          <w:szCs w:val="26"/>
        </w:rPr>
        <w:t>О внесении изменений в решение Пре</w:t>
      </w:r>
      <w:r>
        <w:rPr>
          <w:sz w:val="26"/>
          <w:szCs w:val="26"/>
        </w:rPr>
        <w:t xml:space="preserve">дставительного Собрания района </w:t>
      </w:r>
      <w:r w:rsidRPr="00366B4C">
        <w:rPr>
          <w:sz w:val="26"/>
          <w:szCs w:val="26"/>
        </w:rPr>
        <w:t>от 25 ноября 2021 года № 47 «Об утверждении ключевых  показателей и их целевых значений, индикативных показателей по муниципальному контролю в сфере дорожной деятельности</w:t>
      </w:r>
      <w:r>
        <w:rPr>
          <w:sz w:val="26"/>
          <w:szCs w:val="26"/>
        </w:rPr>
        <w:t xml:space="preserve"> и транспорта в Усть-Кубинском </w:t>
      </w:r>
      <w:r w:rsidRPr="00366B4C">
        <w:rPr>
          <w:sz w:val="26"/>
          <w:szCs w:val="26"/>
        </w:rPr>
        <w:t>муниципальном районе, перечень индикаторов риска»</w:t>
      </w:r>
      <w:r>
        <w:rPr>
          <w:sz w:val="26"/>
          <w:szCs w:val="26"/>
        </w:rPr>
        <w:t>.</w:t>
      </w:r>
    </w:p>
    <w:p w:rsidR="00D77D3E" w:rsidRDefault="00F37B05" w:rsidP="009E3832">
      <w:pPr>
        <w:ind w:firstLine="709"/>
        <w:jc w:val="both"/>
        <w:rPr>
          <w:color w:val="000000"/>
          <w:sz w:val="26"/>
          <w:szCs w:val="26"/>
        </w:rPr>
      </w:pPr>
      <w:r>
        <w:rPr>
          <w:color w:val="000000"/>
          <w:sz w:val="26"/>
          <w:szCs w:val="26"/>
        </w:rPr>
        <w:t>5</w:t>
      </w:r>
      <w:r w:rsidR="00DC3AE5" w:rsidRPr="007616F6">
        <w:rPr>
          <w:color w:val="000000"/>
          <w:sz w:val="26"/>
          <w:szCs w:val="26"/>
        </w:rPr>
        <w:t>. Настоящее решение вступает в силу</w:t>
      </w:r>
      <w:r w:rsidR="00112933">
        <w:rPr>
          <w:color w:val="000000"/>
          <w:sz w:val="26"/>
          <w:szCs w:val="26"/>
        </w:rPr>
        <w:t xml:space="preserve"> с </w:t>
      </w:r>
      <w:r w:rsidR="00112933" w:rsidRPr="007616F6">
        <w:rPr>
          <w:color w:val="000000"/>
          <w:sz w:val="26"/>
          <w:szCs w:val="26"/>
        </w:rPr>
        <w:t>1 января 202</w:t>
      </w:r>
      <w:r w:rsidR="00D77D3E">
        <w:rPr>
          <w:color w:val="000000"/>
          <w:sz w:val="26"/>
          <w:szCs w:val="26"/>
        </w:rPr>
        <w:t>3</w:t>
      </w:r>
      <w:r w:rsidR="00112933" w:rsidRPr="007616F6">
        <w:rPr>
          <w:color w:val="000000"/>
          <w:sz w:val="26"/>
          <w:szCs w:val="26"/>
        </w:rPr>
        <w:t xml:space="preserve"> года</w:t>
      </w:r>
      <w:r w:rsidR="00D77D3E">
        <w:rPr>
          <w:color w:val="000000"/>
          <w:sz w:val="26"/>
          <w:szCs w:val="26"/>
        </w:rPr>
        <w:t xml:space="preserve"> и</w:t>
      </w:r>
      <w:r w:rsidR="00A2039F">
        <w:rPr>
          <w:color w:val="000000"/>
          <w:sz w:val="26"/>
          <w:szCs w:val="26"/>
        </w:rPr>
        <w:t xml:space="preserve"> </w:t>
      </w:r>
      <w:r w:rsidR="00112933">
        <w:rPr>
          <w:color w:val="000000"/>
          <w:sz w:val="26"/>
          <w:szCs w:val="26"/>
        </w:rPr>
        <w:t xml:space="preserve">подлежит </w:t>
      </w:r>
      <w:r w:rsidR="00DC3AE5" w:rsidRPr="007616F6">
        <w:rPr>
          <w:color w:val="000000"/>
          <w:sz w:val="26"/>
          <w:szCs w:val="26"/>
        </w:rPr>
        <w:t>официально</w:t>
      </w:r>
      <w:r w:rsidR="00112933">
        <w:rPr>
          <w:color w:val="000000"/>
          <w:sz w:val="26"/>
          <w:szCs w:val="26"/>
        </w:rPr>
        <w:t>му опубликованию</w:t>
      </w:r>
      <w:r w:rsidR="00D77D3E">
        <w:rPr>
          <w:color w:val="000000"/>
          <w:sz w:val="26"/>
          <w:szCs w:val="26"/>
        </w:rPr>
        <w:t>.</w:t>
      </w:r>
    </w:p>
    <w:p w:rsidR="00DC3AE5" w:rsidRDefault="00DC3AE5" w:rsidP="009E3832">
      <w:pPr>
        <w:ind w:firstLine="709"/>
        <w:jc w:val="both"/>
        <w:rPr>
          <w:color w:val="000000"/>
          <w:sz w:val="26"/>
          <w:szCs w:val="26"/>
        </w:rPr>
      </w:pPr>
    </w:p>
    <w:p w:rsidR="00D77D3E" w:rsidRPr="007616F6" w:rsidRDefault="00D77D3E" w:rsidP="009E3832">
      <w:pPr>
        <w:ind w:firstLine="709"/>
        <w:jc w:val="both"/>
        <w:rPr>
          <w:color w:val="000000"/>
          <w:sz w:val="26"/>
          <w:szCs w:val="26"/>
        </w:rPr>
      </w:pPr>
    </w:p>
    <w:p w:rsidR="002C7BC4" w:rsidRPr="007616F6" w:rsidRDefault="002C7BC4" w:rsidP="007F2762">
      <w:pPr>
        <w:tabs>
          <w:tab w:val="num" w:pos="200"/>
        </w:tabs>
        <w:ind w:left="4536"/>
        <w:jc w:val="center"/>
        <w:outlineLvl w:val="0"/>
        <w:rPr>
          <w:sz w:val="26"/>
          <w:szCs w:val="26"/>
        </w:rPr>
      </w:pPr>
    </w:p>
    <w:p w:rsidR="00D77D3E" w:rsidRPr="00D77D3E" w:rsidRDefault="00D77D3E" w:rsidP="00D77D3E">
      <w:pPr>
        <w:tabs>
          <w:tab w:val="num" w:pos="200"/>
        </w:tabs>
        <w:outlineLvl w:val="0"/>
        <w:rPr>
          <w:sz w:val="26"/>
          <w:szCs w:val="26"/>
        </w:rPr>
      </w:pPr>
      <w:r w:rsidRPr="00D77D3E">
        <w:rPr>
          <w:sz w:val="26"/>
          <w:szCs w:val="26"/>
        </w:rPr>
        <w:t xml:space="preserve">Председатель </w:t>
      </w:r>
    </w:p>
    <w:p w:rsidR="002C7BC4" w:rsidRDefault="00D77D3E" w:rsidP="00D77D3E">
      <w:pPr>
        <w:tabs>
          <w:tab w:val="num" w:pos="200"/>
        </w:tabs>
        <w:outlineLvl w:val="0"/>
        <w:rPr>
          <w:sz w:val="26"/>
          <w:szCs w:val="26"/>
        </w:rPr>
      </w:pPr>
      <w:r w:rsidRPr="00D77D3E">
        <w:rPr>
          <w:sz w:val="26"/>
          <w:szCs w:val="26"/>
        </w:rPr>
        <w:t xml:space="preserve">Представительного Собрания округа                                                    </w:t>
      </w:r>
      <w:r w:rsidR="00B138CD">
        <w:rPr>
          <w:sz w:val="26"/>
          <w:szCs w:val="26"/>
        </w:rPr>
        <w:t xml:space="preserve">  </w:t>
      </w:r>
      <w:r w:rsidRPr="00D77D3E">
        <w:rPr>
          <w:sz w:val="26"/>
          <w:szCs w:val="26"/>
        </w:rPr>
        <w:t xml:space="preserve"> М.П. Шибаева</w:t>
      </w:r>
    </w:p>
    <w:p w:rsidR="00B138CD" w:rsidRDefault="00B138CD" w:rsidP="00D77D3E">
      <w:pPr>
        <w:tabs>
          <w:tab w:val="num" w:pos="200"/>
        </w:tabs>
        <w:outlineLvl w:val="0"/>
        <w:rPr>
          <w:sz w:val="26"/>
          <w:szCs w:val="26"/>
        </w:rPr>
      </w:pPr>
    </w:p>
    <w:p w:rsidR="00B138CD" w:rsidRDefault="00B138CD" w:rsidP="00D77D3E">
      <w:pPr>
        <w:tabs>
          <w:tab w:val="num" w:pos="200"/>
        </w:tabs>
        <w:outlineLvl w:val="0"/>
        <w:rPr>
          <w:sz w:val="26"/>
          <w:szCs w:val="26"/>
        </w:rPr>
      </w:pPr>
    </w:p>
    <w:p w:rsidR="00B138CD" w:rsidRDefault="00B138CD" w:rsidP="00D77D3E">
      <w:pPr>
        <w:tabs>
          <w:tab w:val="num" w:pos="200"/>
        </w:tabs>
        <w:outlineLvl w:val="0"/>
        <w:rPr>
          <w:sz w:val="26"/>
          <w:szCs w:val="26"/>
        </w:rPr>
      </w:pPr>
      <w:r>
        <w:rPr>
          <w:sz w:val="26"/>
          <w:szCs w:val="26"/>
        </w:rPr>
        <w:t>Глава округа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И.В. Быков</w:t>
      </w:r>
    </w:p>
    <w:p w:rsidR="00A2039F" w:rsidRDefault="00A2039F" w:rsidP="00D77D3E">
      <w:pPr>
        <w:tabs>
          <w:tab w:val="num" w:pos="200"/>
        </w:tabs>
        <w:outlineLvl w:val="0"/>
        <w:rPr>
          <w:sz w:val="26"/>
          <w:szCs w:val="26"/>
        </w:rPr>
      </w:pPr>
    </w:p>
    <w:p w:rsidR="00A2039F" w:rsidRDefault="00A2039F" w:rsidP="00D77D3E">
      <w:pPr>
        <w:tabs>
          <w:tab w:val="num" w:pos="200"/>
        </w:tabs>
        <w:outlineLvl w:val="0"/>
        <w:rPr>
          <w:sz w:val="26"/>
          <w:szCs w:val="26"/>
        </w:rPr>
      </w:pPr>
    </w:p>
    <w:p w:rsidR="00A2039F" w:rsidRPr="007616F6" w:rsidRDefault="00A2039F" w:rsidP="00D77D3E">
      <w:pPr>
        <w:tabs>
          <w:tab w:val="num" w:pos="200"/>
        </w:tabs>
        <w:outlineLvl w:val="0"/>
        <w:rPr>
          <w:sz w:val="26"/>
          <w:szCs w:val="26"/>
        </w:rPr>
      </w:pPr>
      <w:r>
        <w:rPr>
          <w:sz w:val="26"/>
          <w:szCs w:val="26"/>
        </w:rPr>
        <w:t>24 ноября 2022 года</w:t>
      </w:r>
    </w:p>
    <w:p w:rsidR="00112933" w:rsidRDefault="00112933">
      <w:pPr>
        <w:spacing w:after="160" w:line="259" w:lineRule="auto"/>
        <w:rPr>
          <w:sz w:val="26"/>
          <w:szCs w:val="26"/>
        </w:rPr>
      </w:pPr>
      <w:r>
        <w:rPr>
          <w:sz w:val="26"/>
          <w:szCs w:val="26"/>
        </w:rPr>
        <w:br w:type="page"/>
      </w:r>
    </w:p>
    <w:p w:rsidR="002C7BC4" w:rsidRPr="007616F6" w:rsidRDefault="002C7BC4" w:rsidP="002C7BC4">
      <w:pPr>
        <w:tabs>
          <w:tab w:val="num" w:pos="200"/>
        </w:tabs>
        <w:outlineLvl w:val="0"/>
        <w:rPr>
          <w:sz w:val="26"/>
          <w:szCs w:val="26"/>
        </w:rPr>
      </w:pPr>
    </w:p>
    <w:p w:rsidR="002C7BC4" w:rsidRPr="007616F6" w:rsidRDefault="009E3832" w:rsidP="009E3832">
      <w:pPr>
        <w:ind w:left="5812"/>
        <w:jc w:val="both"/>
        <w:rPr>
          <w:sz w:val="26"/>
          <w:szCs w:val="26"/>
        </w:rPr>
      </w:pPr>
      <w:r w:rsidRPr="007616F6">
        <w:rPr>
          <w:sz w:val="26"/>
          <w:szCs w:val="26"/>
        </w:rPr>
        <w:t>Утверждено</w:t>
      </w:r>
    </w:p>
    <w:p w:rsidR="007F2762" w:rsidRPr="007616F6" w:rsidRDefault="002C7BC4" w:rsidP="009E3832">
      <w:pPr>
        <w:ind w:left="5812"/>
        <w:jc w:val="both"/>
        <w:rPr>
          <w:sz w:val="26"/>
          <w:szCs w:val="26"/>
        </w:rPr>
      </w:pPr>
      <w:r w:rsidRPr="007616F6">
        <w:rPr>
          <w:sz w:val="26"/>
          <w:szCs w:val="26"/>
        </w:rPr>
        <w:t>решением Представительного</w:t>
      </w:r>
    </w:p>
    <w:p w:rsidR="002C7BC4" w:rsidRPr="007616F6" w:rsidRDefault="002C7BC4" w:rsidP="009E3832">
      <w:pPr>
        <w:ind w:left="5812"/>
        <w:jc w:val="both"/>
        <w:rPr>
          <w:sz w:val="26"/>
          <w:szCs w:val="26"/>
        </w:rPr>
      </w:pPr>
      <w:r w:rsidRPr="007616F6">
        <w:rPr>
          <w:sz w:val="26"/>
          <w:szCs w:val="26"/>
        </w:rPr>
        <w:t xml:space="preserve">Собрания </w:t>
      </w:r>
      <w:r w:rsidR="00D77D3E">
        <w:rPr>
          <w:sz w:val="26"/>
          <w:szCs w:val="26"/>
        </w:rPr>
        <w:t>округа</w:t>
      </w:r>
    </w:p>
    <w:p w:rsidR="00D77D3E" w:rsidRDefault="00D77D3E" w:rsidP="009E3832">
      <w:pPr>
        <w:ind w:left="5812"/>
        <w:jc w:val="both"/>
        <w:rPr>
          <w:sz w:val="26"/>
          <w:szCs w:val="26"/>
        </w:rPr>
      </w:pPr>
      <w:r w:rsidRPr="00D77D3E">
        <w:rPr>
          <w:sz w:val="26"/>
          <w:szCs w:val="26"/>
        </w:rPr>
        <w:t xml:space="preserve">от </w:t>
      </w:r>
      <w:r w:rsidR="00B138CD">
        <w:rPr>
          <w:sz w:val="26"/>
          <w:szCs w:val="26"/>
        </w:rPr>
        <w:t>24.11.2022</w:t>
      </w:r>
      <w:r w:rsidRPr="00D77D3E">
        <w:rPr>
          <w:sz w:val="26"/>
          <w:szCs w:val="26"/>
        </w:rPr>
        <w:t xml:space="preserve"> № </w:t>
      </w:r>
      <w:r w:rsidR="00B138CD">
        <w:rPr>
          <w:sz w:val="26"/>
          <w:szCs w:val="26"/>
        </w:rPr>
        <w:t>93</w:t>
      </w:r>
    </w:p>
    <w:p w:rsidR="00112933" w:rsidRPr="007616F6" w:rsidRDefault="00112933" w:rsidP="009E3832">
      <w:pPr>
        <w:ind w:left="5812"/>
        <w:jc w:val="both"/>
        <w:rPr>
          <w:color w:val="000000"/>
          <w:sz w:val="26"/>
          <w:szCs w:val="26"/>
        </w:rPr>
      </w:pPr>
      <w:r>
        <w:rPr>
          <w:sz w:val="26"/>
          <w:szCs w:val="26"/>
        </w:rPr>
        <w:t>(приложение</w:t>
      </w:r>
      <w:r w:rsidR="00366B4C">
        <w:rPr>
          <w:sz w:val="26"/>
          <w:szCs w:val="26"/>
        </w:rPr>
        <w:t xml:space="preserve"> 1</w:t>
      </w:r>
      <w:r>
        <w:rPr>
          <w:sz w:val="26"/>
          <w:szCs w:val="26"/>
        </w:rPr>
        <w:t>)</w:t>
      </w:r>
    </w:p>
    <w:p w:rsidR="00DC3AE5" w:rsidRPr="007616F6" w:rsidRDefault="00DC3AE5" w:rsidP="00DC3AE5">
      <w:pPr>
        <w:ind w:firstLine="567"/>
        <w:jc w:val="right"/>
        <w:rPr>
          <w:color w:val="000000"/>
          <w:sz w:val="26"/>
          <w:szCs w:val="26"/>
        </w:rPr>
      </w:pPr>
    </w:p>
    <w:p w:rsidR="009E3832" w:rsidRDefault="00DC3AE5" w:rsidP="009E3832">
      <w:pPr>
        <w:jc w:val="center"/>
        <w:rPr>
          <w:b/>
          <w:bCs/>
          <w:color w:val="000000"/>
          <w:sz w:val="26"/>
          <w:szCs w:val="26"/>
        </w:rPr>
      </w:pPr>
      <w:r w:rsidRPr="007616F6">
        <w:rPr>
          <w:b/>
          <w:bCs/>
          <w:color w:val="000000"/>
          <w:sz w:val="26"/>
          <w:szCs w:val="26"/>
        </w:rPr>
        <w:t>Положение</w:t>
      </w:r>
    </w:p>
    <w:p w:rsidR="00DC3AE5" w:rsidRPr="007616F6" w:rsidRDefault="00DC3AE5" w:rsidP="009E3832">
      <w:pPr>
        <w:jc w:val="center"/>
        <w:rPr>
          <w:b/>
          <w:i/>
          <w:iCs/>
          <w:color w:val="000000"/>
          <w:sz w:val="26"/>
          <w:szCs w:val="26"/>
        </w:rPr>
      </w:pPr>
      <w:r w:rsidRPr="007616F6">
        <w:rPr>
          <w:b/>
          <w:bCs/>
          <w:color w:val="000000"/>
          <w:sz w:val="26"/>
          <w:szCs w:val="26"/>
        </w:rPr>
        <w:t xml:space="preserve"> о муниципальном контроле на автомобильном транспорте, городском наземном электрическом транспорте и в дорожном хозяйстве в </w:t>
      </w:r>
      <w:r w:rsidR="002C7BC4" w:rsidRPr="007616F6">
        <w:rPr>
          <w:b/>
          <w:color w:val="000000"/>
          <w:sz w:val="26"/>
          <w:szCs w:val="26"/>
        </w:rPr>
        <w:t>Усть-Кубинско</w:t>
      </w:r>
      <w:r w:rsidR="00112933">
        <w:rPr>
          <w:b/>
          <w:color w:val="000000"/>
          <w:sz w:val="26"/>
          <w:szCs w:val="26"/>
        </w:rPr>
        <w:t xml:space="preserve">м </w:t>
      </w:r>
      <w:r w:rsidR="002C7BC4" w:rsidRPr="007616F6">
        <w:rPr>
          <w:b/>
          <w:color w:val="000000"/>
          <w:sz w:val="26"/>
          <w:szCs w:val="26"/>
        </w:rPr>
        <w:t>муниципально</w:t>
      </w:r>
      <w:r w:rsidR="00112933">
        <w:rPr>
          <w:b/>
          <w:color w:val="000000"/>
          <w:sz w:val="26"/>
          <w:szCs w:val="26"/>
        </w:rPr>
        <w:t>м</w:t>
      </w:r>
      <w:r w:rsidR="00A2039F">
        <w:rPr>
          <w:b/>
          <w:color w:val="000000"/>
          <w:sz w:val="26"/>
          <w:szCs w:val="26"/>
        </w:rPr>
        <w:t xml:space="preserve"> </w:t>
      </w:r>
      <w:r w:rsidR="00D77D3E">
        <w:rPr>
          <w:b/>
          <w:color w:val="000000"/>
          <w:sz w:val="26"/>
          <w:szCs w:val="26"/>
        </w:rPr>
        <w:t>округе</w:t>
      </w:r>
    </w:p>
    <w:p w:rsidR="00DC3AE5" w:rsidRPr="007616F6" w:rsidRDefault="00DC3AE5" w:rsidP="009E3832">
      <w:pPr>
        <w:jc w:val="center"/>
        <w:rPr>
          <w:sz w:val="26"/>
          <w:szCs w:val="26"/>
        </w:rPr>
      </w:pPr>
    </w:p>
    <w:p w:rsidR="00DC3AE5" w:rsidRPr="007616F6" w:rsidRDefault="00DC3AE5" w:rsidP="009E3832">
      <w:pPr>
        <w:pStyle w:val="ConsPlusNormal"/>
        <w:ind w:firstLine="0"/>
        <w:jc w:val="center"/>
        <w:rPr>
          <w:rFonts w:ascii="Times New Roman" w:hAnsi="Times New Roman" w:cs="Times New Roman"/>
          <w:b/>
          <w:bCs/>
          <w:color w:val="000000"/>
          <w:sz w:val="26"/>
          <w:szCs w:val="26"/>
        </w:rPr>
      </w:pPr>
      <w:r w:rsidRPr="007616F6">
        <w:rPr>
          <w:rFonts w:ascii="Times New Roman" w:hAnsi="Times New Roman" w:cs="Times New Roman"/>
          <w:b/>
          <w:bCs/>
          <w:color w:val="000000"/>
          <w:sz w:val="26"/>
          <w:szCs w:val="26"/>
        </w:rPr>
        <w:t>1. Общие положения</w:t>
      </w:r>
    </w:p>
    <w:p w:rsidR="00DC3AE5" w:rsidRPr="00EA24C3" w:rsidRDefault="00DC3AE5" w:rsidP="00112933">
      <w:pPr>
        <w:ind w:firstLine="709"/>
        <w:jc w:val="both"/>
        <w:rPr>
          <w:i/>
          <w:iCs/>
          <w:sz w:val="26"/>
          <w:szCs w:val="26"/>
        </w:rPr>
      </w:pPr>
      <w:r w:rsidRPr="00EA24C3">
        <w:rPr>
          <w:sz w:val="26"/>
          <w:szCs w:val="26"/>
        </w:rPr>
        <w:t xml:space="preserve">1.1. Настоящее Положение устанавливает порядок осуществления </w:t>
      </w:r>
      <w:bookmarkStart w:id="4" w:name="_Hlk79156810"/>
      <w:bookmarkStart w:id="5" w:name="_Hlk79673330"/>
      <w:r w:rsidRPr="00EA24C3">
        <w:rPr>
          <w:sz w:val="26"/>
          <w:szCs w:val="26"/>
        </w:rPr>
        <w:t>муниципального контроля на автомобильном транспорте, городском наземном электрическом транспорте и в дорожном хозяйстве в</w:t>
      </w:r>
      <w:r w:rsidR="00112933" w:rsidRPr="00EA24C3">
        <w:rPr>
          <w:sz w:val="26"/>
          <w:szCs w:val="26"/>
        </w:rPr>
        <w:t xml:space="preserve"> Усть-Кубинском муниципальном </w:t>
      </w:r>
      <w:r w:rsidR="00D77D3E">
        <w:rPr>
          <w:sz w:val="26"/>
          <w:szCs w:val="26"/>
        </w:rPr>
        <w:t>округе</w:t>
      </w:r>
      <w:bookmarkEnd w:id="4"/>
      <w:r w:rsidR="00A2039F">
        <w:rPr>
          <w:sz w:val="26"/>
          <w:szCs w:val="26"/>
        </w:rPr>
        <w:t xml:space="preserve"> </w:t>
      </w:r>
      <w:r w:rsidRPr="00EA24C3">
        <w:rPr>
          <w:sz w:val="26"/>
          <w:szCs w:val="26"/>
        </w:rPr>
        <w:t>(далее – муниципальный контроль на автомобильном транспорте)</w:t>
      </w:r>
      <w:bookmarkEnd w:id="5"/>
      <w:r w:rsidRPr="00EA24C3">
        <w:rPr>
          <w:sz w:val="26"/>
          <w:szCs w:val="26"/>
        </w:rPr>
        <w:t>.</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D77D3E">
        <w:rPr>
          <w:rFonts w:ascii="Times New Roman" w:hAnsi="Times New Roman" w:cs="Times New Roman"/>
          <w:color w:val="000000"/>
          <w:sz w:val="26"/>
          <w:szCs w:val="26"/>
        </w:rPr>
        <w:t>округа</w:t>
      </w:r>
      <w:r w:rsidR="00A2039F">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616F6" w:rsidRDefault="00DC3AE5" w:rsidP="009E3832">
      <w:pPr>
        <w:ind w:firstLine="709"/>
        <w:contextualSpacing/>
        <w:jc w:val="both"/>
        <w:rPr>
          <w:color w:val="000000"/>
          <w:sz w:val="26"/>
          <w:szCs w:val="26"/>
        </w:rPr>
      </w:pPr>
      <w:r w:rsidRPr="007616F6">
        <w:rPr>
          <w:color w:val="000000"/>
          <w:sz w:val="26"/>
          <w:szCs w:val="26"/>
        </w:rPr>
        <w:t>1.3. Муниципальный контроль на автомобильном транспорте осуществляется администрацией</w:t>
      </w:r>
      <w:r w:rsidR="00A2039F">
        <w:rPr>
          <w:color w:val="000000"/>
          <w:sz w:val="26"/>
          <w:szCs w:val="26"/>
        </w:rPr>
        <w:t xml:space="preserve"> </w:t>
      </w:r>
      <w:r w:rsidR="00D77D3E">
        <w:rPr>
          <w:color w:val="000000"/>
          <w:sz w:val="26"/>
          <w:szCs w:val="26"/>
        </w:rPr>
        <w:t>округа</w:t>
      </w:r>
      <w:r w:rsidRPr="007616F6">
        <w:rPr>
          <w:color w:val="000000"/>
          <w:sz w:val="26"/>
          <w:szCs w:val="26"/>
        </w:rPr>
        <w:t>.</w:t>
      </w:r>
    </w:p>
    <w:p w:rsidR="00DC3AE5" w:rsidRPr="00A2039F" w:rsidRDefault="00DC3AE5" w:rsidP="009E3832">
      <w:pPr>
        <w:ind w:firstLine="709"/>
        <w:contextualSpacing/>
        <w:jc w:val="both"/>
        <w:rPr>
          <w:sz w:val="26"/>
          <w:szCs w:val="26"/>
        </w:rPr>
      </w:pPr>
      <w:r w:rsidRPr="00A2039F">
        <w:rPr>
          <w:color w:val="000000"/>
          <w:sz w:val="26"/>
          <w:szCs w:val="26"/>
        </w:rPr>
        <w:t>1.4. Должностными лицами администрации</w:t>
      </w:r>
      <w:r w:rsidR="00A2039F" w:rsidRPr="00A2039F">
        <w:rPr>
          <w:color w:val="000000"/>
          <w:sz w:val="26"/>
          <w:szCs w:val="26"/>
        </w:rPr>
        <w:t xml:space="preserve"> </w:t>
      </w:r>
      <w:r w:rsidR="00D77D3E" w:rsidRPr="00A2039F">
        <w:rPr>
          <w:color w:val="000000"/>
          <w:sz w:val="26"/>
          <w:szCs w:val="26"/>
        </w:rPr>
        <w:t>округа</w:t>
      </w:r>
      <w:r w:rsidRPr="00A2039F">
        <w:rPr>
          <w:color w:val="000000"/>
          <w:sz w:val="26"/>
          <w:szCs w:val="26"/>
        </w:rPr>
        <w:t xml:space="preserve">, уполномоченными осуществлять муниципальный контроль на автомобильном транспорте, являются </w:t>
      </w:r>
      <w:r w:rsidR="002C7BC4" w:rsidRPr="00A2039F">
        <w:rPr>
          <w:color w:val="000000"/>
          <w:sz w:val="26"/>
          <w:szCs w:val="26"/>
        </w:rPr>
        <w:t>начальник отдела коммунальной инфраструктуры</w:t>
      </w:r>
      <w:r w:rsidR="00EA24C3" w:rsidRPr="00A2039F">
        <w:rPr>
          <w:color w:val="000000"/>
          <w:sz w:val="26"/>
          <w:szCs w:val="26"/>
        </w:rPr>
        <w:t xml:space="preserve"> администрации </w:t>
      </w:r>
      <w:r w:rsidR="00D77D3E" w:rsidRPr="00A2039F">
        <w:rPr>
          <w:color w:val="000000"/>
          <w:sz w:val="26"/>
          <w:szCs w:val="26"/>
        </w:rPr>
        <w:t>округа</w:t>
      </w:r>
      <w:r w:rsidR="002C7BC4" w:rsidRPr="00A2039F">
        <w:rPr>
          <w:color w:val="000000"/>
          <w:sz w:val="26"/>
          <w:szCs w:val="26"/>
        </w:rPr>
        <w:t xml:space="preserve">, консультант отдела коммунальной инфраструктуры администрации </w:t>
      </w:r>
      <w:r w:rsidR="00D77D3E" w:rsidRPr="00A2039F">
        <w:rPr>
          <w:color w:val="000000"/>
          <w:sz w:val="26"/>
          <w:szCs w:val="26"/>
        </w:rPr>
        <w:t>округа</w:t>
      </w:r>
      <w:r w:rsidR="00A2039F">
        <w:rPr>
          <w:color w:val="000000"/>
          <w:sz w:val="26"/>
          <w:szCs w:val="26"/>
        </w:rPr>
        <w:t xml:space="preserve"> </w:t>
      </w:r>
      <w:r w:rsidRPr="00A2039F">
        <w:rPr>
          <w:color w:val="000000"/>
          <w:sz w:val="26"/>
          <w:szCs w:val="26"/>
        </w:rPr>
        <w:t>(далее также – должностные лица, уполномоченные осуществлять муниципальный контроль на автомобильном транспорте)</w:t>
      </w:r>
      <w:r w:rsidR="00A2039F" w:rsidRPr="00A2039F">
        <w:rPr>
          <w:iCs/>
          <w:color w:val="000000"/>
          <w:sz w:val="26"/>
          <w:szCs w:val="26"/>
        </w:rPr>
        <w:t>.</w:t>
      </w:r>
      <w:r w:rsidR="00A2039F">
        <w:rPr>
          <w:i/>
          <w:iCs/>
          <w:color w:val="000000"/>
          <w:sz w:val="26"/>
          <w:szCs w:val="26"/>
        </w:rPr>
        <w:t xml:space="preserve"> </w:t>
      </w:r>
      <w:r w:rsidRPr="00A2039F">
        <w:rPr>
          <w:color w:val="000000"/>
          <w:sz w:val="26"/>
          <w:szCs w:val="26"/>
        </w:rPr>
        <w:t>В должностные обязанности указанных должностных лиц администрации</w:t>
      </w:r>
      <w:r w:rsidR="00A2039F" w:rsidRPr="00A2039F">
        <w:rPr>
          <w:color w:val="000000"/>
          <w:sz w:val="26"/>
          <w:szCs w:val="26"/>
        </w:rPr>
        <w:t xml:space="preserve"> </w:t>
      </w:r>
      <w:r w:rsidR="00D77D3E" w:rsidRPr="00A2039F">
        <w:rPr>
          <w:color w:val="000000"/>
          <w:sz w:val="26"/>
          <w:szCs w:val="26"/>
        </w:rPr>
        <w:t>округа</w:t>
      </w:r>
      <w:r w:rsidRPr="00A2039F">
        <w:rPr>
          <w:color w:val="000000"/>
          <w:sz w:val="26"/>
          <w:szCs w:val="26"/>
        </w:rPr>
        <w:t xml:space="preserve">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7616F6" w:rsidRDefault="00DC3AE5" w:rsidP="009E3832">
      <w:pPr>
        <w:ind w:firstLine="709"/>
        <w:contextualSpacing/>
        <w:jc w:val="both"/>
        <w:rPr>
          <w:sz w:val="26"/>
          <w:szCs w:val="26"/>
        </w:rPr>
      </w:pPr>
      <w:r w:rsidRPr="007616F6">
        <w:rPr>
          <w:color w:val="000000"/>
          <w:sz w:val="26"/>
          <w:szCs w:val="26"/>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EA24C3">
        <w:rPr>
          <w:color w:val="000000"/>
          <w:sz w:val="26"/>
          <w:szCs w:val="26"/>
        </w:rPr>
        <w:t xml:space="preserve"> июля </w:t>
      </w:r>
      <w:r w:rsidRPr="007616F6">
        <w:rPr>
          <w:color w:val="000000"/>
          <w:sz w:val="26"/>
          <w:szCs w:val="26"/>
        </w:rPr>
        <w:t>2020</w:t>
      </w:r>
      <w:r w:rsidR="00EA24C3">
        <w:rPr>
          <w:color w:val="000000"/>
          <w:sz w:val="26"/>
          <w:szCs w:val="26"/>
        </w:rPr>
        <w:t xml:space="preserve"> года</w:t>
      </w:r>
      <w:r w:rsidRPr="007616F6">
        <w:rPr>
          <w:color w:val="000000"/>
          <w:sz w:val="26"/>
          <w:szCs w:val="26"/>
        </w:rPr>
        <w:t xml:space="preserve"> № 248-ФЗ «О государственном контроле (надзоре) и муниципальном контроле в Российской Федерации» </w:t>
      </w:r>
      <w:r w:rsidR="00EA24C3">
        <w:rPr>
          <w:color w:val="000000"/>
          <w:sz w:val="26"/>
          <w:szCs w:val="26"/>
        </w:rPr>
        <w:t xml:space="preserve">(далее – Федеральный закон «О государственном контроле (надзоре) и муниципальном контроле в Российской Федерации») </w:t>
      </w:r>
      <w:r w:rsidRPr="007616F6">
        <w:rPr>
          <w:color w:val="000000"/>
          <w:sz w:val="26"/>
          <w:szCs w:val="26"/>
        </w:rPr>
        <w:t>и иными федеральными законами</w:t>
      </w:r>
      <w:r w:rsidR="00EA24C3">
        <w:rPr>
          <w:color w:val="000000"/>
          <w:sz w:val="26"/>
          <w:szCs w:val="26"/>
        </w:rPr>
        <w:t>»</w:t>
      </w:r>
      <w:r w:rsidRPr="007616F6">
        <w:rPr>
          <w:color w:val="000000"/>
          <w:sz w:val="26"/>
          <w:szCs w:val="26"/>
        </w:rPr>
        <w:t>.</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1.5. К отношениям, связанным с осуществлением </w:t>
      </w:r>
      <w:bookmarkStart w:id="6" w:name="_Hlk77673892"/>
      <w:r w:rsidRPr="007616F6">
        <w:rPr>
          <w:rFonts w:ascii="Times New Roman" w:hAnsi="Times New Roman" w:cs="Times New Roman"/>
          <w:color w:val="000000"/>
          <w:sz w:val="26"/>
          <w:szCs w:val="26"/>
        </w:rPr>
        <w:t>муниципального контроля на автомобильном транспорте</w:t>
      </w:r>
      <w:bookmarkEnd w:id="6"/>
      <w:r w:rsidRPr="007616F6">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EA24C3">
        <w:rPr>
          <w:rStyle w:val="a5"/>
          <w:rFonts w:ascii="Times New Roman" w:hAnsi="Times New Roman" w:cs="Times New Roman"/>
          <w:color w:val="000000"/>
          <w:sz w:val="26"/>
          <w:szCs w:val="26"/>
          <w:u w:val="none"/>
        </w:rPr>
        <w:t>закона</w:t>
      </w:r>
      <w:r w:rsidR="00B138CD">
        <w:rPr>
          <w:rStyle w:val="a5"/>
          <w:rFonts w:ascii="Times New Roman" w:hAnsi="Times New Roman" w:cs="Times New Roman"/>
          <w:color w:val="000000"/>
          <w:sz w:val="26"/>
          <w:szCs w:val="26"/>
          <w:u w:val="none"/>
        </w:rPr>
        <w:t xml:space="preserve"> </w:t>
      </w:r>
      <w:r w:rsidRPr="007616F6">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 Федерального закона от 8</w:t>
      </w:r>
      <w:r w:rsidR="00EA24C3">
        <w:rPr>
          <w:rFonts w:ascii="Times New Roman" w:hAnsi="Times New Roman" w:cs="Times New Roman"/>
          <w:color w:val="000000"/>
          <w:sz w:val="26"/>
          <w:szCs w:val="26"/>
        </w:rPr>
        <w:t xml:space="preserve"> ноября </w:t>
      </w:r>
      <w:r w:rsidRPr="007616F6">
        <w:rPr>
          <w:rFonts w:ascii="Times New Roman" w:hAnsi="Times New Roman" w:cs="Times New Roman"/>
          <w:color w:val="000000"/>
          <w:sz w:val="26"/>
          <w:szCs w:val="26"/>
        </w:rPr>
        <w:t>2007</w:t>
      </w:r>
      <w:r w:rsidR="00EA24C3">
        <w:rPr>
          <w:rFonts w:ascii="Times New Roman" w:hAnsi="Times New Roman" w:cs="Times New Roman"/>
          <w:color w:val="000000"/>
          <w:sz w:val="26"/>
          <w:szCs w:val="26"/>
        </w:rPr>
        <w:t xml:space="preserve"> года</w:t>
      </w:r>
      <w:r w:rsidRPr="007616F6">
        <w:rPr>
          <w:rFonts w:ascii="Times New Roman" w:hAnsi="Times New Roman" w:cs="Times New Roman"/>
          <w:color w:val="000000"/>
          <w:sz w:val="26"/>
          <w:szCs w:val="26"/>
        </w:rPr>
        <w:t xml:space="preserve"> № 259-ФЗ «Устав автомобильного транспорта и городского наземного электрического транспорта», Федерального закона от 8</w:t>
      </w:r>
      <w:r w:rsidR="003C43FB">
        <w:rPr>
          <w:rFonts w:ascii="Times New Roman" w:hAnsi="Times New Roman" w:cs="Times New Roman"/>
          <w:color w:val="000000"/>
          <w:sz w:val="26"/>
          <w:szCs w:val="26"/>
        </w:rPr>
        <w:t xml:space="preserve"> ноября </w:t>
      </w:r>
      <w:r w:rsidRPr="007616F6">
        <w:rPr>
          <w:rFonts w:ascii="Times New Roman" w:hAnsi="Times New Roman" w:cs="Times New Roman"/>
          <w:color w:val="000000"/>
          <w:sz w:val="26"/>
          <w:szCs w:val="26"/>
        </w:rPr>
        <w:t>2007</w:t>
      </w:r>
      <w:r w:rsidR="003C43FB">
        <w:rPr>
          <w:rFonts w:ascii="Times New Roman" w:hAnsi="Times New Roman" w:cs="Times New Roman"/>
          <w:color w:val="000000"/>
          <w:sz w:val="26"/>
          <w:szCs w:val="26"/>
        </w:rPr>
        <w:t xml:space="preserve"> года</w:t>
      </w:r>
      <w:r w:rsidRPr="007616F6">
        <w:rPr>
          <w:rFonts w:ascii="Times New Roman" w:hAnsi="Times New Roman" w:cs="Times New Roman"/>
          <w:color w:val="000000"/>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A24C3">
        <w:rPr>
          <w:rStyle w:val="a5"/>
          <w:rFonts w:ascii="Times New Roman" w:hAnsi="Times New Roman" w:cs="Times New Roman"/>
          <w:color w:val="000000"/>
          <w:sz w:val="26"/>
          <w:szCs w:val="26"/>
          <w:u w:val="none"/>
        </w:rPr>
        <w:t>закона</w:t>
      </w:r>
      <w:r w:rsidR="00EA24C3">
        <w:rPr>
          <w:rFonts w:ascii="Times New Roman" w:hAnsi="Times New Roman" w:cs="Times New Roman"/>
          <w:color w:val="000000"/>
          <w:sz w:val="26"/>
          <w:szCs w:val="26"/>
        </w:rPr>
        <w:t xml:space="preserve"> от </w:t>
      </w:r>
      <w:r w:rsidRPr="007616F6">
        <w:rPr>
          <w:rFonts w:ascii="Times New Roman" w:hAnsi="Times New Roman" w:cs="Times New Roman"/>
          <w:color w:val="000000"/>
          <w:sz w:val="26"/>
          <w:szCs w:val="26"/>
        </w:rPr>
        <w:t>6</w:t>
      </w:r>
      <w:r w:rsidR="00EA24C3">
        <w:rPr>
          <w:rFonts w:ascii="Times New Roman" w:hAnsi="Times New Roman" w:cs="Times New Roman"/>
          <w:color w:val="000000"/>
          <w:sz w:val="26"/>
          <w:szCs w:val="26"/>
        </w:rPr>
        <w:t xml:space="preserve"> октября </w:t>
      </w:r>
      <w:r w:rsidRPr="007616F6">
        <w:rPr>
          <w:rFonts w:ascii="Times New Roman" w:hAnsi="Times New Roman" w:cs="Times New Roman"/>
          <w:color w:val="000000"/>
          <w:sz w:val="26"/>
          <w:szCs w:val="26"/>
        </w:rPr>
        <w:t>2003</w:t>
      </w:r>
      <w:r w:rsidR="00EA24C3">
        <w:rPr>
          <w:rFonts w:ascii="Times New Roman" w:hAnsi="Times New Roman" w:cs="Times New Roman"/>
          <w:color w:val="000000"/>
          <w:sz w:val="26"/>
          <w:szCs w:val="26"/>
        </w:rPr>
        <w:t xml:space="preserve"> года</w:t>
      </w:r>
      <w:r w:rsidRPr="007616F6">
        <w:rPr>
          <w:rFonts w:ascii="Times New Roman" w:hAnsi="Times New Roman" w:cs="Times New Roman"/>
          <w:color w:val="000000"/>
          <w:sz w:val="26"/>
          <w:szCs w:val="26"/>
        </w:rPr>
        <w:t xml:space="preserve"> № 131-ФЗ «Об общих принципах организации местного самоуправления в Российской Федерации».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1.6. Объектами </w:t>
      </w:r>
      <w:bookmarkStart w:id="7" w:name="_Hlk77676821"/>
      <w:r w:rsidRPr="007616F6">
        <w:rPr>
          <w:rFonts w:ascii="Times New Roman" w:hAnsi="Times New Roman" w:cs="Times New Roman"/>
          <w:color w:val="000000"/>
          <w:sz w:val="26"/>
          <w:szCs w:val="26"/>
        </w:rPr>
        <w:t xml:space="preserve">муниципального контроля на автомобильном транспорте </w:t>
      </w:r>
      <w:bookmarkEnd w:id="7"/>
      <w:r w:rsidRPr="007616F6">
        <w:rPr>
          <w:rFonts w:ascii="Times New Roman" w:hAnsi="Times New Roman" w:cs="Times New Roman"/>
          <w:color w:val="000000"/>
          <w:sz w:val="26"/>
          <w:szCs w:val="26"/>
        </w:rPr>
        <w:t>являются: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а) в рамках пункта 1 части 1 с</w:t>
      </w:r>
      <w:r w:rsidR="003C43FB">
        <w:rPr>
          <w:rFonts w:ascii="Times New Roman" w:hAnsi="Times New Roman" w:cs="Times New Roman"/>
          <w:color w:val="000000"/>
          <w:sz w:val="26"/>
          <w:szCs w:val="26"/>
        </w:rPr>
        <w:t xml:space="preserve">татьи 16 Федерального закона </w:t>
      </w:r>
      <w:r w:rsidRPr="007616F6">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б) в рамках пункта 2 части 1 статьи 16 Федерального закона </w:t>
      </w:r>
      <w:r w:rsidR="003C43FB">
        <w:rPr>
          <w:rFonts w:ascii="Times New Roman" w:hAnsi="Times New Roman" w:cs="Times New Roman"/>
          <w:color w:val="000000"/>
          <w:sz w:val="26"/>
          <w:szCs w:val="26"/>
        </w:rPr>
        <w:t>«</w:t>
      </w:r>
      <w:r w:rsidRPr="007616F6">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7616F6" w:rsidRDefault="00DC3AE5" w:rsidP="009E3832">
      <w:pPr>
        <w:pStyle w:val="ConsPlusNormal"/>
        <w:ind w:firstLine="709"/>
        <w:jc w:val="both"/>
        <w:rPr>
          <w:rFonts w:ascii="Times New Roman" w:hAnsi="Times New Roman" w:cs="Times New Roman"/>
          <w:color w:val="000000"/>
          <w:sz w:val="26"/>
          <w:szCs w:val="26"/>
        </w:rPr>
      </w:pPr>
      <w:bookmarkStart w:id="8" w:name="_Hlk77675416"/>
      <w:r w:rsidRPr="007616F6">
        <w:rPr>
          <w:rFonts w:ascii="Times New Roman" w:hAnsi="Times New Roman" w:cs="Times New Roman"/>
          <w:color w:val="000000"/>
          <w:sz w:val="26"/>
          <w:szCs w:val="26"/>
        </w:rPr>
        <w:t xml:space="preserve">внесение платы за </w:t>
      </w:r>
      <w:bookmarkEnd w:id="8"/>
      <w:r w:rsidRPr="007616F6">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lastRenderedPageBreak/>
        <w:t>внесение платы за</w:t>
      </w:r>
      <w:r w:rsidR="00A2039F">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в) в рамках пункта 3 части 1 статьи 16 Федерального закона Федерального закона «О государственном контроле (надзоре) и муниципальном контроле в Российской Федерации»: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1.7. Администрацией</w:t>
      </w:r>
      <w:r w:rsidR="00A2039F">
        <w:rPr>
          <w:rFonts w:ascii="Times New Roman" w:hAnsi="Times New Roman" w:cs="Times New Roman"/>
          <w:color w:val="000000"/>
          <w:sz w:val="26"/>
          <w:szCs w:val="26"/>
        </w:rPr>
        <w:t xml:space="preserve"> округа</w:t>
      </w:r>
      <w:r w:rsidRPr="007616F6">
        <w:rPr>
          <w:rFonts w:ascii="Times New Roman" w:hAnsi="Times New Roman" w:cs="Times New Roman"/>
          <w:color w:val="000000"/>
          <w:sz w:val="26"/>
          <w:szCs w:val="26"/>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7616F6">
        <w:rPr>
          <w:rFonts w:ascii="Times New Roman" w:hAnsi="Times New Roman" w:cs="Times New Roman"/>
          <w:color w:val="000000"/>
          <w:sz w:val="26"/>
          <w:szCs w:val="26"/>
        </w:rPr>
        <w:t>.</w:t>
      </w:r>
    </w:p>
    <w:p w:rsidR="00DC3AE5" w:rsidRPr="007616F6" w:rsidRDefault="00DC3AE5" w:rsidP="009E3832">
      <w:pPr>
        <w:pStyle w:val="ConsPlusNormal"/>
        <w:ind w:firstLine="709"/>
        <w:jc w:val="both"/>
        <w:rPr>
          <w:rFonts w:ascii="Times New Roman" w:hAnsi="Times New Roman" w:cs="Times New Roman"/>
          <w:color w:val="000000"/>
          <w:sz w:val="26"/>
          <w:szCs w:val="26"/>
        </w:rPr>
      </w:pPr>
    </w:p>
    <w:p w:rsidR="00DC3AE5" w:rsidRPr="007616F6" w:rsidRDefault="00DC3AE5" w:rsidP="009E3832">
      <w:pPr>
        <w:pStyle w:val="ConsPlusNormal"/>
        <w:ind w:firstLine="0"/>
        <w:jc w:val="center"/>
        <w:rPr>
          <w:rFonts w:ascii="Times New Roman" w:hAnsi="Times New Roman" w:cs="Times New Roman"/>
          <w:b/>
          <w:bCs/>
          <w:color w:val="000000"/>
          <w:sz w:val="26"/>
          <w:szCs w:val="26"/>
        </w:rPr>
      </w:pPr>
      <w:r w:rsidRPr="007616F6">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7616F6" w:rsidRDefault="00DC3AE5" w:rsidP="009E3832">
      <w:pPr>
        <w:pStyle w:val="ConsPlusNormal"/>
        <w:ind w:firstLine="0"/>
        <w:jc w:val="center"/>
        <w:rPr>
          <w:rFonts w:ascii="Times New Roman" w:hAnsi="Times New Roman" w:cs="Times New Roman"/>
          <w:b/>
          <w:bCs/>
          <w:color w:val="000000"/>
          <w:sz w:val="26"/>
          <w:szCs w:val="26"/>
        </w:rPr>
      </w:pP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2.1. Администрация</w:t>
      </w:r>
      <w:r w:rsidR="00A2039F">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осуществляет муниципальный контроль на автомобильном </w:t>
      </w:r>
      <w:r w:rsidR="00A2039F" w:rsidRPr="007616F6">
        <w:rPr>
          <w:rFonts w:ascii="Times New Roman" w:hAnsi="Times New Roman" w:cs="Times New Roman"/>
          <w:color w:val="000000"/>
          <w:sz w:val="26"/>
          <w:szCs w:val="26"/>
        </w:rPr>
        <w:t>транспорте,</w:t>
      </w:r>
      <w:r w:rsidRPr="007616F6">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2.2. Профилактические мероприятия осуществляются администрацией</w:t>
      </w:r>
      <w:r w:rsidR="00A2039F">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A24C91" w:rsidRPr="007616F6">
        <w:rPr>
          <w:rFonts w:ascii="Times New Roman" w:hAnsi="Times New Roman" w:cs="Times New Roman"/>
          <w:color w:val="000000"/>
          <w:sz w:val="26"/>
          <w:szCs w:val="26"/>
        </w:rPr>
        <w:t>руководителю (заместителю руководителя</w:t>
      </w:r>
      <w:r w:rsidR="00B71174">
        <w:rPr>
          <w:rFonts w:ascii="Times New Roman" w:hAnsi="Times New Roman" w:cs="Times New Roman"/>
          <w:color w:val="000000"/>
          <w:sz w:val="26"/>
          <w:szCs w:val="26"/>
        </w:rPr>
        <w:t>)</w:t>
      </w:r>
      <w:r w:rsidR="00A24C91" w:rsidRPr="007616F6">
        <w:rPr>
          <w:rFonts w:ascii="Times New Roman" w:hAnsi="Times New Roman" w:cs="Times New Roman"/>
          <w:color w:val="000000"/>
          <w:sz w:val="26"/>
          <w:szCs w:val="26"/>
        </w:rPr>
        <w:t xml:space="preserve"> администрации </w:t>
      </w:r>
      <w:r w:rsidR="00D77D3E">
        <w:rPr>
          <w:rFonts w:ascii="Times New Roman" w:hAnsi="Times New Roman" w:cs="Times New Roman"/>
          <w:color w:val="000000"/>
          <w:sz w:val="26"/>
          <w:szCs w:val="26"/>
        </w:rPr>
        <w:t>округа</w:t>
      </w:r>
      <w:r w:rsidR="00A2039F">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для принятия решения о проведении контрольных мероприятий.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2.5. При осуществлении администрацией</w:t>
      </w:r>
      <w:r w:rsidR="00A2039F">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00A2039F">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муниципального контроля на автомобильном транспорте могут проводиться следующие виды профилактических мероприятий: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1) информирование;</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2) обобщение правоприменительной практики;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 объявление предостережений;</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4) консультирование;</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5) профилактический визит.</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2.6. Информирование осуществляется администрацией</w:t>
      </w:r>
      <w:r w:rsidR="00A2039F">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по вопросам соблюдения обязательных требований посредством размещения соответствующих сведений на официальном сайте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в специальном разделе, посвященном контрольной деятельности (</w:t>
      </w:r>
      <w:r w:rsidRPr="007616F6">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7616F6">
        <w:rPr>
          <w:rFonts w:ascii="Times New Roman" w:hAnsi="Times New Roman" w:cs="Times New Roman"/>
          <w:color w:val="000000"/>
          <w:sz w:val="26"/>
          <w:szCs w:val="26"/>
        </w:rPr>
        <w:t>официального сайта администрации</w:t>
      </w:r>
      <w:r w:rsidR="00A2039F">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shd w:val="clear" w:color="auto" w:fill="FFFFFF"/>
        </w:rPr>
        <w:t>)</w:t>
      </w:r>
      <w:r w:rsidRPr="007616F6">
        <w:rPr>
          <w:rFonts w:ascii="Times New Roman" w:hAnsi="Times New Roman" w:cs="Times New Roman"/>
          <w:color w:val="000000"/>
          <w:sz w:val="26"/>
          <w:szCs w:val="26"/>
        </w:rPr>
        <w:t>, в средствах массовой информации,</w:t>
      </w:r>
      <w:r w:rsidRPr="007616F6">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Администрация</w:t>
      </w:r>
      <w:r w:rsidR="00A2039F">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обязана размещать и поддерживать в актуальном состоянии на официальном сайте </w:t>
      </w:r>
      <w:r w:rsidR="00A3787B">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в специальном разделе, посвященном контрольной деятельности, сведения, предусмотренные </w:t>
      </w:r>
      <w:hyperlink r:id="rId8" w:history="1">
        <w:r w:rsidRPr="009E3832">
          <w:rPr>
            <w:rStyle w:val="a5"/>
            <w:rFonts w:ascii="Times New Roman" w:hAnsi="Times New Roman" w:cs="Times New Roman"/>
            <w:color w:val="000000"/>
            <w:sz w:val="26"/>
            <w:szCs w:val="26"/>
            <w:u w:val="none"/>
          </w:rPr>
          <w:t>частью 3 статьи 46</w:t>
        </w:r>
      </w:hyperlink>
      <w:r w:rsidRPr="007616F6">
        <w:rPr>
          <w:rFonts w:ascii="Times New Roman" w:hAnsi="Times New Roman" w:cs="Times New Roman"/>
          <w:color w:val="000000"/>
          <w:sz w:val="26"/>
          <w:szCs w:val="26"/>
        </w:rPr>
        <w:t xml:space="preserve"> Федерального закона «О государственном контроле (надзоре) и муниципальном контроле в Российской Федерации».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Администрация</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также вправе информировать население </w:t>
      </w:r>
      <w:r w:rsidR="008D5294" w:rsidRPr="007616F6">
        <w:rPr>
          <w:rFonts w:ascii="Times New Roman" w:hAnsi="Times New Roman" w:cs="Times New Roman"/>
          <w:color w:val="000000"/>
          <w:sz w:val="26"/>
          <w:szCs w:val="26"/>
        </w:rPr>
        <w:t xml:space="preserve">Усть-Кубинского муниципального </w:t>
      </w:r>
      <w:r w:rsidR="00D77D3E">
        <w:rPr>
          <w:rFonts w:ascii="Times New Roman" w:hAnsi="Times New Roman" w:cs="Times New Roman"/>
          <w:color w:val="000000"/>
          <w:sz w:val="26"/>
          <w:szCs w:val="26"/>
        </w:rPr>
        <w:t>округа</w:t>
      </w:r>
      <w:r w:rsidR="00A3787B">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2.7. Обобщение правоприменительной практики осуществляется администрацией</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посредством сбора и анализа данных о проведенных контрольных мероприятиях и их результатах.</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w:t>
      </w:r>
      <w:r w:rsidR="004A0C33">
        <w:rPr>
          <w:rFonts w:ascii="Times New Roman" w:hAnsi="Times New Roman" w:cs="Times New Roman"/>
          <w:color w:val="000000"/>
          <w:sz w:val="26"/>
          <w:szCs w:val="26"/>
        </w:rPr>
        <w:t xml:space="preserve">постановлением </w:t>
      </w:r>
      <w:r w:rsidRPr="007616F6">
        <w:rPr>
          <w:rFonts w:ascii="Times New Roman" w:hAnsi="Times New Roman" w:cs="Times New Roman"/>
          <w:color w:val="000000"/>
          <w:sz w:val="26"/>
          <w:szCs w:val="26"/>
        </w:rPr>
        <w:t>администрации</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подписываемы</w:t>
      </w:r>
      <w:r w:rsidR="00F759B8" w:rsidRPr="007616F6">
        <w:rPr>
          <w:rFonts w:ascii="Times New Roman" w:hAnsi="Times New Roman" w:cs="Times New Roman"/>
          <w:color w:val="000000"/>
          <w:sz w:val="26"/>
          <w:szCs w:val="26"/>
        </w:rPr>
        <w:t>й</w:t>
      </w:r>
      <w:r w:rsidR="00A3787B">
        <w:rPr>
          <w:rFonts w:ascii="Times New Roman" w:hAnsi="Times New Roman" w:cs="Times New Roman"/>
          <w:color w:val="000000"/>
          <w:sz w:val="26"/>
          <w:szCs w:val="26"/>
        </w:rPr>
        <w:t xml:space="preserve"> Главой округа</w:t>
      </w:r>
      <w:r w:rsidRPr="007616F6">
        <w:rPr>
          <w:rFonts w:ascii="Times New Roman" w:hAnsi="Times New Roman" w:cs="Times New Roman"/>
          <w:color w:val="000000"/>
          <w:sz w:val="26"/>
          <w:szCs w:val="26"/>
        </w:rPr>
        <w:t>.</w:t>
      </w:r>
      <w:r w:rsidR="00A3787B">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 xml:space="preserve">Указанный доклад размещается в срок до 1 июля </w:t>
      </w:r>
      <w:r w:rsidRPr="007616F6">
        <w:rPr>
          <w:rFonts w:ascii="Times New Roman" w:hAnsi="Times New Roman" w:cs="Times New Roman"/>
          <w:color w:val="000000"/>
          <w:sz w:val="26"/>
          <w:szCs w:val="26"/>
        </w:rPr>
        <w:lastRenderedPageBreak/>
        <w:t>года, следующего за отчетным годом, на официальном сайте администрации</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00A3787B">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в специальном разделе, посвященном контрольной деятельности.</w:t>
      </w:r>
    </w:p>
    <w:p w:rsidR="00DC3AE5" w:rsidRPr="007616F6" w:rsidRDefault="00DC3AE5" w:rsidP="009E3832">
      <w:pPr>
        <w:ind w:firstLine="709"/>
        <w:jc w:val="both"/>
        <w:rPr>
          <w:color w:val="000000"/>
          <w:sz w:val="26"/>
          <w:szCs w:val="26"/>
        </w:rPr>
      </w:pPr>
      <w:r w:rsidRPr="007616F6">
        <w:rPr>
          <w:color w:val="000000"/>
          <w:sz w:val="26"/>
          <w:szCs w:val="26"/>
        </w:rPr>
        <w:t>2.8. Предостережение о недопустимости нарушения обязательных требований и предложение</w:t>
      </w:r>
      <w:r w:rsidRPr="007616F6">
        <w:rPr>
          <w:color w:val="000000"/>
          <w:sz w:val="26"/>
          <w:szCs w:val="26"/>
          <w:shd w:val="clear" w:color="auto" w:fill="FFFFFF"/>
        </w:rPr>
        <w:t xml:space="preserve"> принять меры по обеспечению соблюдения обязательных требований</w:t>
      </w:r>
      <w:r w:rsidRPr="007616F6">
        <w:rPr>
          <w:color w:val="000000"/>
          <w:sz w:val="26"/>
          <w:szCs w:val="26"/>
        </w:rPr>
        <w:t xml:space="preserve"> объявляются контролируемому лицу в случае наличия у администрации </w:t>
      </w:r>
      <w:r w:rsidR="00D77D3E">
        <w:rPr>
          <w:color w:val="000000"/>
          <w:sz w:val="26"/>
          <w:szCs w:val="26"/>
        </w:rPr>
        <w:t>округа</w:t>
      </w:r>
      <w:r w:rsidR="00A3787B">
        <w:rPr>
          <w:color w:val="000000"/>
          <w:sz w:val="26"/>
          <w:szCs w:val="26"/>
        </w:rPr>
        <w:t xml:space="preserve"> </w:t>
      </w:r>
      <w:r w:rsidRPr="007616F6">
        <w:rPr>
          <w:color w:val="000000"/>
          <w:sz w:val="26"/>
          <w:szCs w:val="26"/>
        </w:rPr>
        <w:t xml:space="preserve">сведений о готовящихся нарушениях обязательных требований </w:t>
      </w:r>
      <w:r w:rsidRPr="007616F6">
        <w:rPr>
          <w:color w:val="000000"/>
          <w:sz w:val="26"/>
          <w:szCs w:val="26"/>
          <w:shd w:val="clear" w:color="auto" w:fill="FFFFFF"/>
        </w:rPr>
        <w:t>или признаках нарушений обязательных требований </w:t>
      </w:r>
      <w:r w:rsidRPr="007616F6">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3787B">
        <w:rPr>
          <w:color w:val="000000"/>
          <w:sz w:val="26"/>
          <w:szCs w:val="26"/>
        </w:rPr>
        <w:t xml:space="preserve">Главой </w:t>
      </w:r>
      <w:r w:rsidR="00D77D3E">
        <w:rPr>
          <w:color w:val="000000"/>
          <w:sz w:val="26"/>
          <w:szCs w:val="26"/>
        </w:rPr>
        <w:t>округа</w:t>
      </w:r>
      <w:r w:rsidR="00A3787B">
        <w:rPr>
          <w:color w:val="000000"/>
          <w:sz w:val="26"/>
          <w:szCs w:val="26"/>
        </w:rPr>
        <w:t xml:space="preserve"> </w:t>
      </w:r>
      <w:r w:rsidRPr="007616F6">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7616F6" w:rsidRDefault="00DC3AE5" w:rsidP="009E3832">
      <w:pPr>
        <w:ind w:firstLine="709"/>
        <w:jc w:val="both"/>
        <w:rPr>
          <w:color w:val="000000"/>
          <w:sz w:val="26"/>
          <w:szCs w:val="26"/>
        </w:rPr>
      </w:pPr>
      <w:r w:rsidRPr="007616F6">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7616F6">
        <w:rPr>
          <w:color w:val="000000"/>
          <w:sz w:val="26"/>
          <w:szCs w:val="26"/>
          <w:shd w:val="clear" w:color="auto" w:fill="FFFFFF"/>
        </w:rPr>
        <w:t>приказом Министерства экономического разви</w:t>
      </w:r>
      <w:r w:rsidR="004A0C33">
        <w:rPr>
          <w:color w:val="000000"/>
          <w:sz w:val="26"/>
          <w:szCs w:val="26"/>
          <w:shd w:val="clear" w:color="auto" w:fill="FFFFFF"/>
        </w:rPr>
        <w:t xml:space="preserve">тия Российской Федерации от 31 марта </w:t>
      </w:r>
      <w:r w:rsidRPr="007616F6">
        <w:rPr>
          <w:color w:val="000000"/>
          <w:sz w:val="26"/>
          <w:szCs w:val="26"/>
          <w:shd w:val="clear" w:color="auto" w:fill="FFFFFF"/>
        </w:rPr>
        <w:t>2021</w:t>
      </w:r>
      <w:r w:rsidR="004A0C33">
        <w:rPr>
          <w:color w:val="000000"/>
          <w:sz w:val="26"/>
          <w:szCs w:val="26"/>
          <w:shd w:val="clear" w:color="auto" w:fill="FFFFFF"/>
        </w:rPr>
        <w:t xml:space="preserve"> года</w:t>
      </w:r>
      <w:r w:rsidRPr="007616F6">
        <w:rPr>
          <w:color w:val="000000"/>
          <w:sz w:val="26"/>
          <w:szCs w:val="26"/>
          <w:shd w:val="clear" w:color="auto" w:fill="FFFFFF"/>
        </w:rPr>
        <w:t xml:space="preserve"> № 151«О типовых формах документов, используемых контрольным (надзорным) органом»</w:t>
      </w:r>
      <w:r w:rsidRPr="007616F6">
        <w:rPr>
          <w:color w:val="000000"/>
          <w:sz w:val="26"/>
          <w:szCs w:val="26"/>
        </w:rPr>
        <w:t xml:space="preserve">. </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 xml:space="preserve">«В случае объявления администрацией района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Контролируемое лицо вправе в течение десяти рабочих дней со дня получения предостережения подать в Контрольный орган возражение в отношении указанного предостережения.</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Возражение составляется контролируемым лицом в произвольной форме.</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В возражении контролируемым лицом указываются:</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наименование контролируемого лица;</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адрес контролируемого лица, идентификационный номер налогоплательщика - юридического лица, индивидуального предпринимателя, а также адрес электронной почты (при наличии);</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сведения об объекте контроля;</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дата и номер предостережения, направленного в адрес контролируемого лица;</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фамилию, имя, отчество (при наличии) лица, направившего возражение;</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дата направления возражения.</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Контролируемое лицо вправе приложить к возражению документы, подтверждающие обоснованность возражения, или заверенные копии таких документов.</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Возражение рассматривается Контрольным органом в течение двадцати рабочих дней со дня регистрации возражения.</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lastRenderedPageBreak/>
        <w:t>По результатам рассмотрения возражения принимается одно из следующих решений:</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1)</w:t>
      </w:r>
      <w:r w:rsidRPr="000C0A60">
        <w:rPr>
          <w:rFonts w:ascii="Times New Roman" w:hAnsi="Times New Roman" w:cs="Times New Roman"/>
          <w:color w:val="000000"/>
          <w:sz w:val="26"/>
          <w:szCs w:val="26"/>
        </w:rPr>
        <w:tab/>
        <w:t>удовлетворить возражение в форме отмены объявленного предостережения;</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2)</w:t>
      </w:r>
      <w:r w:rsidRPr="000C0A60">
        <w:rPr>
          <w:rFonts w:ascii="Times New Roman" w:hAnsi="Times New Roman" w:cs="Times New Roman"/>
          <w:color w:val="000000"/>
          <w:sz w:val="26"/>
          <w:szCs w:val="26"/>
        </w:rPr>
        <w:tab/>
        <w:t>отказать в удовлетворении возражения с указанием причины отказа.</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В случае принятия представленных контролируемым лицом в возражениях доводов направленное предостережение аннулируется с соответствующей отметкой в журнале учета объявленных предостережений.</w:t>
      </w:r>
    </w:p>
    <w:p w:rsidR="000C0A60" w:rsidRP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Мотивированный ответ о результатах рассмотрения возражения направляется лицу, направившему возражение, в письменной форме или в форме электронного документа, не позднее 5 рабочих дней, следующих за днем принятия решения.</w:t>
      </w:r>
    </w:p>
    <w:p w:rsidR="000C0A60" w:rsidRDefault="000C0A60" w:rsidP="000C0A60">
      <w:pPr>
        <w:pStyle w:val="ConsPlusNormal"/>
        <w:ind w:firstLine="709"/>
        <w:jc w:val="both"/>
        <w:rPr>
          <w:rFonts w:ascii="Times New Roman" w:hAnsi="Times New Roman" w:cs="Times New Roman"/>
          <w:color w:val="000000"/>
          <w:sz w:val="26"/>
          <w:szCs w:val="26"/>
        </w:rPr>
      </w:pPr>
      <w:r w:rsidRPr="000C0A60">
        <w:rPr>
          <w:rFonts w:ascii="Times New Roman" w:hAnsi="Times New Roman" w:cs="Times New Roman"/>
          <w:color w:val="000000"/>
          <w:sz w:val="26"/>
          <w:szCs w:val="26"/>
        </w:rPr>
        <w:t>В случае поступления в Контрольный орган возражения по тем же основаниям, оно подлежит оставлению без рассмотрения, о чем контролируемое лицо уведомляется в течение двадцати рабочих дней.».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C738E"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Личный прием граждан проводится </w:t>
      </w:r>
      <w:r w:rsidR="00A3787B">
        <w:rPr>
          <w:rFonts w:ascii="Times New Roman" w:hAnsi="Times New Roman" w:cs="Times New Roman"/>
          <w:color w:val="000000"/>
          <w:sz w:val="26"/>
          <w:szCs w:val="26"/>
        </w:rPr>
        <w:t xml:space="preserve">Главой округа </w:t>
      </w:r>
      <w:r w:rsidRPr="007616F6">
        <w:rPr>
          <w:rFonts w:ascii="Times New Roman" w:hAnsi="Times New Roman" w:cs="Times New Roman"/>
          <w:color w:val="000000"/>
          <w:sz w:val="26"/>
          <w:szCs w:val="26"/>
        </w:rPr>
        <w:t xml:space="preserve">или должностным лицом, уполномоченным осуществлять муниципальный контроль на автомобильном транспорте. </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Информация о месте приема, а также об установленных для приема днях и часах размещается на официальном сайте администрации</w:t>
      </w:r>
      <w:r w:rsidR="00A3787B">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в специальном разделе, посвященном контрольной деятельности.</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в целях оценки контролируемого лица по вопросам соблюдения обязательных требований.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В случае поступления в администрацию</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в специальном разделе, посвященном контрольной деятельности, письменного разъяснения, подписанного </w:t>
      </w:r>
      <w:r w:rsidR="00A24C91" w:rsidRPr="007616F6">
        <w:rPr>
          <w:rFonts w:ascii="Times New Roman" w:hAnsi="Times New Roman" w:cs="Times New Roman"/>
          <w:color w:val="000000"/>
          <w:sz w:val="26"/>
          <w:szCs w:val="26"/>
        </w:rPr>
        <w:t>руководителем (заместителем руководител</w:t>
      </w:r>
      <w:r w:rsidR="004A0C33">
        <w:rPr>
          <w:rFonts w:ascii="Times New Roman" w:hAnsi="Times New Roman" w:cs="Times New Roman"/>
          <w:color w:val="000000"/>
          <w:sz w:val="26"/>
          <w:szCs w:val="26"/>
        </w:rPr>
        <w:t>я) адми</w:t>
      </w:r>
      <w:r w:rsidR="00A24C91" w:rsidRPr="007616F6">
        <w:rPr>
          <w:rFonts w:ascii="Times New Roman" w:hAnsi="Times New Roman" w:cs="Times New Roman"/>
          <w:color w:val="000000"/>
          <w:sz w:val="26"/>
          <w:szCs w:val="26"/>
        </w:rPr>
        <w:t xml:space="preserve">нистрации)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или должностным лицом, уполномоченным осуществлять муниципальный контроль на автомобильном транспорте.</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7616F6" w:rsidRDefault="00DC3AE5" w:rsidP="009E3832">
      <w:pPr>
        <w:pStyle w:val="ConsPlusNormal"/>
        <w:ind w:firstLine="709"/>
        <w:jc w:val="both"/>
        <w:rPr>
          <w:rFonts w:ascii="Times New Roman" w:hAnsi="Times New Roman" w:cs="Times New Roman"/>
          <w:color w:val="000000"/>
          <w:sz w:val="26"/>
          <w:szCs w:val="26"/>
        </w:rPr>
      </w:pPr>
    </w:p>
    <w:p w:rsidR="00DC3AE5" w:rsidRPr="007616F6" w:rsidRDefault="00DC3AE5" w:rsidP="009E3832">
      <w:pPr>
        <w:pStyle w:val="ConsPlusNormal"/>
        <w:ind w:firstLine="0"/>
        <w:jc w:val="center"/>
        <w:rPr>
          <w:rFonts w:ascii="Times New Roman" w:hAnsi="Times New Roman" w:cs="Times New Roman"/>
          <w:b/>
          <w:bCs/>
          <w:color w:val="000000"/>
          <w:sz w:val="26"/>
          <w:szCs w:val="26"/>
        </w:rPr>
      </w:pPr>
      <w:r w:rsidRPr="007616F6">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7616F6" w:rsidRDefault="00DC3AE5" w:rsidP="009E3832">
      <w:pPr>
        <w:pStyle w:val="ConsPlusNormal"/>
        <w:ind w:firstLine="0"/>
        <w:jc w:val="center"/>
        <w:rPr>
          <w:rFonts w:ascii="Times New Roman" w:hAnsi="Times New Roman" w:cs="Times New Roman"/>
          <w:b/>
          <w:bCs/>
          <w:color w:val="000000"/>
          <w:sz w:val="26"/>
          <w:szCs w:val="26"/>
        </w:rPr>
      </w:pP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могут проводиться следующие виды контрольных мероприятий и контрольных действий в рамках указанных мероприятий: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7616F6" w:rsidRDefault="00DC3AE5" w:rsidP="009E3832">
      <w:pPr>
        <w:ind w:firstLine="709"/>
        <w:jc w:val="both"/>
        <w:rPr>
          <w:color w:val="000000"/>
          <w:sz w:val="26"/>
          <w:szCs w:val="26"/>
        </w:rPr>
      </w:pPr>
      <w:r w:rsidRPr="007616F6">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616F6">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616F6">
        <w:rPr>
          <w:color w:val="000000"/>
          <w:sz w:val="26"/>
          <w:szCs w:val="26"/>
        </w:rPr>
        <w:t>);</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без взаимодействия с контролируемыми лицами.</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1) наличие у администрации</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2</w:t>
      </w:r>
      <w:r w:rsidR="00DC3AE5" w:rsidRPr="007616F6">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7616F6" w:rsidRDefault="00200232"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w:t>
      </w:r>
      <w:r w:rsidR="00DC3AE5" w:rsidRPr="007616F6">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4</w:t>
      </w:r>
      <w:r w:rsidR="00DC3AE5" w:rsidRPr="007616F6">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37B05" w:rsidRPr="00F37B05" w:rsidRDefault="00200232" w:rsidP="00F37B05">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3.5</w:t>
      </w:r>
      <w:r w:rsidR="00DC3AE5" w:rsidRPr="007616F6">
        <w:rPr>
          <w:rFonts w:ascii="Times New Roman" w:hAnsi="Times New Roman" w:cs="Times New Roman"/>
          <w:color w:val="000000"/>
          <w:sz w:val="26"/>
          <w:szCs w:val="26"/>
        </w:rPr>
        <w:t xml:space="preserve">. </w:t>
      </w:r>
      <w:r w:rsidR="00F37B05" w:rsidRPr="00F37B05">
        <w:rPr>
          <w:rFonts w:ascii="Times New Roman" w:hAnsi="Times New Roman" w:cs="Times New Roman"/>
          <w:color w:val="000000"/>
          <w:sz w:val="26"/>
          <w:szCs w:val="26"/>
        </w:rPr>
        <w:t>Индикаторы риска нарушения обязательных требований утвержд</w:t>
      </w:r>
      <w:r w:rsidR="00A3787B">
        <w:rPr>
          <w:rFonts w:ascii="Times New Roman" w:hAnsi="Times New Roman" w:cs="Times New Roman"/>
          <w:color w:val="000000"/>
          <w:sz w:val="26"/>
          <w:szCs w:val="26"/>
        </w:rPr>
        <w:t>аются решение Представительного Собрания округа</w:t>
      </w:r>
      <w:r w:rsidR="00F37B05" w:rsidRPr="00F37B05">
        <w:rPr>
          <w:rFonts w:ascii="Times New Roman" w:hAnsi="Times New Roman" w:cs="Times New Roman"/>
          <w:color w:val="000000"/>
          <w:sz w:val="26"/>
          <w:szCs w:val="26"/>
        </w:rPr>
        <w:t>.</w:t>
      </w:r>
    </w:p>
    <w:p w:rsidR="00F37B05" w:rsidRDefault="00F37B05" w:rsidP="00F37B05">
      <w:pPr>
        <w:pStyle w:val="ConsPlusNormal"/>
        <w:ind w:firstLine="709"/>
        <w:jc w:val="both"/>
        <w:rPr>
          <w:rFonts w:ascii="Times New Roman" w:hAnsi="Times New Roman" w:cs="Times New Roman"/>
          <w:color w:val="000000"/>
          <w:sz w:val="26"/>
          <w:szCs w:val="26"/>
        </w:rPr>
      </w:pPr>
      <w:r w:rsidRPr="00F37B05">
        <w:rPr>
          <w:rFonts w:ascii="Times New Roman" w:hAnsi="Times New Roman" w:cs="Times New Roman"/>
          <w:color w:val="000000"/>
          <w:sz w:val="26"/>
          <w:szCs w:val="26"/>
        </w:rPr>
        <w:lastRenderedPageBreak/>
        <w:t>Перечень индикаторов риска нарушения обязательных требований размещается на официальном сайте округа в специальном разделе, посвященном контрольной деятельности.</w:t>
      </w:r>
    </w:p>
    <w:p w:rsidR="00DC3AE5" w:rsidRPr="007616F6" w:rsidRDefault="00F37B05" w:rsidP="009E383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3.6.</w:t>
      </w:r>
      <w:r w:rsidR="00A3787B">
        <w:rPr>
          <w:rFonts w:ascii="Times New Roman" w:hAnsi="Times New Roman" w:cs="Times New Roman"/>
          <w:color w:val="000000"/>
          <w:sz w:val="26"/>
          <w:szCs w:val="26"/>
        </w:rPr>
        <w:t xml:space="preserve"> </w:t>
      </w:r>
      <w:r w:rsidR="00DC3AE5" w:rsidRPr="007616F6">
        <w:rPr>
          <w:rFonts w:ascii="Times New Roman" w:hAnsi="Times New Roman" w:cs="Times New Roman"/>
          <w:color w:val="000000"/>
          <w:sz w:val="26"/>
          <w:szCs w:val="26"/>
        </w:rPr>
        <w:t xml:space="preserve">Контрольные мероприятия, проводимые при взаимодействии с контролируемым лицом, проводятся на основании </w:t>
      </w:r>
      <w:r w:rsidR="00273542">
        <w:rPr>
          <w:rFonts w:ascii="Times New Roman" w:hAnsi="Times New Roman" w:cs="Times New Roman"/>
          <w:color w:val="000000"/>
          <w:sz w:val="26"/>
          <w:szCs w:val="26"/>
        </w:rPr>
        <w:t xml:space="preserve">постановления </w:t>
      </w:r>
      <w:r w:rsidR="00DC3AE5" w:rsidRPr="007616F6">
        <w:rPr>
          <w:rFonts w:ascii="Times New Roman" w:hAnsi="Times New Roman" w:cs="Times New Roman"/>
          <w:color w:val="000000"/>
          <w:sz w:val="26"/>
          <w:szCs w:val="26"/>
        </w:rPr>
        <w:t>администрации</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00A3787B">
        <w:rPr>
          <w:rFonts w:ascii="Times New Roman" w:hAnsi="Times New Roman" w:cs="Times New Roman"/>
          <w:color w:val="000000"/>
          <w:sz w:val="26"/>
          <w:szCs w:val="26"/>
        </w:rPr>
        <w:t xml:space="preserve"> </w:t>
      </w:r>
      <w:r w:rsidR="00DC3AE5" w:rsidRPr="007616F6">
        <w:rPr>
          <w:rFonts w:ascii="Times New Roman" w:hAnsi="Times New Roman" w:cs="Times New Roman"/>
          <w:color w:val="000000"/>
          <w:sz w:val="26"/>
          <w:szCs w:val="26"/>
        </w:rPr>
        <w:t>о проведении контрольного мероприятия.</w:t>
      </w:r>
    </w:p>
    <w:p w:rsidR="00DC3AE5" w:rsidRPr="007616F6" w:rsidRDefault="00F37B05" w:rsidP="009E3832">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w:t>
      </w:r>
      <w:r w:rsidR="00DC3AE5" w:rsidRPr="007616F6">
        <w:rPr>
          <w:rFonts w:ascii="Times New Roman" w:hAnsi="Times New Roman" w:cs="Times New Roman"/>
          <w:color w:val="000000"/>
          <w:sz w:val="26"/>
          <w:szCs w:val="26"/>
        </w:rPr>
        <w:t xml:space="preserve">. В случае принятия </w:t>
      </w:r>
      <w:r w:rsidR="00273542">
        <w:rPr>
          <w:rFonts w:ascii="Times New Roman" w:hAnsi="Times New Roman" w:cs="Times New Roman"/>
          <w:color w:val="000000"/>
          <w:sz w:val="26"/>
          <w:szCs w:val="26"/>
        </w:rPr>
        <w:t>постановления</w:t>
      </w:r>
      <w:r w:rsidR="00DC3AE5" w:rsidRPr="007616F6">
        <w:rPr>
          <w:rFonts w:ascii="Times New Roman" w:hAnsi="Times New Roman" w:cs="Times New Roman"/>
          <w:color w:val="000000"/>
          <w:sz w:val="26"/>
          <w:szCs w:val="26"/>
        </w:rPr>
        <w:t xml:space="preserve"> администрации</w:t>
      </w:r>
      <w:r w:rsidR="00A3787B">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00DC3AE5" w:rsidRPr="007616F6">
        <w:rPr>
          <w:rFonts w:ascii="Times New Roman" w:hAnsi="Times New Roman" w:cs="Times New Roman"/>
          <w:color w:val="000000"/>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7616F6" w:rsidRDefault="00200232" w:rsidP="009E3832">
      <w:pPr>
        <w:pStyle w:val="ConsPlusNormal"/>
        <w:ind w:firstLine="709"/>
        <w:jc w:val="both"/>
        <w:rPr>
          <w:rFonts w:ascii="Times New Roman" w:hAnsi="Times New Roman" w:cs="Times New Roman"/>
          <w:i/>
          <w:iCs/>
          <w:color w:val="000000"/>
          <w:sz w:val="26"/>
          <w:szCs w:val="26"/>
        </w:rPr>
      </w:pPr>
      <w:r w:rsidRPr="007616F6">
        <w:rPr>
          <w:rFonts w:ascii="Times New Roman" w:hAnsi="Times New Roman" w:cs="Times New Roman"/>
          <w:color w:val="000000"/>
          <w:sz w:val="26"/>
          <w:szCs w:val="26"/>
        </w:rPr>
        <w:t>3.</w:t>
      </w:r>
      <w:r w:rsidR="00F37B05">
        <w:rPr>
          <w:rFonts w:ascii="Times New Roman" w:hAnsi="Times New Roman" w:cs="Times New Roman"/>
          <w:color w:val="000000"/>
          <w:sz w:val="26"/>
          <w:szCs w:val="26"/>
        </w:rPr>
        <w:t>8</w:t>
      </w:r>
      <w:r w:rsidR="00DC3AE5" w:rsidRPr="007616F6">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725409">
        <w:rPr>
          <w:rFonts w:ascii="Times New Roman" w:hAnsi="Times New Roman" w:cs="Times New Roman"/>
          <w:color w:val="000000"/>
          <w:sz w:val="26"/>
          <w:szCs w:val="26"/>
        </w:rPr>
        <w:t>Главой округа</w:t>
      </w:r>
      <w:r w:rsidR="00DC3AE5" w:rsidRPr="007616F6">
        <w:rPr>
          <w:rFonts w:ascii="Times New Roman" w:hAnsi="Times New Roman" w:cs="Times New Roman"/>
          <w:color w:val="000000"/>
          <w:sz w:val="26"/>
          <w:szCs w:val="26"/>
          <w:shd w:val="clear" w:color="auto" w:fill="FFFFFF"/>
        </w:rPr>
        <w:t>,</w:t>
      </w:r>
      <w:r w:rsidR="00B025A7" w:rsidRPr="007616F6">
        <w:rPr>
          <w:rFonts w:ascii="Times New Roman" w:hAnsi="Times New Roman" w:cs="Times New Roman"/>
          <w:color w:val="000000"/>
          <w:sz w:val="26"/>
          <w:szCs w:val="26"/>
          <w:shd w:val="clear" w:color="auto" w:fill="FFFFFF"/>
        </w:rPr>
        <w:t xml:space="preserve"> задания,</w:t>
      </w:r>
      <w:r w:rsidR="00DC3AE5" w:rsidRPr="007616F6">
        <w:rPr>
          <w:rFonts w:ascii="Times New Roman" w:hAnsi="Times New Roman" w:cs="Times New Roman"/>
          <w:color w:val="000000"/>
          <w:sz w:val="26"/>
          <w:szCs w:val="26"/>
          <w:shd w:val="clear" w:color="auto" w:fill="FFFFFF"/>
        </w:rPr>
        <w:t xml:space="preserve"> содержащегося в планах работы администрации, в том числе в случаях, установленных</w:t>
      </w:r>
      <w:r w:rsidR="00DC3AE5" w:rsidRPr="007616F6">
        <w:rPr>
          <w:rFonts w:ascii="Times New Roman" w:hAnsi="Times New Roman" w:cs="Times New Roman"/>
          <w:color w:val="000000"/>
          <w:sz w:val="26"/>
          <w:szCs w:val="26"/>
        </w:rPr>
        <w:t xml:space="preserve"> Федеральным </w:t>
      </w:r>
      <w:hyperlink r:id="rId9" w:history="1">
        <w:r w:rsidR="00DC3AE5" w:rsidRPr="00273542">
          <w:rPr>
            <w:rStyle w:val="a5"/>
            <w:rFonts w:ascii="Times New Roman" w:hAnsi="Times New Roman" w:cs="Times New Roman"/>
            <w:color w:val="000000"/>
            <w:sz w:val="26"/>
            <w:szCs w:val="26"/>
            <w:u w:val="none"/>
          </w:rPr>
          <w:t>законом</w:t>
        </w:r>
      </w:hyperlink>
      <w:r w:rsidR="00DC3AE5" w:rsidRPr="007616F6">
        <w:rPr>
          <w:rFonts w:ascii="Times New Roman" w:hAnsi="Times New Roman" w:cs="Times New Roman"/>
          <w:color w:val="000000"/>
          <w:sz w:val="26"/>
          <w:szCs w:val="26"/>
        </w:rPr>
        <w:t xml:space="preserve"> «О государственном контроле (надзоре) и муниципальном контроле в Российской Федерации».</w:t>
      </w:r>
    </w:p>
    <w:p w:rsidR="00DC3AE5" w:rsidRPr="007616F6" w:rsidRDefault="00F37B05" w:rsidP="009E383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DC3AE5" w:rsidRPr="007616F6">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345A87">
          <w:rPr>
            <w:rStyle w:val="a5"/>
            <w:rFonts w:ascii="Times New Roman" w:hAnsi="Times New Roman" w:cs="Times New Roman"/>
            <w:color w:val="000000"/>
            <w:sz w:val="26"/>
            <w:szCs w:val="26"/>
            <w:u w:val="none"/>
          </w:rPr>
          <w:t>законом</w:t>
        </w:r>
      </w:hyperlink>
      <w:r w:rsidR="00DC3AE5" w:rsidRPr="007616F6">
        <w:rPr>
          <w:rFonts w:ascii="Times New Roman" w:hAnsi="Times New Roman" w:cs="Times New Roman"/>
          <w:color w:val="000000"/>
          <w:sz w:val="26"/>
          <w:szCs w:val="26"/>
        </w:rPr>
        <w:t xml:space="preserve"> «О государственном контроле (надзоре) и муниципальном контроле в Российской Федерации».</w:t>
      </w:r>
    </w:p>
    <w:p w:rsidR="00DC3AE5" w:rsidRPr="007616F6" w:rsidRDefault="00F37B05" w:rsidP="009E3832">
      <w:pPr>
        <w:ind w:firstLine="709"/>
        <w:jc w:val="both"/>
        <w:rPr>
          <w:color w:val="000000"/>
          <w:sz w:val="26"/>
          <w:szCs w:val="26"/>
        </w:rPr>
      </w:pPr>
      <w:r>
        <w:rPr>
          <w:color w:val="000000"/>
          <w:sz w:val="26"/>
          <w:szCs w:val="26"/>
        </w:rPr>
        <w:t>3.10</w:t>
      </w:r>
      <w:r w:rsidR="00DC3AE5" w:rsidRPr="007616F6">
        <w:rPr>
          <w:color w:val="000000"/>
          <w:sz w:val="26"/>
          <w:szCs w:val="26"/>
        </w:rPr>
        <w:t>. Администрация</w:t>
      </w:r>
      <w:r w:rsidR="00725409">
        <w:rPr>
          <w:color w:val="000000"/>
          <w:sz w:val="26"/>
          <w:szCs w:val="26"/>
        </w:rPr>
        <w:t xml:space="preserve"> </w:t>
      </w:r>
      <w:r w:rsidR="00D77D3E">
        <w:rPr>
          <w:color w:val="000000"/>
          <w:sz w:val="26"/>
          <w:szCs w:val="26"/>
        </w:rPr>
        <w:t>округа</w:t>
      </w:r>
      <w:r w:rsidR="00DC3AE5" w:rsidRPr="007616F6">
        <w:rPr>
          <w:color w:val="000000"/>
          <w:sz w:val="26"/>
          <w:szCs w:val="26"/>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7616F6">
        <w:rPr>
          <w:color w:val="000000"/>
          <w:sz w:val="26"/>
          <w:szCs w:val="26"/>
          <w:shd w:val="clear" w:color="auto" w:fill="FFFFFF"/>
        </w:rPr>
        <w:t>распоряжением Правительства Российской Федерации от 19</w:t>
      </w:r>
      <w:r w:rsidR="000571C6">
        <w:rPr>
          <w:color w:val="000000"/>
          <w:sz w:val="26"/>
          <w:szCs w:val="26"/>
          <w:shd w:val="clear" w:color="auto" w:fill="FFFFFF"/>
        </w:rPr>
        <w:t xml:space="preserve"> апреля </w:t>
      </w:r>
      <w:r w:rsidR="00DC3AE5" w:rsidRPr="007616F6">
        <w:rPr>
          <w:color w:val="000000"/>
          <w:sz w:val="26"/>
          <w:szCs w:val="26"/>
          <w:shd w:val="clear" w:color="auto" w:fill="FFFFFF"/>
        </w:rPr>
        <w:t>2016</w:t>
      </w:r>
      <w:r w:rsidR="000571C6">
        <w:rPr>
          <w:color w:val="000000"/>
          <w:sz w:val="26"/>
          <w:szCs w:val="26"/>
          <w:shd w:val="clear" w:color="auto" w:fill="FFFFFF"/>
        </w:rPr>
        <w:t xml:space="preserve"> года</w:t>
      </w:r>
      <w:r w:rsidR="00DC3AE5" w:rsidRPr="007616F6">
        <w:rPr>
          <w:color w:val="000000"/>
          <w:sz w:val="26"/>
          <w:szCs w:val="26"/>
          <w:shd w:val="clear" w:color="auto" w:fill="FFFFFF"/>
        </w:rPr>
        <w:t xml:space="preserve"> № 724-р перечнем</w:t>
      </w:r>
      <w:r w:rsidR="00725409">
        <w:rPr>
          <w:color w:val="000000"/>
          <w:sz w:val="26"/>
          <w:szCs w:val="26"/>
          <w:shd w:val="clear" w:color="auto" w:fill="FFFFFF"/>
        </w:rPr>
        <w:t xml:space="preserve"> </w:t>
      </w:r>
      <w:r w:rsidR="00DC3AE5" w:rsidRPr="007616F6">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725409">
        <w:rPr>
          <w:color w:val="000000"/>
          <w:sz w:val="26"/>
          <w:szCs w:val="26"/>
          <w:shd w:val="clear" w:color="auto" w:fill="FFFFFF"/>
        </w:rPr>
        <w:t xml:space="preserve"> </w:t>
      </w:r>
      <w:r w:rsidR="00DC3AE5" w:rsidRPr="007616F6">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25409">
        <w:rPr>
          <w:color w:val="000000"/>
          <w:sz w:val="26"/>
          <w:szCs w:val="26"/>
          <w:shd w:val="clear" w:color="auto" w:fill="FFFFFF"/>
        </w:rPr>
        <w:t xml:space="preserve"> </w:t>
      </w:r>
      <w:hyperlink r:id="rId11" w:history="1">
        <w:r w:rsidR="00DC3AE5" w:rsidRPr="009E3832">
          <w:rPr>
            <w:rStyle w:val="a5"/>
            <w:color w:val="000000"/>
            <w:sz w:val="26"/>
            <w:szCs w:val="26"/>
            <w:u w:val="none"/>
          </w:rPr>
          <w:t>Правилами</w:t>
        </w:r>
      </w:hyperlink>
      <w:r w:rsidR="00DC3AE5" w:rsidRPr="007616F6">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0571C6">
        <w:rPr>
          <w:color w:val="000000"/>
          <w:sz w:val="26"/>
          <w:szCs w:val="26"/>
        </w:rPr>
        <w:t xml:space="preserve">6 марта </w:t>
      </w:r>
      <w:r w:rsidR="00DC3AE5" w:rsidRPr="007616F6">
        <w:rPr>
          <w:color w:val="000000"/>
          <w:sz w:val="26"/>
          <w:szCs w:val="26"/>
        </w:rPr>
        <w:t>2021</w:t>
      </w:r>
      <w:r w:rsidR="000571C6">
        <w:rPr>
          <w:color w:val="000000"/>
          <w:sz w:val="26"/>
          <w:szCs w:val="26"/>
        </w:rPr>
        <w:t xml:space="preserve"> года</w:t>
      </w:r>
      <w:r w:rsidR="00DC3AE5" w:rsidRPr="007616F6">
        <w:rPr>
          <w:color w:val="000000"/>
          <w:sz w:val="26"/>
          <w:szCs w:val="26"/>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7616F6" w:rsidRDefault="00200232" w:rsidP="009E3832">
      <w:pPr>
        <w:pStyle w:val="ConsPlusNormal"/>
        <w:ind w:firstLine="709"/>
        <w:jc w:val="both"/>
        <w:rPr>
          <w:rFonts w:ascii="Times New Roman" w:hAnsi="Times New Roman" w:cs="Times New Roman"/>
          <w:color w:val="000000"/>
          <w:sz w:val="26"/>
          <w:szCs w:val="26"/>
          <w:shd w:val="clear" w:color="auto" w:fill="FFFFFF"/>
        </w:rPr>
      </w:pPr>
      <w:r w:rsidRPr="007616F6">
        <w:rPr>
          <w:rFonts w:ascii="Times New Roman" w:hAnsi="Times New Roman" w:cs="Times New Roman"/>
          <w:color w:val="000000"/>
          <w:sz w:val="26"/>
          <w:szCs w:val="26"/>
        </w:rPr>
        <w:lastRenderedPageBreak/>
        <w:t>3.1</w:t>
      </w:r>
      <w:r w:rsidR="00F37B05">
        <w:rPr>
          <w:rFonts w:ascii="Times New Roman" w:hAnsi="Times New Roman" w:cs="Times New Roman"/>
          <w:color w:val="000000"/>
          <w:sz w:val="26"/>
          <w:szCs w:val="26"/>
        </w:rPr>
        <w:t>1</w:t>
      </w:r>
      <w:r w:rsidR="00DC3AE5" w:rsidRPr="007616F6">
        <w:rPr>
          <w:rFonts w:ascii="Times New Roman" w:hAnsi="Times New Roman" w:cs="Times New Roman"/>
          <w:color w:val="000000"/>
          <w:sz w:val="26"/>
          <w:szCs w:val="26"/>
        </w:rPr>
        <w:t xml:space="preserve">. </w:t>
      </w:r>
      <w:r w:rsidR="00DC3AE5" w:rsidRPr="007616F6">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w:t>
      </w:r>
      <w:r w:rsidR="00725409">
        <w:rPr>
          <w:rFonts w:ascii="Times New Roman" w:hAnsi="Times New Roman" w:cs="Times New Roman"/>
          <w:color w:val="000000"/>
          <w:sz w:val="26"/>
          <w:szCs w:val="26"/>
          <w:shd w:val="clear" w:color="auto" w:fill="FFFFFF"/>
        </w:rPr>
        <w:t xml:space="preserve"> округа</w:t>
      </w:r>
      <w:r w:rsidR="00DC3AE5" w:rsidRPr="007616F6">
        <w:rPr>
          <w:rFonts w:ascii="Times New Roman" w:hAnsi="Times New Roman" w:cs="Times New Roman"/>
          <w:color w:val="000000"/>
          <w:sz w:val="26"/>
          <w:szCs w:val="26"/>
          <w:shd w:val="clear" w:color="auto" w:fill="FFFFFF"/>
        </w:rPr>
        <w:t xml:space="preserve"> информацию о невозможности присутствия при проведении контрольного мероприятия, в </w:t>
      </w:r>
      <w:r w:rsidR="00725409" w:rsidRPr="007616F6">
        <w:rPr>
          <w:rFonts w:ascii="Times New Roman" w:hAnsi="Times New Roman" w:cs="Times New Roman"/>
          <w:color w:val="000000"/>
          <w:sz w:val="26"/>
          <w:szCs w:val="26"/>
          <w:shd w:val="clear" w:color="auto" w:fill="FFFFFF"/>
        </w:rPr>
        <w:t>связи,</w:t>
      </w:r>
      <w:r w:rsidR="00DC3AE5" w:rsidRPr="007616F6">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r w:rsidR="00725409">
        <w:rPr>
          <w:rFonts w:ascii="Times New Roman" w:hAnsi="Times New Roman" w:cs="Times New Roman"/>
          <w:color w:val="000000"/>
          <w:sz w:val="26"/>
          <w:szCs w:val="26"/>
          <w:shd w:val="clear" w:color="auto" w:fill="FFFFFF"/>
        </w:rPr>
        <w:t xml:space="preserve"> </w:t>
      </w:r>
      <w:r w:rsidR="00D77D3E">
        <w:rPr>
          <w:rFonts w:ascii="Times New Roman" w:hAnsi="Times New Roman" w:cs="Times New Roman"/>
          <w:color w:val="000000"/>
          <w:sz w:val="26"/>
          <w:szCs w:val="26"/>
          <w:shd w:val="clear" w:color="auto" w:fill="FFFFFF"/>
        </w:rPr>
        <w:t>округа</w:t>
      </w:r>
      <w:r w:rsidR="00DC3AE5" w:rsidRPr="007616F6">
        <w:rPr>
          <w:rFonts w:ascii="Times New Roman" w:hAnsi="Times New Roman" w:cs="Times New Roman"/>
          <w:color w:val="000000"/>
          <w:sz w:val="26"/>
          <w:szCs w:val="26"/>
          <w:shd w:val="clear" w:color="auto" w:fill="FFFFFF"/>
        </w:rPr>
        <w:t xml:space="preserve"> (но не более чем на 20 дней), относится соблюдение одновременно следующих условий:</w:t>
      </w:r>
    </w:p>
    <w:p w:rsidR="00DC3AE5" w:rsidRPr="007616F6" w:rsidRDefault="00DC3AE5" w:rsidP="009E3832">
      <w:pPr>
        <w:ind w:firstLine="709"/>
        <w:jc w:val="both"/>
        <w:rPr>
          <w:color w:val="000000"/>
          <w:sz w:val="26"/>
          <w:szCs w:val="26"/>
          <w:shd w:val="clear" w:color="auto" w:fill="FFFFFF"/>
        </w:rPr>
      </w:pPr>
      <w:r w:rsidRPr="007616F6">
        <w:rPr>
          <w:color w:val="000000"/>
          <w:sz w:val="26"/>
          <w:szCs w:val="26"/>
        </w:rPr>
        <w:t xml:space="preserve">1) </w:t>
      </w:r>
      <w:r w:rsidRPr="007616F6">
        <w:rPr>
          <w:color w:val="000000"/>
          <w:sz w:val="26"/>
          <w:szCs w:val="26"/>
          <w:shd w:val="clear" w:color="auto" w:fill="FFFFFF"/>
        </w:rPr>
        <w:t xml:space="preserve">отсутствие контролируемого лица либо его представителя не препятствует оценке </w:t>
      </w:r>
      <w:r w:rsidRPr="007616F6">
        <w:rPr>
          <w:color w:val="000000"/>
          <w:sz w:val="26"/>
          <w:szCs w:val="26"/>
        </w:rPr>
        <w:t xml:space="preserve">должностным лицом, уполномоченным осуществлять муниципальный контроль на автомобильном транспорте, </w:t>
      </w:r>
      <w:r w:rsidRPr="007616F6">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7616F6" w:rsidRDefault="00DC3AE5" w:rsidP="009E3832">
      <w:pPr>
        <w:ind w:firstLine="709"/>
        <w:jc w:val="both"/>
        <w:rPr>
          <w:color w:val="000000"/>
          <w:sz w:val="26"/>
          <w:szCs w:val="26"/>
        </w:rPr>
      </w:pPr>
      <w:r w:rsidRPr="007616F6">
        <w:rPr>
          <w:color w:val="000000"/>
          <w:sz w:val="26"/>
          <w:szCs w:val="26"/>
          <w:shd w:val="clear" w:color="auto" w:fill="FFFFFF"/>
        </w:rPr>
        <w:t xml:space="preserve">2) отсутствие признаков </w:t>
      </w:r>
      <w:r w:rsidRPr="007616F6">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7616F6" w:rsidRDefault="00DC3AE5" w:rsidP="009E3832">
      <w:pPr>
        <w:ind w:firstLine="709"/>
        <w:jc w:val="both"/>
        <w:rPr>
          <w:color w:val="000000"/>
          <w:sz w:val="26"/>
          <w:szCs w:val="26"/>
        </w:rPr>
      </w:pPr>
      <w:r w:rsidRPr="007616F6">
        <w:rPr>
          <w:color w:val="000000"/>
          <w:sz w:val="26"/>
          <w:szCs w:val="26"/>
        </w:rPr>
        <w:t>3) имеются уважительные причины для отсутствия контролируемого лица (болезнь</w:t>
      </w:r>
      <w:r w:rsidRPr="007616F6">
        <w:rPr>
          <w:color w:val="000000"/>
          <w:sz w:val="26"/>
          <w:szCs w:val="26"/>
          <w:shd w:val="clear" w:color="auto" w:fill="FFFFFF"/>
        </w:rPr>
        <w:t xml:space="preserve"> контролируемого лица</w:t>
      </w:r>
      <w:r w:rsidRPr="007616F6">
        <w:rPr>
          <w:color w:val="000000"/>
          <w:sz w:val="26"/>
          <w:szCs w:val="26"/>
        </w:rPr>
        <w:t>, его командировка и т.п.) при проведении</w:t>
      </w:r>
      <w:r w:rsidRPr="007616F6">
        <w:rPr>
          <w:color w:val="000000"/>
          <w:sz w:val="26"/>
          <w:szCs w:val="26"/>
          <w:shd w:val="clear" w:color="auto" w:fill="FFFFFF"/>
        </w:rPr>
        <w:t xml:space="preserve"> контрольного мероприятия</w:t>
      </w:r>
      <w:r w:rsidRPr="007616F6">
        <w:rPr>
          <w:color w:val="000000"/>
          <w:sz w:val="26"/>
          <w:szCs w:val="26"/>
        </w:rPr>
        <w:t>.</w:t>
      </w:r>
    </w:p>
    <w:p w:rsidR="00DC3AE5" w:rsidRPr="007616F6" w:rsidRDefault="00200232" w:rsidP="009E3832">
      <w:pPr>
        <w:pStyle w:val="s1"/>
        <w:ind w:firstLine="709"/>
        <w:rPr>
          <w:rFonts w:ascii="Times New Roman" w:hAnsi="Times New Roman" w:cs="Times New Roman"/>
          <w:color w:val="000000"/>
        </w:rPr>
      </w:pPr>
      <w:r w:rsidRPr="007616F6">
        <w:rPr>
          <w:rFonts w:ascii="Times New Roman" w:hAnsi="Times New Roman" w:cs="Times New Roman"/>
          <w:color w:val="000000"/>
        </w:rPr>
        <w:t>3.1</w:t>
      </w:r>
      <w:r w:rsidR="00F37B05">
        <w:rPr>
          <w:rFonts w:ascii="Times New Roman" w:hAnsi="Times New Roman" w:cs="Times New Roman"/>
          <w:color w:val="000000"/>
        </w:rPr>
        <w:t>2</w:t>
      </w:r>
      <w:r w:rsidR="00DC3AE5" w:rsidRPr="007616F6">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7616F6" w:rsidRDefault="00DC3AE5" w:rsidP="009E3832">
      <w:pPr>
        <w:pStyle w:val="s1"/>
        <w:ind w:firstLine="709"/>
        <w:rPr>
          <w:rFonts w:ascii="Times New Roman" w:hAnsi="Times New Roman" w:cs="Times New Roman"/>
          <w:color w:val="000000"/>
        </w:rPr>
      </w:pPr>
      <w:r w:rsidRPr="007616F6">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7616F6" w:rsidRDefault="00DC3AE5" w:rsidP="009E3832">
      <w:pPr>
        <w:pStyle w:val="s1"/>
        <w:ind w:firstLine="709"/>
        <w:rPr>
          <w:rFonts w:ascii="Times New Roman" w:hAnsi="Times New Roman" w:cs="Times New Roman"/>
          <w:color w:val="000000"/>
        </w:rPr>
      </w:pPr>
      <w:r w:rsidRPr="007616F6">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3.1</w:t>
      </w:r>
      <w:r w:rsidR="00F37B05">
        <w:rPr>
          <w:rFonts w:ascii="Times New Roman" w:hAnsi="Times New Roman" w:cs="Times New Roman"/>
          <w:color w:val="000000"/>
          <w:sz w:val="26"/>
          <w:szCs w:val="26"/>
        </w:rPr>
        <w:t>3</w:t>
      </w:r>
      <w:r w:rsidR="00DC3AE5" w:rsidRPr="007616F6">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7616F6" w:rsidRDefault="00200232"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3.1</w:t>
      </w:r>
      <w:r w:rsidR="00F37B05">
        <w:rPr>
          <w:rFonts w:ascii="Times New Roman" w:hAnsi="Times New Roman" w:cs="Times New Roman"/>
          <w:color w:val="000000"/>
          <w:sz w:val="26"/>
          <w:szCs w:val="26"/>
        </w:rPr>
        <w:t>4</w:t>
      </w:r>
      <w:r w:rsidR="00DC3AE5" w:rsidRPr="007616F6">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w:t>
      </w:r>
      <w:r w:rsidR="00D77D3E">
        <w:rPr>
          <w:rFonts w:ascii="Times New Roman" w:hAnsi="Times New Roman" w:cs="Times New Roman"/>
          <w:color w:val="000000"/>
          <w:sz w:val="26"/>
          <w:szCs w:val="26"/>
        </w:rPr>
        <w:t>округа</w:t>
      </w:r>
      <w:r w:rsidR="00DC3AE5" w:rsidRPr="007616F6">
        <w:rPr>
          <w:rFonts w:ascii="Times New Roman" w:hAnsi="Times New Roman" w:cs="Times New Roman"/>
          <w:color w:val="000000"/>
          <w:sz w:val="26"/>
          <w:szCs w:val="26"/>
        </w:rPr>
        <w:t xml:space="preserve">мер, предусмотренных </w:t>
      </w:r>
      <w:hyperlink r:id="rId12" w:history="1">
        <w:r w:rsidR="00DC3AE5" w:rsidRPr="009E3832">
          <w:rPr>
            <w:rStyle w:val="a5"/>
            <w:rFonts w:ascii="Times New Roman" w:hAnsi="Times New Roman" w:cs="Times New Roman"/>
            <w:color w:val="000000"/>
            <w:sz w:val="26"/>
            <w:szCs w:val="26"/>
            <w:u w:val="none"/>
          </w:rPr>
          <w:t>частью 2 статьи 90</w:t>
        </w:r>
      </w:hyperlink>
      <w:r w:rsidR="00DC3AE5" w:rsidRPr="007616F6">
        <w:rPr>
          <w:rFonts w:ascii="Times New Roman" w:hAnsi="Times New Roman" w:cs="Times New Roman"/>
          <w:color w:val="000000"/>
          <w:sz w:val="26"/>
          <w:szCs w:val="26"/>
        </w:rPr>
        <w:t>Федерального закона «О государственном контроле (надзоре) и муниципальном контроле в Российской Федерации».</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lastRenderedPageBreak/>
        <w:t>3.1</w:t>
      </w:r>
      <w:r w:rsidR="00F37B05">
        <w:rPr>
          <w:rFonts w:ascii="Times New Roman" w:hAnsi="Times New Roman" w:cs="Times New Roman"/>
          <w:color w:val="000000"/>
          <w:sz w:val="26"/>
          <w:szCs w:val="26"/>
        </w:rPr>
        <w:t>5</w:t>
      </w:r>
      <w:r w:rsidR="00DC3AE5" w:rsidRPr="007616F6">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7616F6" w:rsidRDefault="00DC3AE5" w:rsidP="009E3832">
      <w:pPr>
        <w:ind w:firstLine="709"/>
        <w:jc w:val="both"/>
        <w:rPr>
          <w:color w:val="000000"/>
          <w:sz w:val="26"/>
          <w:szCs w:val="26"/>
        </w:rPr>
      </w:pPr>
      <w:r w:rsidRPr="007616F6">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7616F6">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616F6">
        <w:rPr>
          <w:color w:val="000000"/>
          <w:sz w:val="26"/>
          <w:szCs w:val="26"/>
        </w:rPr>
        <w:t>.</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7616F6" w:rsidRDefault="00200232"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3.1</w:t>
      </w:r>
      <w:r w:rsidR="00F37B05">
        <w:rPr>
          <w:rFonts w:ascii="Times New Roman" w:hAnsi="Times New Roman" w:cs="Times New Roman"/>
          <w:color w:val="000000"/>
          <w:sz w:val="26"/>
          <w:szCs w:val="26"/>
        </w:rPr>
        <w:t>6</w:t>
      </w:r>
      <w:r w:rsidR="00DC3AE5" w:rsidRPr="007616F6">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7616F6" w:rsidRDefault="00F37B05" w:rsidP="009E3832">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3.17</w:t>
      </w:r>
      <w:r w:rsidR="00DC3AE5" w:rsidRPr="007616F6">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7616F6">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7616F6">
        <w:rPr>
          <w:rFonts w:ascii="Times New Roman" w:hAnsi="Times New Roman" w:cs="Times New Roman"/>
          <w:color w:val="000000"/>
          <w:sz w:val="26"/>
          <w:szCs w:val="26"/>
        </w:rPr>
        <w:t>Единый портал</w:t>
      </w:r>
      <w:r w:rsidR="00DC3AE5" w:rsidRPr="007616F6">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w:t>
      </w:r>
      <w:r w:rsidR="003B6D38">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администрации</w:t>
      </w:r>
      <w:r w:rsidR="003B6D38">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003B6D38">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сведений об адресе электронной почты контролируемого лица и возможности направить ему</w:t>
      </w:r>
      <w:r w:rsidR="003B6D38">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616F6">
        <w:rPr>
          <w:rFonts w:ascii="Times New Roman" w:hAnsi="Times New Roman" w:cs="Times New Roman"/>
          <w:color w:val="000000"/>
          <w:sz w:val="26"/>
          <w:szCs w:val="26"/>
        </w:rPr>
        <w:t xml:space="preserve"> Указанный гражданин вправе направлять администрации</w:t>
      </w:r>
      <w:r w:rsidR="003B6D38">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003B6D38">
        <w:rPr>
          <w:rFonts w:ascii="Times New Roman" w:hAnsi="Times New Roman" w:cs="Times New Roman"/>
          <w:color w:val="000000"/>
          <w:sz w:val="26"/>
          <w:szCs w:val="26"/>
        </w:rPr>
        <w:t xml:space="preserve"> </w:t>
      </w:r>
      <w:r w:rsidRPr="007616F6">
        <w:rPr>
          <w:rFonts w:ascii="Times New Roman" w:hAnsi="Times New Roman" w:cs="Times New Roman"/>
          <w:color w:val="000000"/>
          <w:sz w:val="26"/>
          <w:szCs w:val="26"/>
        </w:rPr>
        <w:t>документы на бумажном носителе.</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w:t>
      </w:r>
      <w:r w:rsidR="003B6D38">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xml:space="preserve"> могут </w:t>
      </w:r>
      <w:r w:rsidR="000571C6" w:rsidRPr="007616F6">
        <w:rPr>
          <w:rFonts w:ascii="Times New Roman" w:hAnsi="Times New Roman" w:cs="Times New Roman"/>
          <w:color w:val="000000"/>
          <w:sz w:val="26"/>
          <w:szCs w:val="26"/>
        </w:rPr>
        <w:t>осуществляться,</w:t>
      </w:r>
      <w:r w:rsidRPr="007616F6">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3.1</w:t>
      </w:r>
      <w:r w:rsidR="00F37B05">
        <w:rPr>
          <w:rFonts w:ascii="Times New Roman" w:hAnsi="Times New Roman" w:cs="Times New Roman"/>
          <w:color w:val="000000"/>
          <w:sz w:val="26"/>
          <w:szCs w:val="26"/>
        </w:rPr>
        <w:t>8</w:t>
      </w:r>
      <w:r w:rsidR="00DC3AE5" w:rsidRPr="007616F6">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7616F6">
        <w:rPr>
          <w:rFonts w:ascii="Times New Roman" w:hAnsi="Times New Roman" w:cs="Times New Roman"/>
          <w:color w:val="000000"/>
          <w:sz w:val="26"/>
          <w:szCs w:val="26"/>
          <w:shd w:val="clear" w:color="auto" w:fill="FFFFFF"/>
        </w:rPr>
        <w:t xml:space="preserve">Федерального закона </w:t>
      </w:r>
      <w:r w:rsidR="00DC3AE5" w:rsidRPr="007616F6">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 и разделом 4 настоящего Положения.</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3.1</w:t>
      </w:r>
      <w:r w:rsidR="00F37B05">
        <w:rPr>
          <w:rFonts w:ascii="Times New Roman" w:hAnsi="Times New Roman" w:cs="Times New Roman"/>
          <w:color w:val="000000"/>
          <w:sz w:val="26"/>
          <w:szCs w:val="26"/>
        </w:rPr>
        <w:t>9</w:t>
      </w:r>
      <w:r w:rsidR="00DC3AE5" w:rsidRPr="007616F6">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7616F6" w:rsidRDefault="00200232"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3.</w:t>
      </w:r>
      <w:r w:rsidR="00F37B05">
        <w:rPr>
          <w:rFonts w:ascii="Times New Roman" w:hAnsi="Times New Roman" w:cs="Times New Roman"/>
          <w:color w:val="000000"/>
          <w:sz w:val="26"/>
          <w:szCs w:val="26"/>
        </w:rPr>
        <w:t>20</w:t>
      </w:r>
      <w:r w:rsidR="00DC3AE5" w:rsidRPr="007616F6">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sidR="00D77D3E">
        <w:rPr>
          <w:rFonts w:ascii="Times New Roman" w:hAnsi="Times New Roman" w:cs="Times New Roman"/>
          <w:color w:val="000000"/>
          <w:sz w:val="26"/>
          <w:szCs w:val="26"/>
        </w:rPr>
        <w:t>округа</w:t>
      </w:r>
      <w:r w:rsidR="003B6D38">
        <w:rPr>
          <w:rFonts w:ascii="Times New Roman" w:hAnsi="Times New Roman" w:cs="Times New Roman"/>
          <w:color w:val="000000"/>
          <w:sz w:val="26"/>
          <w:szCs w:val="26"/>
        </w:rPr>
        <w:t xml:space="preserve"> </w:t>
      </w:r>
      <w:r w:rsidR="00DC3AE5" w:rsidRPr="007616F6">
        <w:rPr>
          <w:rFonts w:ascii="Times New Roman" w:hAnsi="Times New Roman" w:cs="Times New Roman"/>
          <w:color w:val="000000"/>
          <w:sz w:val="26"/>
          <w:szCs w:val="26"/>
        </w:rPr>
        <w:t>(должностное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7616F6" w:rsidRDefault="00DC3AE5" w:rsidP="009E3832">
      <w:pPr>
        <w:pStyle w:val="ConsPlusNormal"/>
        <w:ind w:firstLine="709"/>
        <w:jc w:val="both"/>
        <w:rPr>
          <w:rFonts w:ascii="Times New Roman" w:hAnsi="Times New Roman" w:cs="Times New Roman"/>
          <w:sz w:val="26"/>
          <w:szCs w:val="26"/>
        </w:rPr>
      </w:pPr>
      <w:bookmarkStart w:id="10" w:name="Par318"/>
      <w:bookmarkEnd w:id="10"/>
      <w:r w:rsidRPr="007616F6">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2) </w:t>
      </w:r>
      <w:r w:rsidRPr="007616F6">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7616F6">
        <w:rPr>
          <w:rFonts w:ascii="Times New Roman" w:hAnsi="Times New Roman" w:cs="Times New Roman"/>
          <w:color w:val="000000"/>
          <w:sz w:val="26"/>
          <w:szCs w:val="26"/>
        </w:rPr>
        <w:lastRenderedPageBreak/>
        <w:t>соответствующих полномочий принять меры по привлечению виновных лиц к установленной законом ответственности;</w:t>
      </w:r>
    </w:p>
    <w:p w:rsidR="00DC3AE5" w:rsidRPr="007616F6" w:rsidRDefault="00DC3AE5" w:rsidP="009E3832">
      <w:pPr>
        <w:ind w:firstLine="709"/>
        <w:jc w:val="both"/>
        <w:rPr>
          <w:color w:val="000000"/>
          <w:sz w:val="26"/>
          <w:szCs w:val="26"/>
        </w:rPr>
      </w:pPr>
      <w:r w:rsidRPr="007616F6">
        <w:rPr>
          <w:color w:val="000000"/>
          <w:sz w:val="26"/>
          <w:szCs w:val="26"/>
        </w:rPr>
        <w:t xml:space="preserve">4) </w:t>
      </w:r>
      <w:r w:rsidRPr="007616F6">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616F6">
        <w:rPr>
          <w:color w:val="000000"/>
          <w:sz w:val="26"/>
          <w:szCs w:val="26"/>
        </w:rPr>
        <w:t>;</w:t>
      </w:r>
    </w:p>
    <w:p w:rsidR="00DC3AE5" w:rsidRPr="007616F6" w:rsidRDefault="00DC3AE5"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7616F6" w:rsidRDefault="00200232" w:rsidP="009E3832">
      <w:pPr>
        <w:pStyle w:val="ConsPlusNormal"/>
        <w:ind w:firstLine="709"/>
        <w:jc w:val="both"/>
        <w:rPr>
          <w:rFonts w:ascii="Times New Roman" w:hAnsi="Times New Roman" w:cs="Times New Roman"/>
          <w:color w:val="000000"/>
          <w:sz w:val="26"/>
          <w:szCs w:val="26"/>
        </w:rPr>
      </w:pPr>
      <w:r w:rsidRPr="007616F6">
        <w:rPr>
          <w:rFonts w:ascii="Times New Roman" w:hAnsi="Times New Roman" w:cs="Times New Roman"/>
          <w:color w:val="000000"/>
          <w:sz w:val="26"/>
          <w:szCs w:val="26"/>
        </w:rPr>
        <w:t>3.2</w:t>
      </w:r>
      <w:r w:rsidR="00F37B05">
        <w:rPr>
          <w:rFonts w:ascii="Times New Roman" w:hAnsi="Times New Roman" w:cs="Times New Roman"/>
          <w:color w:val="000000"/>
          <w:sz w:val="26"/>
          <w:szCs w:val="26"/>
        </w:rPr>
        <w:t>1</w:t>
      </w:r>
      <w:r w:rsidR="00DC3AE5" w:rsidRPr="007616F6">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52176" w:rsidRPr="007616F6">
        <w:rPr>
          <w:rFonts w:ascii="Times New Roman" w:hAnsi="Times New Roman" w:cs="Times New Roman"/>
          <w:color w:val="000000"/>
          <w:sz w:val="26"/>
          <w:szCs w:val="26"/>
        </w:rPr>
        <w:t>Вологодской области</w:t>
      </w:r>
      <w:r w:rsidR="00DC3AE5" w:rsidRPr="007616F6">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7616F6" w:rsidRDefault="00DC3AE5" w:rsidP="009E3832">
      <w:pPr>
        <w:pStyle w:val="ConsPlusNormal"/>
        <w:ind w:firstLine="709"/>
        <w:jc w:val="both"/>
        <w:rPr>
          <w:rFonts w:ascii="Times New Roman" w:hAnsi="Times New Roman" w:cs="Times New Roman"/>
          <w:color w:val="000000"/>
          <w:sz w:val="26"/>
          <w:szCs w:val="26"/>
        </w:rPr>
      </w:pPr>
    </w:p>
    <w:p w:rsidR="00DC3AE5" w:rsidRPr="007616F6" w:rsidRDefault="00DC3AE5" w:rsidP="009E3832">
      <w:pPr>
        <w:pStyle w:val="ConsPlusNormal"/>
        <w:ind w:firstLine="0"/>
        <w:jc w:val="center"/>
        <w:rPr>
          <w:rFonts w:ascii="Times New Roman" w:hAnsi="Times New Roman" w:cs="Times New Roman"/>
          <w:b/>
          <w:bCs/>
          <w:color w:val="000000"/>
          <w:sz w:val="26"/>
          <w:szCs w:val="26"/>
        </w:rPr>
      </w:pPr>
      <w:r w:rsidRPr="007616F6">
        <w:rPr>
          <w:rFonts w:ascii="Times New Roman" w:hAnsi="Times New Roman" w:cs="Times New Roman"/>
          <w:b/>
          <w:bCs/>
          <w:color w:val="000000"/>
          <w:sz w:val="26"/>
          <w:szCs w:val="26"/>
        </w:rPr>
        <w:t>4. Обжалование решений администрации</w:t>
      </w:r>
      <w:r w:rsidR="003B6D38">
        <w:rPr>
          <w:rFonts w:ascii="Times New Roman" w:hAnsi="Times New Roman" w:cs="Times New Roman"/>
          <w:b/>
          <w:bCs/>
          <w:color w:val="000000"/>
          <w:sz w:val="26"/>
          <w:szCs w:val="26"/>
        </w:rPr>
        <w:t xml:space="preserve"> </w:t>
      </w:r>
      <w:r w:rsidR="00D77D3E">
        <w:rPr>
          <w:rFonts w:ascii="Times New Roman" w:hAnsi="Times New Roman" w:cs="Times New Roman"/>
          <w:b/>
          <w:bCs/>
          <w:color w:val="000000"/>
          <w:sz w:val="26"/>
          <w:szCs w:val="26"/>
        </w:rPr>
        <w:t>округа</w:t>
      </w:r>
      <w:r w:rsidRPr="007616F6">
        <w:rPr>
          <w:rFonts w:ascii="Times New Roman" w:hAnsi="Times New Roman" w:cs="Times New Roman"/>
          <w:b/>
          <w:bCs/>
          <w:color w:val="000000"/>
          <w:sz w:val="26"/>
          <w:szCs w:val="26"/>
        </w:rPr>
        <w:t>, действий (бездействия) должностных лиц, уполномоченных осуществлять муниципальный контроль на автомобильном транспорте</w:t>
      </w:r>
    </w:p>
    <w:p w:rsidR="00DC3AE5" w:rsidRPr="007616F6" w:rsidRDefault="00DC3AE5" w:rsidP="009E3832">
      <w:pPr>
        <w:pStyle w:val="ConsPlusNormal"/>
        <w:ind w:firstLine="0"/>
        <w:jc w:val="center"/>
        <w:rPr>
          <w:rFonts w:ascii="Times New Roman" w:hAnsi="Times New Roman" w:cs="Times New Roman"/>
          <w:b/>
          <w:bCs/>
          <w:color w:val="000000"/>
          <w:sz w:val="26"/>
          <w:szCs w:val="26"/>
        </w:rPr>
      </w:pPr>
    </w:p>
    <w:p w:rsidR="00DC3AE5" w:rsidRPr="007616F6" w:rsidRDefault="00DC3AE5" w:rsidP="009E3832">
      <w:pPr>
        <w:pStyle w:val="ConsPlusNormal"/>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4.1. Решения администрации</w:t>
      </w:r>
      <w:r w:rsidR="003B6D38">
        <w:rPr>
          <w:rFonts w:ascii="Times New Roman" w:hAnsi="Times New Roman" w:cs="Times New Roman"/>
          <w:color w:val="000000"/>
          <w:sz w:val="26"/>
          <w:szCs w:val="26"/>
        </w:rPr>
        <w:t xml:space="preserve"> </w:t>
      </w:r>
      <w:r w:rsidR="00D77D3E">
        <w:rPr>
          <w:rFonts w:ascii="Times New Roman" w:hAnsi="Times New Roman" w:cs="Times New Roman"/>
          <w:color w:val="000000"/>
          <w:sz w:val="26"/>
          <w:szCs w:val="26"/>
        </w:rPr>
        <w:t>округа</w:t>
      </w:r>
      <w:r w:rsidRPr="007616F6">
        <w:rPr>
          <w:rFonts w:ascii="Times New Roman" w:hAnsi="Times New Roman" w:cs="Times New Roman"/>
          <w:color w:val="000000"/>
          <w:sz w:val="26"/>
          <w:szCs w:val="26"/>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927623" w:rsidRDefault="00927623" w:rsidP="009E3832">
      <w:pPr>
        <w:pStyle w:val="ConsPlusNormal"/>
        <w:ind w:firstLine="709"/>
        <w:jc w:val="both"/>
        <w:rPr>
          <w:rFonts w:ascii="Times New Roman" w:hAnsi="Times New Roman" w:cs="Times New Roman"/>
          <w:color w:val="000000"/>
          <w:sz w:val="26"/>
          <w:szCs w:val="26"/>
        </w:rPr>
      </w:pPr>
      <w:r w:rsidRPr="00927623">
        <w:rPr>
          <w:rFonts w:ascii="Times New Roman" w:hAnsi="Times New Roman" w:cs="Times New Roman"/>
          <w:color w:val="000000"/>
          <w:sz w:val="26"/>
          <w:szCs w:val="26"/>
        </w:rPr>
        <w:t>4.2. Досудебный порядок подачи жалоб при осуществлении муниципального жилищного контроля не применяется.</w:t>
      </w:r>
    </w:p>
    <w:p w:rsidR="00927623" w:rsidRDefault="00927623" w:rsidP="009E3832">
      <w:pPr>
        <w:pStyle w:val="ConsPlusNormal"/>
        <w:ind w:firstLine="709"/>
        <w:jc w:val="both"/>
        <w:rPr>
          <w:rFonts w:ascii="Times New Roman" w:hAnsi="Times New Roman" w:cs="Times New Roman"/>
          <w:color w:val="000000"/>
          <w:sz w:val="26"/>
          <w:szCs w:val="26"/>
        </w:rPr>
      </w:pPr>
    </w:p>
    <w:p w:rsidR="00DC3AE5" w:rsidRPr="007616F6" w:rsidRDefault="00DC3AE5" w:rsidP="009E3832">
      <w:pPr>
        <w:pStyle w:val="14"/>
        <w:ind w:firstLine="709"/>
        <w:jc w:val="both"/>
        <w:rPr>
          <w:rFonts w:ascii="Times New Roman" w:hAnsi="Times New Roman" w:cs="Times New Roman"/>
          <w:color w:val="000000"/>
          <w:sz w:val="26"/>
          <w:szCs w:val="26"/>
        </w:rPr>
      </w:pPr>
    </w:p>
    <w:p w:rsidR="00DC3AE5" w:rsidRPr="007616F6" w:rsidRDefault="00DC3AE5" w:rsidP="009E3832">
      <w:pPr>
        <w:pStyle w:val="14"/>
        <w:jc w:val="center"/>
        <w:rPr>
          <w:rFonts w:ascii="Times New Roman" w:hAnsi="Times New Roman" w:cs="Times New Roman"/>
          <w:b/>
          <w:bCs/>
          <w:color w:val="000000"/>
          <w:sz w:val="26"/>
          <w:szCs w:val="26"/>
        </w:rPr>
      </w:pPr>
      <w:r w:rsidRPr="007616F6">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7616F6" w:rsidRDefault="00DC3AE5" w:rsidP="009E3832">
      <w:pPr>
        <w:pStyle w:val="14"/>
        <w:jc w:val="center"/>
        <w:rPr>
          <w:rFonts w:ascii="Times New Roman" w:hAnsi="Times New Roman" w:cs="Times New Roman"/>
          <w:b/>
          <w:bCs/>
          <w:color w:val="000000"/>
          <w:sz w:val="26"/>
          <w:szCs w:val="26"/>
        </w:rPr>
      </w:pPr>
    </w:p>
    <w:p w:rsidR="00DC3AE5" w:rsidRPr="007616F6" w:rsidRDefault="00DC3AE5" w:rsidP="009E3832">
      <w:pPr>
        <w:pStyle w:val="14"/>
        <w:tabs>
          <w:tab w:val="left" w:pos="851"/>
        </w:tabs>
        <w:ind w:firstLine="709"/>
        <w:jc w:val="both"/>
        <w:rPr>
          <w:rFonts w:ascii="Times New Roman" w:hAnsi="Times New Roman" w:cs="Times New Roman"/>
          <w:sz w:val="26"/>
          <w:szCs w:val="26"/>
        </w:rPr>
      </w:pPr>
      <w:r w:rsidRPr="007616F6">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27623" w:rsidRDefault="00DC3AE5" w:rsidP="009E3832">
      <w:pPr>
        <w:tabs>
          <w:tab w:val="left" w:pos="851"/>
        </w:tabs>
        <w:ind w:firstLine="709"/>
        <w:jc w:val="both"/>
        <w:rPr>
          <w:color w:val="000000"/>
          <w:sz w:val="26"/>
          <w:szCs w:val="26"/>
        </w:rPr>
      </w:pPr>
      <w:r w:rsidRPr="007616F6">
        <w:rPr>
          <w:color w:val="000000"/>
          <w:sz w:val="26"/>
          <w:szCs w:val="26"/>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3B6D38">
        <w:rPr>
          <w:color w:val="000000"/>
          <w:sz w:val="26"/>
          <w:szCs w:val="26"/>
        </w:rPr>
        <w:t>утверждается решением Представительного Собрания округа.</w:t>
      </w:r>
    </w:p>
    <w:p w:rsidR="00DC3AE5" w:rsidRDefault="00DC3AE5" w:rsidP="009E3832">
      <w:pPr>
        <w:pStyle w:val="ConsPlusNormal"/>
        <w:ind w:firstLine="0"/>
        <w:rPr>
          <w:rFonts w:ascii="Times New Roman" w:hAnsi="Times New Roman" w:cs="Times New Roman"/>
          <w:color w:val="000000"/>
          <w:sz w:val="26"/>
          <w:szCs w:val="26"/>
        </w:rPr>
      </w:pPr>
    </w:p>
    <w:p w:rsidR="00F0508F" w:rsidRDefault="00F0508F" w:rsidP="009E3832">
      <w:pPr>
        <w:pStyle w:val="ConsPlusNormal"/>
        <w:ind w:firstLine="0"/>
        <w:rPr>
          <w:rFonts w:ascii="Times New Roman" w:hAnsi="Times New Roman" w:cs="Times New Roman"/>
          <w:color w:val="000000"/>
          <w:sz w:val="26"/>
          <w:szCs w:val="26"/>
        </w:rPr>
      </w:pPr>
    </w:p>
    <w:p w:rsidR="003B6D38" w:rsidRDefault="003B6D38">
      <w:r>
        <w:br w:type="page"/>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0508F" w:rsidTr="00F0508F">
        <w:tc>
          <w:tcPr>
            <w:tcW w:w="4927" w:type="dxa"/>
          </w:tcPr>
          <w:p w:rsidR="00F0508F" w:rsidRDefault="00F0508F" w:rsidP="003B6D38">
            <w:pPr>
              <w:pStyle w:val="ConsPlusNormal"/>
              <w:ind w:firstLine="0"/>
              <w:jc w:val="right"/>
              <w:rPr>
                <w:rFonts w:ascii="Times New Roman" w:hAnsi="Times New Roman" w:cs="Times New Roman"/>
                <w:color w:val="000000"/>
                <w:sz w:val="26"/>
                <w:szCs w:val="26"/>
              </w:rPr>
            </w:pPr>
          </w:p>
        </w:tc>
        <w:tc>
          <w:tcPr>
            <w:tcW w:w="4927" w:type="dxa"/>
          </w:tcPr>
          <w:p w:rsidR="00F37B05" w:rsidRPr="00F37B05" w:rsidRDefault="00F37B05" w:rsidP="003B6D38">
            <w:pPr>
              <w:pStyle w:val="ConsPlusNormal"/>
              <w:ind w:firstLine="0"/>
              <w:jc w:val="both"/>
              <w:rPr>
                <w:rFonts w:ascii="Times New Roman" w:hAnsi="Times New Roman" w:cs="Times New Roman"/>
                <w:color w:val="000000"/>
                <w:sz w:val="26"/>
                <w:szCs w:val="26"/>
              </w:rPr>
            </w:pPr>
            <w:r w:rsidRPr="00F37B05">
              <w:rPr>
                <w:rFonts w:ascii="Times New Roman" w:hAnsi="Times New Roman" w:cs="Times New Roman"/>
                <w:color w:val="000000"/>
                <w:sz w:val="26"/>
                <w:szCs w:val="26"/>
              </w:rPr>
              <w:t>Утверждено</w:t>
            </w:r>
          </w:p>
          <w:p w:rsidR="00F37B05" w:rsidRPr="00F37B05" w:rsidRDefault="00F37B05" w:rsidP="003B6D38">
            <w:pPr>
              <w:pStyle w:val="ConsPlusNormal"/>
              <w:ind w:firstLine="0"/>
              <w:jc w:val="both"/>
              <w:rPr>
                <w:rFonts w:ascii="Times New Roman" w:hAnsi="Times New Roman" w:cs="Times New Roman"/>
                <w:color w:val="000000"/>
                <w:sz w:val="26"/>
                <w:szCs w:val="26"/>
              </w:rPr>
            </w:pPr>
            <w:r w:rsidRPr="00F37B05">
              <w:rPr>
                <w:rFonts w:ascii="Times New Roman" w:hAnsi="Times New Roman" w:cs="Times New Roman"/>
                <w:color w:val="000000"/>
                <w:sz w:val="26"/>
                <w:szCs w:val="26"/>
              </w:rPr>
              <w:t>решением Представительного</w:t>
            </w:r>
          </w:p>
          <w:p w:rsidR="00F37B05" w:rsidRPr="00F37B05" w:rsidRDefault="00F37B05" w:rsidP="003B6D38">
            <w:pPr>
              <w:pStyle w:val="ConsPlusNormal"/>
              <w:ind w:firstLine="0"/>
              <w:jc w:val="both"/>
              <w:rPr>
                <w:rFonts w:ascii="Times New Roman" w:hAnsi="Times New Roman" w:cs="Times New Roman"/>
                <w:color w:val="000000"/>
                <w:sz w:val="26"/>
                <w:szCs w:val="26"/>
              </w:rPr>
            </w:pPr>
            <w:r w:rsidRPr="00F37B05">
              <w:rPr>
                <w:rFonts w:ascii="Times New Roman" w:hAnsi="Times New Roman" w:cs="Times New Roman"/>
                <w:color w:val="000000"/>
                <w:sz w:val="26"/>
                <w:szCs w:val="26"/>
              </w:rPr>
              <w:t>Собрания округа</w:t>
            </w:r>
          </w:p>
          <w:p w:rsidR="00F37B05" w:rsidRPr="00F37B05" w:rsidRDefault="00F37B05" w:rsidP="003B6D38">
            <w:pPr>
              <w:pStyle w:val="ConsPlusNormal"/>
              <w:ind w:firstLine="0"/>
              <w:jc w:val="both"/>
              <w:rPr>
                <w:rFonts w:ascii="Times New Roman" w:hAnsi="Times New Roman" w:cs="Times New Roman"/>
                <w:color w:val="000000"/>
                <w:sz w:val="26"/>
                <w:szCs w:val="26"/>
              </w:rPr>
            </w:pPr>
            <w:r w:rsidRPr="00F37B05">
              <w:rPr>
                <w:rFonts w:ascii="Times New Roman" w:hAnsi="Times New Roman" w:cs="Times New Roman"/>
                <w:color w:val="000000"/>
                <w:sz w:val="26"/>
                <w:szCs w:val="26"/>
              </w:rPr>
              <w:t xml:space="preserve">от </w:t>
            </w:r>
            <w:r w:rsidR="003B6D38">
              <w:rPr>
                <w:rFonts w:ascii="Times New Roman" w:hAnsi="Times New Roman" w:cs="Times New Roman"/>
                <w:color w:val="000000"/>
                <w:sz w:val="26"/>
                <w:szCs w:val="26"/>
              </w:rPr>
              <w:t xml:space="preserve">24.11.2022 </w:t>
            </w:r>
            <w:r w:rsidRPr="00F37B05">
              <w:rPr>
                <w:rFonts w:ascii="Times New Roman" w:hAnsi="Times New Roman" w:cs="Times New Roman"/>
                <w:color w:val="000000"/>
                <w:sz w:val="26"/>
                <w:szCs w:val="26"/>
              </w:rPr>
              <w:t xml:space="preserve">№ </w:t>
            </w:r>
            <w:r w:rsidR="003B6D38">
              <w:rPr>
                <w:rFonts w:ascii="Times New Roman" w:hAnsi="Times New Roman" w:cs="Times New Roman"/>
                <w:color w:val="000000"/>
                <w:sz w:val="26"/>
                <w:szCs w:val="26"/>
              </w:rPr>
              <w:t>93</w:t>
            </w:r>
          </w:p>
          <w:p w:rsidR="00F0508F" w:rsidRDefault="00F37B05" w:rsidP="003B6D38">
            <w:pPr>
              <w:pStyle w:val="ConsPlusNormal"/>
              <w:ind w:firstLine="0"/>
              <w:rPr>
                <w:rFonts w:ascii="Times New Roman" w:hAnsi="Times New Roman" w:cs="Times New Roman"/>
                <w:color w:val="000000"/>
                <w:sz w:val="26"/>
                <w:szCs w:val="26"/>
              </w:rPr>
            </w:pPr>
            <w:r w:rsidRPr="00F37B05">
              <w:rPr>
                <w:rFonts w:ascii="Times New Roman" w:hAnsi="Times New Roman" w:cs="Times New Roman"/>
                <w:color w:val="000000"/>
                <w:sz w:val="26"/>
                <w:szCs w:val="26"/>
              </w:rPr>
              <w:t xml:space="preserve">(приложение </w:t>
            </w:r>
            <w:r>
              <w:rPr>
                <w:rFonts w:ascii="Times New Roman" w:hAnsi="Times New Roman" w:cs="Times New Roman"/>
                <w:color w:val="000000"/>
                <w:sz w:val="26"/>
                <w:szCs w:val="26"/>
              </w:rPr>
              <w:t>2</w:t>
            </w:r>
            <w:r w:rsidRPr="00F37B05">
              <w:rPr>
                <w:rFonts w:ascii="Times New Roman" w:hAnsi="Times New Roman" w:cs="Times New Roman"/>
                <w:color w:val="000000"/>
                <w:sz w:val="26"/>
                <w:szCs w:val="26"/>
              </w:rPr>
              <w:t>)</w:t>
            </w:r>
          </w:p>
        </w:tc>
      </w:tr>
    </w:tbl>
    <w:p w:rsidR="00F0508F" w:rsidRDefault="00F0508F" w:rsidP="003B6D38">
      <w:pPr>
        <w:jc w:val="both"/>
        <w:rPr>
          <w:color w:val="000000"/>
          <w:sz w:val="26"/>
          <w:szCs w:val="26"/>
          <w:lang w:eastAsia="zh-CN"/>
        </w:rPr>
      </w:pPr>
    </w:p>
    <w:p w:rsidR="00F0508F" w:rsidRDefault="00F0508F" w:rsidP="00F0508F">
      <w:pPr>
        <w:jc w:val="both"/>
        <w:rPr>
          <w:color w:val="000000"/>
          <w:sz w:val="26"/>
          <w:szCs w:val="26"/>
          <w:lang w:eastAsia="zh-CN"/>
        </w:rPr>
      </w:pPr>
    </w:p>
    <w:p w:rsidR="00F0508F" w:rsidRDefault="00F0508F" w:rsidP="00F0508F">
      <w:pPr>
        <w:jc w:val="both"/>
        <w:rPr>
          <w:color w:val="000000"/>
          <w:sz w:val="26"/>
          <w:szCs w:val="26"/>
          <w:lang w:eastAsia="zh-CN"/>
        </w:rPr>
      </w:pPr>
    </w:p>
    <w:p w:rsidR="00F0508F" w:rsidRDefault="00F0508F" w:rsidP="00F0508F">
      <w:pPr>
        <w:jc w:val="both"/>
        <w:rPr>
          <w:color w:val="000000"/>
          <w:sz w:val="26"/>
          <w:szCs w:val="26"/>
          <w:lang w:eastAsia="zh-CN"/>
        </w:rPr>
      </w:pPr>
    </w:p>
    <w:p w:rsidR="00F0508F" w:rsidRPr="00F0508F" w:rsidRDefault="00F0508F" w:rsidP="00F0508F">
      <w:pPr>
        <w:jc w:val="both"/>
        <w:rPr>
          <w:b/>
          <w:color w:val="000000"/>
          <w:sz w:val="26"/>
          <w:szCs w:val="26"/>
          <w:lang w:eastAsia="zh-CN"/>
        </w:rPr>
      </w:pPr>
    </w:p>
    <w:p w:rsidR="00F0508F" w:rsidRPr="00F0508F" w:rsidRDefault="00F0508F" w:rsidP="003B6D38">
      <w:pPr>
        <w:jc w:val="center"/>
        <w:rPr>
          <w:b/>
          <w:bCs/>
          <w:sz w:val="26"/>
          <w:szCs w:val="26"/>
        </w:rPr>
      </w:pPr>
      <w:r w:rsidRPr="00F0508F">
        <w:rPr>
          <w:b/>
          <w:bCs/>
          <w:sz w:val="26"/>
          <w:szCs w:val="26"/>
        </w:rPr>
        <w:t>Индикаторы риска нарушения обязательных требований, используемых для определения необходимости проведения внеплановых проверок при осу</w:t>
      </w:r>
      <w:r w:rsidR="003B6D38">
        <w:rPr>
          <w:b/>
          <w:bCs/>
          <w:sz w:val="26"/>
          <w:szCs w:val="26"/>
        </w:rPr>
        <w:t>ществлении администрацией Усть-К</w:t>
      </w:r>
      <w:r w:rsidRPr="00F0508F">
        <w:rPr>
          <w:b/>
          <w:bCs/>
          <w:sz w:val="26"/>
          <w:szCs w:val="26"/>
        </w:rPr>
        <w:t>убинского муниципального округа муниципального контроля на автомобильном транспорте, городском наземном электрическом транспорте и в дорожном хозяйстве</w:t>
      </w:r>
    </w:p>
    <w:p w:rsidR="00F0508F" w:rsidRPr="00F0508F" w:rsidRDefault="00F0508F" w:rsidP="00F0508F">
      <w:pPr>
        <w:ind w:firstLine="284"/>
        <w:jc w:val="both"/>
        <w:rPr>
          <w:b/>
          <w:bCs/>
          <w:sz w:val="26"/>
          <w:szCs w:val="26"/>
        </w:rPr>
      </w:pPr>
    </w:p>
    <w:p w:rsidR="00F0508F" w:rsidRPr="00BA670E" w:rsidRDefault="00F0508F" w:rsidP="00F0508F">
      <w:pPr>
        <w:ind w:firstLine="284"/>
        <w:jc w:val="both"/>
        <w:rPr>
          <w:bCs/>
          <w:sz w:val="26"/>
          <w:szCs w:val="26"/>
        </w:rPr>
      </w:pPr>
    </w:p>
    <w:tbl>
      <w:tblPr>
        <w:tblW w:w="9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4111"/>
        <w:gridCol w:w="3119"/>
        <w:gridCol w:w="1911"/>
      </w:tblGrid>
      <w:tr w:rsidR="00F0508F" w:rsidRPr="00BA670E" w:rsidTr="003B6D38">
        <w:trPr>
          <w:trHeight w:val="1550"/>
        </w:trPr>
        <w:tc>
          <w:tcPr>
            <w:tcW w:w="567" w:type="dxa"/>
          </w:tcPr>
          <w:p w:rsidR="00F0508F" w:rsidRPr="00BA670E" w:rsidRDefault="00F0508F" w:rsidP="003B6D38">
            <w:pPr>
              <w:jc w:val="center"/>
              <w:rPr>
                <w:bCs/>
                <w:sz w:val="26"/>
                <w:szCs w:val="26"/>
              </w:rPr>
            </w:pPr>
            <w:r>
              <w:rPr>
                <w:bCs/>
                <w:sz w:val="26"/>
                <w:szCs w:val="26"/>
              </w:rPr>
              <w:t>№ п/п</w:t>
            </w:r>
          </w:p>
        </w:tc>
        <w:tc>
          <w:tcPr>
            <w:tcW w:w="4111" w:type="dxa"/>
            <w:tcMar>
              <w:top w:w="0" w:type="dxa"/>
              <w:left w:w="108" w:type="dxa"/>
              <w:bottom w:w="0" w:type="dxa"/>
              <w:right w:w="108" w:type="dxa"/>
            </w:tcMar>
          </w:tcPr>
          <w:p w:rsidR="00F0508F" w:rsidRPr="00BA670E" w:rsidRDefault="00F0508F" w:rsidP="003B6D38">
            <w:pPr>
              <w:jc w:val="center"/>
              <w:rPr>
                <w:bCs/>
                <w:sz w:val="26"/>
                <w:szCs w:val="26"/>
              </w:rPr>
            </w:pPr>
            <w:r w:rsidRPr="00BA670E">
              <w:rPr>
                <w:bCs/>
                <w:sz w:val="26"/>
                <w:szCs w:val="26"/>
              </w:rPr>
              <w:t>Наименование индикатора</w:t>
            </w:r>
          </w:p>
        </w:tc>
        <w:tc>
          <w:tcPr>
            <w:tcW w:w="3119" w:type="dxa"/>
            <w:tcMar>
              <w:top w:w="0" w:type="dxa"/>
              <w:left w:w="108" w:type="dxa"/>
              <w:bottom w:w="0" w:type="dxa"/>
              <w:right w:w="108" w:type="dxa"/>
            </w:tcMar>
          </w:tcPr>
          <w:p w:rsidR="00F0508F" w:rsidRPr="00BA670E" w:rsidRDefault="00F0508F" w:rsidP="003B6D38">
            <w:pPr>
              <w:jc w:val="center"/>
              <w:rPr>
                <w:bCs/>
                <w:sz w:val="26"/>
                <w:szCs w:val="26"/>
              </w:rPr>
            </w:pPr>
            <w:r w:rsidRPr="00BA670E">
              <w:rPr>
                <w:bCs/>
                <w:sz w:val="26"/>
                <w:szCs w:val="26"/>
              </w:rPr>
              <w:t>Нормальное состояние для выбранного параметра (критерии оценки), единица измерения (при наличии)</w:t>
            </w:r>
          </w:p>
        </w:tc>
        <w:tc>
          <w:tcPr>
            <w:tcW w:w="1911" w:type="dxa"/>
            <w:tcMar>
              <w:top w:w="0" w:type="dxa"/>
              <w:left w:w="108" w:type="dxa"/>
              <w:bottom w:w="0" w:type="dxa"/>
              <w:right w:w="108" w:type="dxa"/>
            </w:tcMar>
          </w:tcPr>
          <w:p w:rsidR="00F0508F" w:rsidRPr="00BA670E" w:rsidRDefault="00F0508F" w:rsidP="003B6D38">
            <w:pPr>
              <w:jc w:val="center"/>
              <w:rPr>
                <w:bCs/>
                <w:sz w:val="26"/>
                <w:szCs w:val="26"/>
              </w:rPr>
            </w:pPr>
            <w:r w:rsidRPr="00BA670E">
              <w:rPr>
                <w:bCs/>
                <w:sz w:val="26"/>
                <w:szCs w:val="26"/>
              </w:rPr>
              <w:t xml:space="preserve">Показатель </w:t>
            </w:r>
            <w:r w:rsidRPr="00BA670E">
              <w:rPr>
                <w:bCs/>
                <w:sz w:val="26"/>
                <w:szCs w:val="26"/>
              </w:rPr>
              <w:br/>
              <w:t>индикатора риска</w:t>
            </w:r>
          </w:p>
        </w:tc>
      </w:tr>
      <w:tr w:rsidR="00F0508F" w:rsidRPr="00BA670E" w:rsidTr="003B6D38">
        <w:tc>
          <w:tcPr>
            <w:tcW w:w="567" w:type="dxa"/>
          </w:tcPr>
          <w:p w:rsidR="00F0508F" w:rsidRPr="00BA670E" w:rsidRDefault="00F0508F" w:rsidP="003B6D38">
            <w:pPr>
              <w:jc w:val="both"/>
              <w:rPr>
                <w:sz w:val="26"/>
                <w:szCs w:val="26"/>
              </w:rPr>
            </w:pPr>
            <w:r>
              <w:rPr>
                <w:sz w:val="26"/>
                <w:szCs w:val="26"/>
              </w:rPr>
              <w:t>1</w:t>
            </w:r>
          </w:p>
        </w:tc>
        <w:tc>
          <w:tcPr>
            <w:tcW w:w="4111" w:type="dxa"/>
            <w:tcMar>
              <w:top w:w="0" w:type="dxa"/>
              <w:left w:w="108" w:type="dxa"/>
              <w:bottom w:w="0" w:type="dxa"/>
              <w:right w:w="108" w:type="dxa"/>
            </w:tcMar>
          </w:tcPr>
          <w:p w:rsidR="00F0508F" w:rsidRPr="00BA670E" w:rsidRDefault="00F0508F" w:rsidP="003B6D38">
            <w:pPr>
              <w:jc w:val="both"/>
              <w:rPr>
                <w:sz w:val="26"/>
                <w:szCs w:val="26"/>
              </w:rPr>
            </w:pPr>
            <w:r w:rsidRPr="00BA670E">
              <w:rPr>
                <w:sz w:val="26"/>
                <w:szCs w:val="26"/>
              </w:rPr>
              <w:t xml:space="preserve">наличие сведений о проведении земляных работ по прокладке, переносу, </w:t>
            </w:r>
            <w:r w:rsidRPr="00BA670E">
              <w:rPr>
                <w:spacing w:val="-1"/>
                <w:sz w:val="26"/>
                <w:szCs w:val="26"/>
              </w:rPr>
              <w:t xml:space="preserve">переустройству, эксплуатации  </w:t>
            </w:r>
            <w:r w:rsidRPr="00BA670E">
              <w:rPr>
                <w:sz w:val="26"/>
                <w:szCs w:val="26"/>
              </w:rPr>
              <w:t xml:space="preserve">инженерных коммуникаций </w:t>
            </w:r>
            <w:r w:rsidRPr="00BA670E">
              <w:rPr>
                <w:spacing w:val="-2"/>
                <w:sz w:val="26"/>
                <w:szCs w:val="26"/>
              </w:rPr>
              <w:t xml:space="preserve">в границах </w:t>
            </w:r>
            <w:r w:rsidRPr="00BA670E">
              <w:rPr>
                <w:sz w:val="26"/>
                <w:szCs w:val="26"/>
              </w:rPr>
              <w:t xml:space="preserve">полосы отвода, придорожной полосе автомобильных дорог местного значения района без разрешения на строительство </w:t>
            </w:r>
            <w:r w:rsidRPr="00BA670E">
              <w:rPr>
                <w:sz w:val="26"/>
                <w:szCs w:val="26"/>
                <w:shd w:val="clear" w:color="auto" w:fill="FFFFFF"/>
              </w:rPr>
              <w:t>(в случае, если для прокладки, переноса или переустройства таких инженерных коммуникаций требуется выдача разрешения на строительство)</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rPr>
          <w:trHeight w:val="914"/>
        </w:trPr>
        <w:tc>
          <w:tcPr>
            <w:tcW w:w="567" w:type="dxa"/>
          </w:tcPr>
          <w:p w:rsidR="00F0508F" w:rsidRPr="00BA670E" w:rsidRDefault="00F0508F" w:rsidP="003B6D38">
            <w:pPr>
              <w:jc w:val="both"/>
              <w:rPr>
                <w:sz w:val="26"/>
                <w:szCs w:val="26"/>
              </w:rPr>
            </w:pPr>
            <w:r>
              <w:rPr>
                <w:sz w:val="26"/>
                <w:szCs w:val="26"/>
              </w:rPr>
              <w:t>2</w:t>
            </w:r>
          </w:p>
        </w:tc>
        <w:tc>
          <w:tcPr>
            <w:tcW w:w="4111" w:type="dxa"/>
            <w:tcMar>
              <w:top w:w="0" w:type="dxa"/>
              <w:left w:w="108" w:type="dxa"/>
              <w:bottom w:w="0" w:type="dxa"/>
              <w:right w:w="108" w:type="dxa"/>
            </w:tcMar>
          </w:tcPr>
          <w:p w:rsidR="00F0508F" w:rsidRPr="00BA670E" w:rsidRDefault="00F0508F" w:rsidP="003B6D38">
            <w:pPr>
              <w:jc w:val="both"/>
              <w:rPr>
                <w:sz w:val="26"/>
                <w:szCs w:val="26"/>
              </w:rPr>
            </w:pPr>
            <w:r w:rsidRPr="00BA670E">
              <w:rPr>
                <w:sz w:val="26"/>
                <w:szCs w:val="26"/>
              </w:rPr>
              <w:t>наличие сведений о проведении земляных работ в полосе отвода дороги, придорожной полосе при отсутствии договора или письменного согласия собственника автомобильной дороги</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c>
          <w:tcPr>
            <w:tcW w:w="567" w:type="dxa"/>
          </w:tcPr>
          <w:p w:rsidR="00F0508F" w:rsidRPr="00BA670E" w:rsidRDefault="00F0508F" w:rsidP="003B6D38">
            <w:pPr>
              <w:jc w:val="both"/>
              <w:rPr>
                <w:color w:val="000000"/>
                <w:sz w:val="26"/>
                <w:szCs w:val="26"/>
                <w:shd w:val="clear" w:color="auto" w:fill="FFFFFF"/>
              </w:rPr>
            </w:pPr>
            <w:r>
              <w:rPr>
                <w:color w:val="000000"/>
                <w:sz w:val="26"/>
                <w:szCs w:val="26"/>
                <w:shd w:val="clear" w:color="auto" w:fill="FFFFFF"/>
              </w:rPr>
              <w:t>3</w:t>
            </w:r>
          </w:p>
        </w:tc>
        <w:tc>
          <w:tcPr>
            <w:tcW w:w="4111" w:type="dxa"/>
            <w:tcMar>
              <w:top w:w="0" w:type="dxa"/>
              <w:left w:w="108" w:type="dxa"/>
              <w:bottom w:w="0" w:type="dxa"/>
              <w:right w:w="108" w:type="dxa"/>
            </w:tcMar>
          </w:tcPr>
          <w:p w:rsidR="00F0508F" w:rsidRPr="00BA670E" w:rsidRDefault="00F0508F" w:rsidP="003B6D38">
            <w:pPr>
              <w:jc w:val="both"/>
              <w:rPr>
                <w:color w:val="000000"/>
                <w:sz w:val="26"/>
                <w:szCs w:val="26"/>
              </w:rPr>
            </w:pPr>
            <w:r w:rsidRPr="00BA670E">
              <w:rPr>
                <w:color w:val="000000"/>
                <w:sz w:val="26"/>
                <w:szCs w:val="26"/>
                <w:shd w:val="clear" w:color="auto" w:fill="FFFFFF"/>
              </w:rPr>
              <w:t xml:space="preserve">наличие сведений об истечении сроков действия технических требований и условий, подлежащих обязательному </w:t>
            </w:r>
            <w:r w:rsidRPr="00BA670E">
              <w:rPr>
                <w:color w:val="000000"/>
                <w:sz w:val="26"/>
                <w:szCs w:val="26"/>
                <w:shd w:val="clear" w:color="auto" w:fill="FFFFFF"/>
              </w:rPr>
              <w:lastRenderedPageBreak/>
              <w:t>исполнению, при строительстве и реконструкции в полосе отвода и границах придорожных полос автомобильных дорог объектов капитального строительства, пересечений, примыканий,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lastRenderedPageBreak/>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c>
          <w:tcPr>
            <w:tcW w:w="567" w:type="dxa"/>
          </w:tcPr>
          <w:p w:rsidR="00F0508F" w:rsidRPr="00BA670E" w:rsidRDefault="00F0508F" w:rsidP="003B6D38">
            <w:pPr>
              <w:jc w:val="both"/>
              <w:rPr>
                <w:sz w:val="26"/>
                <w:szCs w:val="26"/>
              </w:rPr>
            </w:pPr>
            <w:r>
              <w:rPr>
                <w:sz w:val="26"/>
                <w:szCs w:val="26"/>
              </w:rPr>
              <w:lastRenderedPageBreak/>
              <w:t>4</w:t>
            </w:r>
          </w:p>
        </w:tc>
        <w:tc>
          <w:tcPr>
            <w:tcW w:w="4111" w:type="dxa"/>
            <w:tcMar>
              <w:top w:w="0" w:type="dxa"/>
              <w:left w:w="108" w:type="dxa"/>
              <w:bottom w:w="0" w:type="dxa"/>
              <w:right w:w="108" w:type="dxa"/>
            </w:tcMar>
          </w:tcPr>
          <w:p w:rsidR="00F0508F" w:rsidRPr="00BA670E" w:rsidRDefault="00F0508F" w:rsidP="003B6D38">
            <w:pPr>
              <w:jc w:val="both"/>
              <w:rPr>
                <w:sz w:val="26"/>
                <w:szCs w:val="26"/>
              </w:rPr>
            </w:pPr>
            <w:r w:rsidRPr="00BA670E">
              <w:rPr>
                <w:sz w:val="26"/>
                <w:szCs w:val="26"/>
              </w:rPr>
              <w:t xml:space="preserve">наличие сведений об отсутствии договора по прокладке, переносе, </w:t>
            </w:r>
            <w:r w:rsidRPr="00BA670E">
              <w:rPr>
                <w:spacing w:val="-1"/>
                <w:sz w:val="26"/>
                <w:szCs w:val="26"/>
              </w:rPr>
              <w:t xml:space="preserve">переустройстве, эксплуатации  </w:t>
            </w:r>
            <w:r w:rsidRPr="00BA670E">
              <w:rPr>
                <w:sz w:val="26"/>
                <w:szCs w:val="26"/>
              </w:rPr>
              <w:t xml:space="preserve">инженерных коммуникаций </w:t>
            </w:r>
            <w:r w:rsidRPr="00BA670E">
              <w:rPr>
                <w:spacing w:val="-2"/>
                <w:sz w:val="26"/>
                <w:szCs w:val="26"/>
              </w:rPr>
              <w:t xml:space="preserve">в границах </w:t>
            </w:r>
            <w:r w:rsidRPr="00BA670E">
              <w:rPr>
                <w:sz w:val="26"/>
                <w:szCs w:val="26"/>
              </w:rPr>
              <w:t>полосы отвода, придорожной полосе автомобильных дорог местного значения района при проведении таких работ</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rPr>
          <w:trHeight w:val="1270"/>
        </w:trPr>
        <w:tc>
          <w:tcPr>
            <w:tcW w:w="567" w:type="dxa"/>
          </w:tcPr>
          <w:p w:rsidR="00F0508F" w:rsidRPr="00BA670E" w:rsidRDefault="00F0508F" w:rsidP="003B6D38">
            <w:pPr>
              <w:jc w:val="both"/>
              <w:rPr>
                <w:sz w:val="26"/>
                <w:szCs w:val="26"/>
              </w:rPr>
            </w:pPr>
            <w:r>
              <w:rPr>
                <w:sz w:val="26"/>
                <w:szCs w:val="26"/>
              </w:rPr>
              <w:t>5</w:t>
            </w:r>
          </w:p>
        </w:tc>
        <w:tc>
          <w:tcPr>
            <w:tcW w:w="4111" w:type="dxa"/>
            <w:tcMar>
              <w:top w:w="0" w:type="dxa"/>
              <w:left w:w="108" w:type="dxa"/>
              <w:bottom w:w="0" w:type="dxa"/>
              <w:right w:w="108" w:type="dxa"/>
            </w:tcMar>
          </w:tcPr>
          <w:p w:rsidR="00F0508F" w:rsidRPr="00BA670E" w:rsidRDefault="00F0508F" w:rsidP="003B6D38">
            <w:pPr>
              <w:jc w:val="both"/>
              <w:rPr>
                <w:spacing w:val="-2"/>
                <w:sz w:val="26"/>
                <w:szCs w:val="26"/>
              </w:rPr>
            </w:pPr>
            <w:r w:rsidRPr="00BA670E">
              <w:rPr>
                <w:sz w:val="26"/>
                <w:szCs w:val="26"/>
              </w:rPr>
              <w:t xml:space="preserve">наличие сведений об отсутствии </w:t>
            </w:r>
            <w:r w:rsidRPr="00BA670E">
              <w:rPr>
                <w:sz w:val="26"/>
                <w:szCs w:val="26"/>
                <w:shd w:val="clear" w:color="auto" w:fill="FFFFFF"/>
              </w:rPr>
              <w:t>согласия, включая согласование порядка осуществления работ по ремонту пересечений и примыканий и объема таких работ, в письменной форме владельца автомобильной дороги при капитальном ремонте, ремонте пересечений и примыканий.</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c>
          <w:tcPr>
            <w:tcW w:w="567" w:type="dxa"/>
          </w:tcPr>
          <w:p w:rsidR="00F0508F" w:rsidRPr="00BA670E" w:rsidRDefault="00F0508F" w:rsidP="003B6D38">
            <w:pPr>
              <w:jc w:val="both"/>
              <w:rPr>
                <w:spacing w:val="-2"/>
                <w:sz w:val="26"/>
                <w:szCs w:val="26"/>
              </w:rPr>
            </w:pPr>
            <w:r>
              <w:rPr>
                <w:spacing w:val="-2"/>
                <w:sz w:val="26"/>
                <w:szCs w:val="26"/>
              </w:rPr>
              <w:t>6</w:t>
            </w:r>
          </w:p>
        </w:tc>
        <w:tc>
          <w:tcPr>
            <w:tcW w:w="4111" w:type="dxa"/>
            <w:tcMar>
              <w:top w:w="0" w:type="dxa"/>
              <w:left w:w="108" w:type="dxa"/>
              <w:bottom w:w="0" w:type="dxa"/>
              <w:right w:w="108" w:type="dxa"/>
            </w:tcMar>
          </w:tcPr>
          <w:p w:rsidR="00F0508F" w:rsidRPr="00BA670E" w:rsidRDefault="00F0508F" w:rsidP="003B6D38">
            <w:pPr>
              <w:jc w:val="both"/>
              <w:rPr>
                <w:sz w:val="26"/>
                <w:szCs w:val="26"/>
              </w:rPr>
            </w:pPr>
            <w:r w:rsidRPr="00BA670E">
              <w:rPr>
                <w:spacing w:val="-2"/>
                <w:sz w:val="26"/>
                <w:szCs w:val="26"/>
              </w:rPr>
              <w:t xml:space="preserve">наличие сведений о не исполнении владельцами </w:t>
            </w:r>
            <w:r w:rsidRPr="00BA670E">
              <w:rPr>
                <w:spacing w:val="-3"/>
                <w:sz w:val="26"/>
                <w:szCs w:val="26"/>
              </w:rPr>
              <w:t xml:space="preserve">инженерных коммуникаций при </w:t>
            </w:r>
            <w:r w:rsidRPr="00BA670E">
              <w:rPr>
                <w:sz w:val="26"/>
                <w:szCs w:val="26"/>
              </w:rPr>
              <w:t xml:space="preserve">их прокладке, переносе, </w:t>
            </w:r>
            <w:r w:rsidRPr="00BA670E">
              <w:rPr>
                <w:spacing w:val="-1"/>
                <w:sz w:val="26"/>
                <w:szCs w:val="26"/>
              </w:rPr>
              <w:t>переустройстве,</w:t>
            </w:r>
            <w:r w:rsidR="003B6D38">
              <w:rPr>
                <w:spacing w:val="-1"/>
                <w:sz w:val="26"/>
                <w:szCs w:val="26"/>
              </w:rPr>
              <w:t xml:space="preserve"> </w:t>
            </w:r>
            <w:r w:rsidRPr="00BA670E">
              <w:rPr>
                <w:spacing w:val="-1"/>
                <w:sz w:val="26"/>
                <w:szCs w:val="26"/>
              </w:rPr>
              <w:t xml:space="preserve">эксплуатации технических требований и </w:t>
            </w:r>
            <w:r w:rsidRPr="00BA670E">
              <w:rPr>
                <w:spacing w:val="-3"/>
                <w:sz w:val="26"/>
                <w:szCs w:val="26"/>
              </w:rPr>
              <w:t xml:space="preserve">условий, предусмотренных </w:t>
            </w:r>
            <w:r w:rsidRPr="00BA670E">
              <w:rPr>
                <w:spacing w:val="-2"/>
                <w:sz w:val="26"/>
                <w:szCs w:val="26"/>
              </w:rPr>
              <w:t xml:space="preserve">договором, письменным согласием владельца </w:t>
            </w:r>
            <w:r w:rsidRPr="00BA670E">
              <w:rPr>
                <w:sz w:val="26"/>
                <w:szCs w:val="26"/>
              </w:rPr>
              <w:t xml:space="preserve">автомобильной дороги, а также </w:t>
            </w:r>
            <w:r w:rsidRPr="00BA670E">
              <w:rPr>
                <w:sz w:val="26"/>
                <w:szCs w:val="26"/>
                <w:shd w:val="clear" w:color="auto" w:fill="FFFFFF"/>
              </w:rPr>
              <w:t>при строительстве, реконструкции, капитальном ремонте и ремонте пересечений и примыканий</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c>
          <w:tcPr>
            <w:tcW w:w="567" w:type="dxa"/>
          </w:tcPr>
          <w:p w:rsidR="00F0508F" w:rsidRPr="00BA670E" w:rsidRDefault="00F0508F" w:rsidP="003B6D38">
            <w:pPr>
              <w:jc w:val="both"/>
              <w:rPr>
                <w:sz w:val="26"/>
                <w:szCs w:val="26"/>
              </w:rPr>
            </w:pPr>
            <w:r>
              <w:rPr>
                <w:sz w:val="26"/>
                <w:szCs w:val="26"/>
              </w:rPr>
              <w:t>7</w:t>
            </w:r>
          </w:p>
        </w:tc>
        <w:tc>
          <w:tcPr>
            <w:tcW w:w="4111" w:type="dxa"/>
            <w:tcMar>
              <w:top w:w="0" w:type="dxa"/>
              <w:left w:w="108" w:type="dxa"/>
              <w:bottom w:w="0" w:type="dxa"/>
              <w:right w:w="108" w:type="dxa"/>
            </w:tcMar>
          </w:tcPr>
          <w:p w:rsidR="00F0508F" w:rsidRPr="00BA670E" w:rsidRDefault="00F0508F" w:rsidP="003B6D38">
            <w:pPr>
              <w:jc w:val="both"/>
              <w:rPr>
                <w:spacing w:val="-2"/>
                <w:sz w:val="26"/>
                <w:szCs w:val="26"/>
              </w:rPr>
            </w:pPr>
            <w:r w:rsidRPr="00BA670E">
              <w:rPr>
                <w:sz w:val="26"/>
                <w:szCs w:val="26"/>
              </w:rPr>
              <w:t>наличие сведений о несоблюдении запретов</w:t>
            </w:r>
            <w:r w:rsidRPr="00BA670E">
              <w:rPr>
                <w:sz w:val="26"/>
                <w:szCs w:val="26"/>
                <w:shd w:val="clear" w:color="auto" w:fill="FFFFFF"/>
              </w:rPr>
              <w:t xml:space="preserve">, связанных с </w:t>
            </w:r>
            <w:r w:rsidRPr="00BA670E">
              <w:rPr>
                <w:sz w:val="26"/>
                <w:szCs w:val="26"/>
                <w:shd w:val="clear" w:color="auto" w:fill="FFFFFF"/>
              </w:rPr>
              <w:lastRenderedPageBreak/>
              <w:t>использованием земель в границах полосы отвода автомобильной дороги, обязанностей пользователей автомобильными дорогами и иных лиц, осуществляющих использование автомобильных дорог</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lastRenderedPageBreak/>
              <w:t>нет</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да</w:t>
            </w:r>
          </w:p>
        </w:tc>
      </w:tr>
      <w:tr w:rsidR="00F0508F" w:rsidRPr="00BA670E" w:rsidTr="003B6D38">
        <w:tc>
          <w:tcPr>
            <w:tcW w:w="567" w:type="dxa"/>
          </w:tcPr>
          <w:p w:rsidR="00F0508F" w:rsidRPr="00BA670E" w:rsidRDefault="00F0508F" w:rsidP="003B6D38">
            <w:pPr>
              <w:jc w:val="both"/>
              <w:rPr>
                <w:sz w:val="26"/>
                <w:szCs w:val="26"/>
                <w:shd w:val="clear" w:color="auto" w:fill="FFFFFF"/>
              </w:rPr>
            </w:pPr>
            <w:r>
              <w:rPr>
                <w:sz w:val="26"/>
                <w:szCs w:val="26"/>
                <w:shd w:val="clear" w:color="auto" w:fill="FFFFFF"/>
              </w:rPr>
              <w:lastRenderedPageBreak/>
              <w:t>8</w:t>
            </w:r>
          </w:p>
        </w:tc>
        <w:tc>
          <w:tcPr>
            <w:tcW w:w="4111" w:type="dxa"/>
            <w:tcMar>
              <w:top w:w="0" w:type="dxa"/>
              <w:left w:w="108" w:type="dxa"/>
              <w:bottom w:w="0" w:type="dxa"/>
              <w:right w:w="108" w:type="dxa"/>
            </w:tcMar>
          </w:tcPr>
          <w:p w:rsidR="00F0508F" w:rsidRPr="00BA670E" w:rsidRDefault="00F0508F" w:rsidP="003B6D38">
            <w:pPr>
              <w:jc w:val="both"/>
              <w:rPr>
                <w:sz w:val="26"/>
                <w:szCs w:val="26"/>
              </w:rPr>
            </w:pPr>
            <w:r w:rsidRPr="00BA670E">
              <w:rPr>
                <w:sz w:val="26"/>
                <w:szCs w:val="26"/>
                <w:shd w:val="clear" w:color="auto" w:fill="FFFFFF"/>
              </w:rPr>
              <w:t>не соблюдение требований безопасности автомобильных дорог и </w:t>
            </w:r>
            <w:hyperlink r:id="rId13" w:anchor="/document/12191137/entry/2712" w:history="1">
              <w:r w:rsidRPr="00BA670E">
                <w:rPr>
                  <w:rStyle w:val="a5"/>
                  <w:sz w:val="26"/>
                  <w:szCs w:val="26"/>
                  <w:shd w:val="clear" w:color="auto" w:fill="FFFFFF"/>
                </w:rPr>
                <w:t>дорожных сооружений</w:t>
              </w:r>
            </w:hyperlink>
            <w:r w:rsidRPr="00BA670E">
              <w:rPr>
                <w:sz w:val="26"/>
                <w:szCs w:val="26"/>
                <w:shd w:val="clear" w:color="auto" w:fill="FFFFFF"/>
              </w:rPr>
              <w:t> на них (кроме улиц населенных пунктов) при капитальном ремонте и эксплуатации</w:t>
            </w:r>
          </w:p>
        </w:tc>
        <w:tc>
          <w:tcPr>
            <w:tcW w:w="3119"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 xml:space="preserve">определяется в соответствии с </w:t>
            </w:r>
            <w:r w:rsidRPr="00BA670E">
              <w:rPr>
                <w:sz w:val="26"/>
                <w:szCs w:val="26"/>
                <w:shd w:val="clear" w:color="auto" w:fill="FFFFFF"/>
              </w:rPr>
              <w:t>п. 12, 13, 14 ст. 3 Решения Комиссии Таможенного союза от 18</w:t>
            </w:r>
            <w:r>
              <w:rPr>
                <w:sz w:val="26"/>
                <w:szCs w:val="26"/>
                <w:shd w:val="clear" w:color="auto" w:fill="FFFFFF"/>
              </w:rPr>
              <w:t>.10.</w:t>
            </w:r>
            <w:r w:rsidRPr="00BA670E">
              <w:rPr>
                <w:sz w:val="26"/>
                <w:szCs w:val="26"/>
                <w:shd w:val="clear" w:color="auto" w:fill="FFFFFF"/>
              </w:rPr>
              <w:t>2011 N 827 "О принятии технического регламента Таможенного союза "Безопасность автомобильных дорог"</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снижение или превышение установленных параметров</w:t>
            </w:r>
          </w:p>
        </w:tc>
      </w:tr>
      <w:tr w:rsidR="00F0508F" w:rsidRPr="00BA670E" w:rsidTr="003B6D38">
        <w:tc>
          <w:tcPr>
            <w:tcW w:w="567" w:type="dxa"/>
          </w:tcPr>
          <w:p w:rsidR="00F0508F" w:rsidRPr="00BA670E" w:rsidRDefault="00F0508F" w:rsidP="003B6D38">
            <w:pPr>
              <w:jc w:val="both"/>
              <w:rPr>
                <w:sz w:val="26"/>
                <w:szCs w:val="26"/>
                <w:shd w:val="clear" w:color="auto" w:fill="FFFFFF"/>
              </w:rPr>
            </w:pPr>
            <w:r>
              <w:rPr>
                <w:sz w:val="26"/>
                <w:szCs w:val="26"/>
                <w:shd w:val="clear" w:color="auto" w:fill="FFFFFF"/>
              </w:rPr>
              <w:t>9</w:t>
            </w:r>
          </w:p>
        </w:tc>
        <w:tc>
          <w:tcPr>
            <w:tcW w:w="4111" w:type="dxa"/>
            <w:tcMar>
              <w:top w:w="0" w:type="dxa"/>
              <w:left w:w="108" w:type="dxa"/>
              <w:bottom w:w="0" w:type="dxa"/>
              <w:right w:w="108" w:type="dxa"/>
            </w:tcMar>
          </w:tcPr>
          <w:p w:rsidR="00F0508F" w:rsidRPr="00BA670E" w:rsidRDefault="00F0508F" w:rsidP="003B6D38">
            <w:pPr>
              <w:jc w:val="both"/>
              <w:rPr>
                <w:sz w:val="26"/>
                <w:szCs w:val="26"/>
                <w:shd w:val="clear" w:color="auto" w:fill="FFFFFF"/>
              </w:rPr>
            </w:pPr>
            <w:r w:rsidRPr="00BA670E">
              <w:rPr>
                <w:sz w:val="26"/>
                <w:szCs w:val="26"/>
                <w:shd w:val="clear" w:color="auto" w:fill="FFFFFF"/>
              </w:rPr>
              <w:t xml:space="preserve">не соблюдение </w:t>
            </w:r>
            <w:r w:rsidRPr="00BA670E">
              <w:rPr>
                <w:bCs/>
                <w:sz w:val="26"/>
                <w:szCs w:val="26"/>
                <w:shd w:val="clear" w:color="auto" w:fill="FFFFFF"/>
              </w:rPr>
              <w:t>основных требований по обеспечению безопасности дорожного движения при ремонте и содержании дорог</w:t>
            </w:r>
          </w:p>
        </w:tc>
        <w:tc>
          <w:tcPr>
            <w:tcW w:w="3119" w:type="dxa"/>
            <w:tcMar>
              <w:top w:w="0" w:type="dxa"/>
              <w:left w:w="108" w:type="dxa"/>
              <w:bottom w:w="0" w:type="dxa"/>
              <w:right w:w="108" w:type="dxa"/>
            </w:tcMar>
          </w:tcPr>
          <w:p w:rsidR="00F0508F" w:rsidRDefault="00F0508F" w:rsidP="003B6D38">
            <w:pPr>
              <w:shd w:val="clear" w:color="auto" w:fill="FFFFFF"/>
              <w:jc w:val="center"/>
              <w:rPr>
                <w:sz w:val="26"/>
                <w:szCs w:val="26"/>
                <w:shd w:val="clear" w:color="auto" w:fill="FFFFFF"/>
              </w:rPr>
            </w:pPr>
            <w:r w:rsidRPr="00BA670E">
              <w:rPr>
                <w:sz w:val="26"/>
                <w:szCs w:val="26"/>
              </w:rPr>
              <w:t>определяется в соответствии с</w:t>
            </w:r>
            <w:r w:rsidRPr="00BA670E">
              <w:rPr>
                <w:sz w:val="26"/>
                <w:szCs w:val="26"/>
                <w:shd w:val="clear" w:color="auto" w:fill="FFFFFF"/>
              </w:rPr>
              <w:t>о ст. 12 Федерального закона от 10</w:t>
            </w:r>
            <w:r>
              <w:rPr>
                <w:sz w:val="26"/>
                <w:szCs w:val="26"/>
                <w:shd w:val="clear" w:color="auto" w:fill="FFFFFF"/>
              </w:rPr>
              <w:t>.12.</w:t>
            </w:r>
            <w:r w:rsidRPr="00BA670E">
              <w:rPr>
                <w:sz w:val="26"/>
                <w:szCs w:val="26"/>
                <w:shd w:val="clear" w:color="auto" w:fill="FFFFFF"/>
              </w:rPr>
              <w:t xml:space="preserve">1995 N 196-ФЗ "О безопасности дорожного движения", </w:t>
            </w:r>
          </w:p>
          <w:p w:rsidR="00F0508F" w:rsidRPr="00BA670E" w:rsidRDefault="00F0508F" w:rsidP="003B6D38">
            <w:pPr>
              <w:shd w:val="clear" w:color="auto" w:fill="FFFFFF"/>
              <w:jc w:val="center"/>
              <w:rPr>
                <w:sz w:val="26"/>
                <w:szCs w:val="26"/>
              </w:rPr>
            </w:pPr>
            <w:r w:rsidRPr="00BA670E">
              <w:rPr>
                <w:sz w:val="26"/>
                <w:szCs w:val="26"/>
                <w:shd w:val="clear" w:color="auto" w:fill="FFFFFF"/>
              </w:rPr>
              <w:t>п. 5, 6.1, 6.2, 6.3, 6.5, 6.8, 7, 8 Национального стандарта РФ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снижение или превышение установленных параметров</w:t>
            </w:r>
          </w:p>
        </w:tc>
      </w:tr>
      <w:tr w:rsidR="00F0508F" w:rsidRPr="00BA670E" w:rsidTr="003B6D38">
        <w:tc>
          <w:tcPr>
            <w:tcW w:w="567" w:type="dxa"/>
          </w:tcPr>
          <w:p w:rsidR="00F0508F" w:rsidRPr="00BA670E" w:rsidRDefault="00F0508F" w:rsidP="003B6D38">
            <w:pPr>
              <w:jc w:val="both"/>
              <w:rPr>
                <w:spacing w:val="-2"/>
                <w:sz w:val="26"/>
                <w:szCs w:val="26"/>
              </w:rPr>
            </w:pPr>
            <w:r>
              <w:rPr>
                <w:spacing w:val="-2"/>
                <w:sz w:val="26"/>
                <w:szCs w:val="26"/>
              </w:rPr>
              <w:t>10</w:t>
            </w:r>
          </w:p>
        </w:tc>
        <w:tc>
          <w:tcPr>
            <w:tcW w:w="4111" w:type="dxa"/>
            <w:tcMar>
              <w:top w:w="0" w:type="dxa"/>
              <w:left w:w="108" w:type="dxa"/>
              <w:bottom w:w="0" w:type="dxa"/>
              <w:right w:w="108" w:type="dxa"/>
            </w:tcMar>
          </w:tcPr>
          <w:p w:rsidR="00F0508F" w:rsidRPr="00BA670E" w:rsidRDefault="00F0508F" w:rsidP="003B6D38">
            <w:pPr>
              <w:jc w:val="both"/>
              <w:rPr>
                <w:sz w:val="26"/>
                <w:szCs w:val="26"/>
                <w:shd w:val="clear" w:color="auto" w:fill="FFFFFF"/>
              </w:rPr>
            </w:pPr>
            <w:r w:rsidRPr="00BA670E">
              <w:rPr>
                <w:spacing w:val="-2"/>
                <w:sz w:val="26"/>
                <w:szCs w:val="26"/>
              </w:rPr>
              <w:t xml:space="preserve">не соответствие автомобильной </w:t>
            </w:r>
            <w:r w:rsidRPr="00BA670E">
              <w:rPr>
                <w:spacing w:val="-1"/>
                <w:sz w:val="26"/>
                <w:szCs w:val="26"/>
              </w:rPr>
              <w:t xml:space="preserve">дороги (или) дорожного </w:t>
            </w:r>
            <w:r w:rsidRPr="00BA670E">
              <w:rPr>
                <w:spacing w:val="-2"/>
                <w:sz w:val="26"/>
                <w:szCs w:val="26"/>
              </w:rPr>
              <w:t xml:space="preserve">сооружения на ней требованиям </w:t>
            </w:r>
            <w:r w:rsidRPr="00BA670E">
              <w:rPr>
                <w:spacing w:val="-1"/>
                <w:sz w:val="26"/>
                <w:szCs w:val="26"/>
              </w:rPr>
              <w:t xml:space="preserve">к эксплуатационному </w:t>
            </w:r>
            <w:r w:rsidRPr="00BA670E">
              <w:rPr>
                <w:spacing w:val="-2"/>
                <w:sz w:val="26"/>
                <w:szCs w:val="26"/>
              </w:rPr>
              <w:t xml:space="preserve">состоянию автомобильных </w:t>
            </w:r>
            <w:r w:rsidRPr="00BA670E">
              <w:rPr>
                <w:sz w:val="26"/>
                <w:szCs w:val="26"/>
              </w:rPr>
              <w:t xml:space="preserve">дорог и обеспечению </w:t>
            </w:r>
            <w:r w:rsidRPr="00BA670E">
              <w:rPr>
                <w:spacing w:val="-2"/>
                <w:sz w:val="26"/>
                <w:szCs w:val="26"/>
              </w:rPr>
              <w:t xml:space="preserve">безопасности дорожного </w:t>
            </w:r>
            <w:r w:rsidRPr="00BA670E">
              <w:rPr>
                <w:sz w:val="26"/>
                <w:szCs w:val="26"/>
              </w:rPr>
              <w:t>движения.</w:t>
            </w:r>
          </w:p>
        </w:tc>
        <w:tc>
          <w:tcPr>
            <w:tcW w:w="3119" w:type="dxa"/>
            <w:tcMar>
              <w:top w:w="0" w:type="dxa"/>
              <w:left w:w="108" w:type="dxa"/>
              <w:bottom w:w="0" w:type="dxa"/>
              <w:right w:w="108" w:type="dxa"/>
            </w:tcMar>
          </w:tcPr>
          <w:p w:rsidR="00F0508F" w:rsidRPr="00BA670E" w:rsidRDefault="00F0508F" w:rsidP="003B6D38">
            <w:pPr>
              <w:shd w:val="clear" w:color="auto" w:fill="FFFFFF"/>
              <w:jc w:val="center"/>
              <w:rPr>
                <w:sz w:val="26"/>
                <w:szCs w:val="26"/>
              </w:rPr>
            </w:pPr>
            <w:r w:rsidRPr="00BA670E">
              <w:rPr>
                <w:sz w:val="26"/>
                <w:szCs w:val="26"/>
              </w:rPr>
              <w:t xml:space="preserve">определяется в соответствии со </w:t>
            </w:r>
            <w:r w:rsidRPr="00BA670E">
              <w:rPr>
                <w:spacing w:val="-2"/>
                <w:sz w:val="26"/>
                <w:szCs w:val="26"/>
              </w:rPr>
              <w:t xml:space="preserve">статьей 12 Федерального </w:t>
            </w:r>
            <w:r w:rsidRPr="00BA670E">
              <w:rPr>
                <w:sz w:val="26"/>
                <w:szCs w:val="26"/>
              </w:rPr>
              <w:t>закона от 10</w:t>
            </w:r>
            <w:r>
              <w:rPr>
                <w:sz w:val="26"/>
                <w:szCs w:val="26"/>
              </w:rPr>
              <w:t>.12.</w:t>
            </w:r>
            <w:r w:rsidRPr="00BA670E">
              <w:rPr>
                <w:sz w:val="26"/>
                <w:szCs w:val="26"/>
              </w:rPr>
              <w:t>1995</w:t>
            </w:r>
            <w:r w:rsidRPr="00BA670E">
              <w:rPr>
                <w:spacing w:val="-2"/>
                <w:sz w:val="26"/>
                <w:szCs w:val="26"/>
              </w:rPr>
              <w:t xml:space="preserve">№ 196-ФЗ «О </w:t>
            </w:r>
            <w:r w:rsidRPr="00BA670E">
              <w:rPr>
                <w:spacing w:val="-1"/>
                <w:sz w:val="26"/>
                <w:szCs w:val="26"/>
              </w:rPr>
              <w:t xml:space="preserve">безопасности  дорожного </w:t>
            </w:r>
            <w:r w:rsidRPr="00BA670E">
              <w:rPr>
                <w:sz w:val="26"/>
                <w:szCs w:val="26"/>
              </w:rPr>
              <w:t xml:space="preserve">движения»; пунктом 13 статьи 3 </w:t>
            </w:r>
            <w:r w:rsidRPr="00BA670E">
              <w:rPr>
                <w:spacing w:val="-1"/>
                <w:sz w:val="26"/>
                <w:szCs w:val="26"/>
              </w:rPr>
              <w:t xml:space="preserve">Технического регламента </w:t>
            </w:r>
            <w:r w:rsidRPr="00BA670E">
              <w:rPr>
                <w:sz w:val="26"/>
                <w:szCs w:val="26"/>
              </w:rPr>
              <w:t xml:space="preserve">Таможенного союза «Безопасность </w:t>
            </w:r>
            <w:r w:rsidRPr="00BA670E">
              <w:rPr>
                <w:spacing w:val="-1"/>
                <w:sz w:val="26"/>
                <w:szCs w:val="26"/>
              </w:rPr>
              <w:t xml:space="preserve">автомобильных дорог» </w:t>
            </w:r>
            <w:r w:rsidRPr="00BA670E">
              <w:rPr>
                <w:sz w:val="26"/>
                <w:szCs w:val="26"/>
              </w:rPr>
              <w:t>(ТР ТС-014/2011)</w:t>
            </w:r>
          </w:p>
        </w:tc>
        <w:tc>
          <w:tcPr>
            <w:tcW w:w="1911" w:type="dxa"/>
            <w:tcMar>
              <w:top w:w="0" w:type="dxa"/>
              <w:left w:w="108" w:type="dxa"/>
              <w:bottom w:w="0" w:type="dxa"/>
              <w:right w:w="108" w:type="dxa"/>
            </w:tcMar>
          </w:tcPr>
          <w:p w:rsidR="00F0508F" w:rsidRPr="00BA670E" w:rsidRDefault="00F0508F" w:rsidP="003B6D38">
            <w:pPr>
              <w:jc w:val="center"/>
              <w:rPr>
                <w:sz w:val="26"/>
                <w:szCs w:val="26"/>
              </w:rPr>
            </w:pPr>
            <w:r w:rsidRPr="00BA670E">
              <w:rPr>
                <w:sz w:val="26"/>
                <w:szCs w:val="26"/>
              </w:rPr>
              <w:t>снижение или превышение установленных параметров</w:t>
            </w:r>
          </w:p>
        </w:tc>
      </w:tr>
    </w:tbl>
    <w:p w:rsidR="00F0508F" w:rsidRDefault="00F0508F" w:rsidP="009E3832">
      <w:pPr>
        <w:pStyle w:val="ConsPlusNormal"/>
        <w:ind w:firstLine="0"/>
        <w:rPr>
          <w:rFonts w:ascii="Times New Roman" w:hAnsi="Times New Roman" w:cs="Times New Roman"/>
          <w:color w:val="000000"/>
          <w:sz w:val="26"/>
          <w:szCs w:val="2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64D2D" w:rsidTr="00F0508F">
        <w:tc>
          <w:tcPr>
            <w:tcW w:w="4927" w:type="dxa"/>
          </w:tcPr>
          <w:p w:rsidR="00B64D2D" w:rsidRDefault="00B64D2D" w:rsidP="00B64D2D">
            <w:pPr>
              <w:pStyle w:val="ConsPlusNormal"/>
              <w:ind w:firstLine="0"/>
              <w:jc w:val="right"/>
              <w:rPr>
                <w:rFonts w:ascii="Times New Roman" w:hAnsi="Times New Roman" w:cs="Times New Roman"/>
                <w:color w:val="000000"/>
                <w:sz w:val="26"/>
                <w:szCs w:val="26"/>
              </w:rPr>
            </w:pPr>
          </w:p>
        </w:tc>
        <w:tc>
          <w:tcPr>
            <w:tcW w:w="4927" w:type="dxa"/>
          </w:tcPr>
          <w:p w:rsidR="00366B4C" w:rsidRPr="00366B4C" w:rsidRDefault="00366B4C" w:rsidP="003B6D38">
            <w:pPr>
              <w:pStyle w:val="ConsPlusNormal"/>
              <w:ind w:firstLine="0"/>
              <w:jc w:val="both"/>
              <w:rPr>
                <w:rFonts w:ascii="Times New Roman" w:hAnsi="Times New Roman" w:cs="Times New Roman"/>
                <w:color w:val="000000"/>
                <w:sz w:val="26"/>
                <w:szCs w:val="26"/>
              </w:rPr>
            </w:pPr>
            <w:r w:rsidRPr="00366B4C">
              <w:rPr>
                <w:rFonts w:ascii="Times New Roman" w:hAnsi="Times New Roman" w:cs="Times New Roman"/>
                <w:color w:val="000000"/>
                <w:sz w:val="26"/>
                <w:szCs w:val="26"/>
              </w:rPr>
              <w:t>Утверждено</w:t>
            </w:r>
          </w:p>
          <w:p w:rsidR="00366B4C" w:rsidRPr="00366B4C" w:rsidRDefault="00366B4C" w:rsidP="003B6D38">
            <w:pPr>
              <w:pStyle w:val="ConsPlusNormal"/>
              <w:ind w:firstLine="0"/>
              <w:jc w:val="both"/>
              <w:rPr>
                <w:rFonts w:ascii="Times New Roman" w:hAnsi="Times New Roman" w:cs="Times New Roman"/>
                <w:color w:val="000000"/>
                <w:sz w:val="26"/>
                <w:szCs w:val="26"/>
              </w:rPr>
            </w:pPr>
            <w:r w:rsidRPr="00366B4C">
              <w:rPr>
                <w:rFonts w:ascii="Times New Roman" w:hAnsi="Times New Roman" w:cs="Times New Roman"/>
                <w:color w:val="000000"/>
                <w:sz w:val="26"/>
                <w:szCs w:val="26"/>
              </w:rPr>
              <w:t>решением Представительного</w:t>
            </w:r>
            <w:r w:rsidR="003B6D38">
              <w:rPr>
                <w:rFonts w:ascii="Times New Roman" w:hAnsi="Times New Roman" w:cs="Times New Roman"/>
                <w:color w:val="000000"/>
                <w:sz w:val="26"/>
                <w:szCs w:val="26"/>
              </w:rPr>
              <w:t xml:space="preserve"> </w:t>
            </w:r>
            <w:r w:rsidRPr="00366B4C">
              <w:rPr>
                <w:rFonts w:ascii="Times New Roman" w:hAnsi="Times New Roman" w:cs="Times New Roman"/>
                <w:color w:val="000000"/>
                <w:sz w:val="26"/>
                <w:szCs w:val="26"/>
              </w:rPr>
              <w:t>Собрания округа</w:t>
            </w:r>
            <w:r w:rsidR="003B6D38">
              <w:rPr>
                <w:rFonts w:ascii="Times New Roman" w:hAnsi="Times New Roman" w:cs="Times New Roman"/>
                <w:color w:val="000000"/>
                <w:sz w:val="26"/>
                <w:szCs w:val="26"/>
              </w:rPr>
              <w:t xml:space="preserve"> </w:t>
            </w:r>
            <w:r w:rsidRPr="00366B4C">
              <w:rPr>
                <w:rFonts w:ascii="Times New Roman" w:hAnsi="Times New Roman" w:cs="Times New Roman"/>
                <w:color w:val="000000"/>
                <w:sz w:val="26"/>
                <w:szCs w:val="26"/>
              </w:rPr>
              <w:t xml:space="preserve">от </w:t>
            </w:r>
            <w:r w:rsidR="007570BC">
              <w:rPr>
                <w:rFonts w:ascii="Times New Roman" w:hAnsi="Times New Roman" w:cs="Times New Roman"/>
                <w:color w:val="000000"/>
                <w:sz w:val="26"/>
                <w:szCs w:val="26"/>
              </w:rPr>
              <w:t xml:space="preserve">24.11.2022 </w:t>
            </w:r>
            <w:r w:rsidRPr="00366B4C">
              <w:rPr>
                <w:rFonts w:ascii="Times New Roman" w:hAnsi="Times New Roman" w:cs="Times New Roman"/>
                <w:color w:val="000000"/>
                <w:sz w:val="26"/>
                <w:szCs w:val="26"/>
              </w:rPr>
              <w:t>№</w:t>
            </w:r>
            <w:r w:rsidR="007570BC">
              <w:rPr>
                <w:rFonts w:ascii="Times New Roman" w:hAnsi="Times New Roman" w:cs="Times New Roman"/>
                <w:color w:val="000000"/>
                <w:sz w:val="26"/>
                <w:szCs w:val="26"/>
              </w:rPr>
              <w:t xml:space="preserve"> 93</w:t>
            </w:r>
          </w:p>
          <w:p w:rsidR="00B64D2D" w:rsidRDefault="00366B4C" w:rsidP="003B6D38">
            <w:pPr>
              <w:pStyle w:val="ConsPlusNormal"/>
              <w:ind w:firstLine="0"/>
              <w:jc w:val="both"/>
              <w:rPr>
                <w:rFonts w:ascii="Times New Roman" w:hAnsi="Times New Roman" w:cs="Times New Roman"/>
                <w:color w:val="000000"/>
                <w:sz w:val="26"/>
                <w:szCs w:val="26"/>
              </w:rPr>
            </w:pPr>
            <w:r w:rsidRPr="00366B4C">
              <w:rPr>
                <w:rFonts w:ascii="Times New Roman" w:hAnsi="Times New Roman" w:cs="Times New Roman"/>
                <w:color w:val="000000"/>
                <w:sz w:val="26"/>
                <w:szCs w:val="26"/>
              </w:rPr>
              <w:t>(приложение</w:t>
            </w:r>
            <w:r w:rsidR="00F37B05">
              <w:rPr>
                <w:rFonts w:ascii="Times New Roman" w:hAnsi="Times New Roman" w:cs="Times New Roman"/>
                <w:color w:val="000000"/>
                <w:sz w:val="26"/>
                <w:szCs w:val="26"/>
              </w:rPr>
              <w:t>3</w:t>
            </w:r>
            <w:r w:rsidRPr="00366B4C">
              <w:rPr>
                <w:rFonts w:ascii="Times New Roman" w:hAnsi="Times New Roman" w:cs="Times New Roman"/>
                <w:color w:val="000000"/>
                <w:sz w:val="26"/>
                <w:szCs w:val="26"/>
              </w:rPr>
              <w:t>)</w:t>
            </w:r>
          </w:p>
        </w:tc>
      </w:tr>
    </w:tbl>
    <w:p w:rsidR="00B64D2D" w:rsidRDefault="00B64D2D" w:rsidP="00B64D2D">
      <w:pPr>
        <w:pStyle w:val="ConsPlusNormal"/>
        <w:jc w:val="right"/>
        <w:rPr>
          <w:rFonts w:ascii="Times New Roman" w:hAnsi="Times New Roman" w:cs="Times New Roman"/>
          <w:color w:val="000000"/>
          <w:sz w:val="26"/>
          <w:szCs w:val="26"/>
        </w:rPr>
      </w:pPr>
    </w:p>
    <w:p w:rsidR="00B64D2D" w:rsidRPr="00B64D2D" w:rsidRDefault="00B64D2D" w:rsidP="00B64D2D">
      <w:pPr>
        <w:pStyle w:val="ConsPlusNormal"/>
        <w:jc w:val="center"/>
        <w:rPr>
          <w:rFonts w:ascii="Times New Roman" w:hAnsi="Times New Roman" w:cs="Times New Roman"/>
          <w:b/>
          <w:color w:val="000000"/>
          <w:sz w:val="26"/>
          <w:szCs w:val="26"/>
        </w:rPr>
      </w:pPr>
      <w:r w:rsidRPr="00B64D2D">
        <w:rPr>
          <w:rFonts w:ascii="Times New Roman" w:hAnsi="Times New Roman" w:cs="Times New Roman"/>
          <w:b/>
          <w:color w:val="000000"/>
          <w:sz w:val="26"/>
          <w:szCs w:val="26"/>
        </w:rPr>
        <w:t>Ключевые показатели и их целевые значения, индикативные показатели</w:t>
      </w:r>
    </w:p>
    <w:p w:rsidR="00B64D2D" w:rsidRDefault="00B64D2D" w:rsidP="00B64D2D">
      <w:pPr>
        <w:pStyle w:val="ConsPlusNormal"/>
        <w:jc w:val="center"/>
        <w:rPr>
          <w:rFonts w:ascii="Times New Roman" w:hAnsi="Times New Roman" w:cs="Times New Roman"/>
          <w:b/>
          <w:color w:val="000000"/>
          <w:sz w:val="26"/>
          <w:szCs w:val="26"/>
        </w:rPr>
      </w:pPr>
      <w:r w:rsidRPr="00B64D2D">
        <w:rPr>
          <w:rFonts w:ascii="Times New Roman" w:hAnsi="Times New Roman" w:cs="Times New Roman"/>
          <w:b/>
          <w:color w:val="000000"/>
          <w:sz w:val="26"/>
          <w:szCs w:val="26"/>
        </w:rPr>
        <w:t>по муниципальному контролю в сфере дорожной деятельности и транспорта в Усть-Кубинском муниципальном округе</w:t>
      </w:r>
    </w:p>
    <w:p w:rsidR="00B64D2D" w:rsidRDefault="00B64D2D" w:rsidP="00B64D2D">
      <w:pPr>
        <w:pStyle w:val="ConsPlusNormal"/>
        <w:jc w:val="center"/>
        <w:rPr>
          <w:rFonts w:ascii="Times New Roman" w:hAnsi="Times New Roman" w:cs="Times New Roman"/>
          <w:b/>
          <w:color w:val="000000"/>
          <w:sz w:val="26"/>
          <w:szCs w:val="26"/>
        </w:rPr>
      </w:pPr>
    </w:p>
    <w:p w:rsidR="00B64D2D" w:rsidRDefault="00B64D2D" w:rsidP="00B64D2D">
      <w:pPr>
        <w:pStyle w:val="ConsPlusNormal"/>
        <w:jc w:val="center"/>
        <w:rPr>
          <w:rFonts w:ascii="Times New Roman" w:hAnsi="Times New Roman" w:cs="Times New Roman"/>
          <w:b/>
          <w:color w:val="000000"/>
          <w:sz w:val="26"/>
          <w:szCs w:val="26"/>
        </w:rPr>
      </w:pPr>
    </w:p>
    <w:tbl>
      <w:tblPr>
        <w:tblW w:w="0" w:type="auto"/>
        <w:tblLayout w:type="fixed"/>
        <w:tblCellMar>
          <w:left w:w="10" w:type="dxa"/>
          <w:right w:w="10" w:type="dxa"/>
        </w:tblCellMar>
        <w:tblLook w:val="0000"/>
      </w:tblPr>
      <w:tblGrid>
        <w:gridCol w:w="571"/>
        <w:gridCol w:w="7349"/>
        <w:gridCol w:w="1694"/>
      </w:tblGrid>
      <w:tr w:rsidR="00B64D2D" w:rsidTr="00B64D2D">
        <w:trPr>
          <w:trHeight w:hRule="exact" w:val="624"/>
        </w:trPr>
        <w:tc>
          <w:tcPr>
            <w:tcW w:w="571" w:type="dxa"/>
            <w:tcBorders>
              <w:top w:val="single" w:sz="4" w:space="0" w:color="auto"/>
              <w:left w:val="single" w:sz="4" w:space="0" w:color="auto"/>
            </w:tcBorders>
            <w:shd w:val="clear" w:color="auto" w:fill="FFFFFF"/>
            <w:vAlign w:val="bottom"/>
          </w:tcPr>
          <w:p w:rsidR="00B64D2D" w:rsidRDefault="00B64D2D" w:rsidP="00B64D2D">
            <w:pPr>
              <w:spacing w:after="60" w:line="260" w:lineRule="exact"/>
              <w:ind w:left="140"/>
            </w:pPr>
            <w:r>
              <w:rPr>
                <w:rStyle w:val="20"/>
              </w:rPr>
              <w:t>№</w:t>
            </w:r>
          </w:p>
          <w:p w:rsidR="00B64D2D" w:rsidRDefault="00B64D2D" w:rsidP="00B64D2D">
            <w:pPr>
              <w:spacing w:before="60" w:line="260" w:lineRule="exact"/>
              <w:ind w:left="140"/>
            </w:pPr>
            <w:r>
              <w:rPr>
                <w:rStyle w:val="20"/>
              </w:rPr>
              <w:t>п/п</w:t>
            </w:r>
          </w:p>
        </w:tc>
        <w:tc>
          <w:tcPr>
            <w:tcW w:w="7349" w:type="dxa"/>
            <w:tcBorders>
              <w:top w:val="single" w:sz="4" w:space="0" w:color="auto"/>
              <w:left w:val="single" w:sz="4" w:space="0" w:color="auto"/>
            </w:tcBorders>
            <w:shd w:val="clear" w:color="auto" w:fill="FFFFFF"/>
          </w:tcPr>
          <w:p w:rsidR="00B64D2D" w:rsidRDefault="00B64D2D" w:rsidP="00B64D2D">
            <w:pPr>
              <w:spacing w:line="260" w:lineRule="exact"/>
              <w:jc w:val="center"/>
            </w:pPr>
            <w:r>
              <w:rPr>
                <w:rStyle w:val="20"/>
              </w:rPr>
              <w:t>Ключевые показатели</w:t>
            </w:r>
          </w:p>
        </w:tc>
        <w:tc>
          <w:tcPr>
            <w:tcW w:w="1694" w:type="dxa"/>
            <w:tcBorders>
              <w:top w:val="single" w:sz="4" w:space="0" w:color="auto"/>
              <w:left w:val="single" w:sz="4" w:space="0" w:color="auto"/>
              <w:right w:val="single" w:sz="4" w:space="0" w:color="auto"/>
            </w:tcBorders>
            <w:shd w:val="clear" w:color="auto" w:fill="FFFFFF"/>
            <w:vAlign w:val="bottom"/>
          </w:tcPr>
          <w:p w:rsidR="00B64D2D" w:rsidRDefault="00B64D2D" w:rsidP="00B64D2D">
            <w:pPr>
              <w:spacing w:line="298" w:lineRule="exact"/>
              <w:jc w:val="center"/>
            </w:pPr>
            <w:r>
              <w:rPr>
                <w:rStyle w:val="20"/>
              </w:rPr>
              <w:t>Целевые значения (%)</w:t>
            </w:r>
          </w:p>
        </w:tc>
      </w:tr>
      <w:tr w:rsidR="00B64D2D" w:rsidTr="00B64D2D">
        <w:trPr>
          <w:trHeight w:hRule="exact" w:val="907"/>
        </w:trPr>
        <w:tc>
          <w:tcPr>
            <w:tcW w:w="571" w:type="dxa"/>
            <w:tcBorders>
              <w:top w:val="single" w:sz="4" w:space="0" w:color="auto"/>
              <w:left w:val="single" w:sz="4" w:space="0" w:color="auto"/>
            </w:tcBorders>
            <w:shd w:val="clear" w:color="auto" w:fill="FFFFFF"/>
          </w:tcPr>
          <w:p w:rsidR="00B64D2D" w:rsidRPr="00F0508F" w:rsidRDefault="00F0508F" w:rsidP="00B64D2D">
            <w:pPr>
              <w:spacing w:line="240" w:lineRule="exact"/>
              <w:ind w:left="140"/>
            </w:pPr>
            <w:r w:rsidRPr="00F0508F">
              <w:rPr>
                <w:rStyle w:val="2LucidaSansUnicode12pt"/>
                <w:rFonts w:ascii="Times New Roman" w:hAnsi="Times New Roman" w:cs="Times New Roman"/>
                <w:b w:val="0"/>
              </w:rPr>
              <w:t>1</w:t>
            </w:r>
          </w:p>
        </w:tc>
        <w:tc>
          <w:tcPr>
            <w:tcW w:w="7349" w:type="dxa"/>
            <w:tcBorders>
              <w:top w:val="single" w:sz="4" w:space="0" w:color="auto"/>
              <w:left w:val="single" w:sz="4" w:space="0" w:color="auto"/>
            </w:tcBorders>
            <w:shd w:val="clear" w:color="auto" w:fill="FFFFFF"/>
            <w:vAlign w:val="bottom"/>
          </w:tcPr>
          <w:p w:rsidR="00B64D2D" w:rsidRPr="00F0508F" w:rsidRDefault="00B64D2D" w:rsidP="00B64D2D">
            <w:pPr>
              <w:spacing w:line="300" w:lineRule="exact"/>
            </w:pPr>
            <w:r w:rsidRPr="00F0508F">
              <w:rPr>
                <w:rStyle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694" w:type="dxa"/>
            <w:tcBorders>
              <w:top w:val="single" w:sz="4" w:space="0" w:color="auto"/>
              <w:left w:val="single" w:sz="4" w:space="0" w:color="auto"/>
              <w:right w:val="single" w:sz="4" w:space="0" w:color="auto"/>
            </w:tcBorders>
            <w:shd w:val="clear" w:color="auto" w:fill="FFFFFF"/>
          </w:tcPr>
          <w:p w:rsidR="00B64D2D" w:rsidRDefault="00B64D2D" w:rsidP="00B64D2D">
            <w:pPr>
              <w:spacing w:line="260" w:lineRule="exact"/>
              <w:jc w:val="center"/>
            </w:pPr>
            <w:r>
              <w:rPr>
                <w:rStyle w:val="20"/>
              </w:rPr>
              <w:t>5</w:t>
            </w:r>
          </w:p>
        </w:tc>
      </w:tr>
      <w:tr w:rsidR="00B64D2D" w:rsidTr="00B64D2D">
        <w:trPr>
          <w:trHeight w:hRule="exact" w:val="922"/>
        </w:trPr>
        <w:tc>
          <w:tcPr>
            <w:tcW w:w="571" w:type="dxa"/>
            <w:tcBorders>
              <w:top w:val="single" w:sz="4" w:space="0" w:color="auto"/>
              <w:left w:val="single" w:sz="4" w:space="0" w:color="auto"/>
              <w:bottom w:val="single" w:sz="4" w:space="0" w:color="auto"/>
            </w:tcBorders>
            <w:shd w:val="clear" w:color="auto" w:fill="FFFFFF"/>
          </w:tcPr>
          <w:p w:rsidR="00B64D2D" w:rsidRPr="00F0508F" w:rsidRDefault="00F0508F" w:rsidP="00B64D2D">
            <w:pPr>
              <w:spacing w:line="260" w:lineRule="exact"/>
              <w:ind w:left="140"/>
            </w:pPr>
            <w:r w:rsidRPr="00F0508F">
              <w:rPr>
                <w:rStyle w:val="20"/>
              </w:rPr>
              <w:t>2</w:t>
            </w:r>
          </w:p>
        </w:tc>
        <w:tc>
          <w:tcPr>
            <w:tcW w:w="7349" w:type="dxa"/>
            <w:tcBorders>
              <w:top w:val="single" w:sz="4" w:space="0" w:color="auto"/>
              <w:left w:val="single" w:sz="4" w:space="0" w:color="auto"/>
              <w:bottom w:val="single" w:sz="4" w:space="0" w:color="auto"/>
            </w:tcBorders>
            <w:shd w:val="clear" w:color="auto" w:fill="FFFFFF"/>
            <w:vAlign w:val="bottom"/>
          </w:tcPr>
          <w:p w:rsidR="00B64D2D" w:rsidRPr="00F0508F" w:rsidRDefault="00B64D2D" w:rsidP="00B64D2D">
            <w:pPr>
              <w:spacing w:line="298" w:lineRule="exact"/>
            </w:pPr>
            <w:r w:rsidRPr="00F0508F">
              <w:rPr>
                <w:rStyle w:val="20"/>
              </w:rPr>
              <w:t>Доля вынесенных судебных решений о назначении административного наказания по материалам контрольного органа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B64D2D" w:rsidRDefault="00B64D2D" w:rsidP="00B64D2D">
            <w:pPr>
              <w:spacing w:line="260" w:lineRule="exact"/>
              <w:jc w:val="center"/>
            </w:pPr>
            <w:r>
              <w:rPr>
                <w:rStyle w:val="20"/>
              </w:rPr>
              <w:t>95</w:t>
            </w:r>
          </w:p>
        </w:tc>
      </w:tr>
    </w:tbl>
    <w:p w:rsidR="007907F7" w:rsidRDefault="007907F7" w:rsidP="007907F7">
      <w:pPr>
        <w:pStyle w:val="ConsPlusNormal"/>
        <w:jc w:val="center"/>
        <w:rPr>
          <w:rFonts w:ascii="Times New Roman" w:hAnsi="Times New Roman" w:cs="Times New Roman"/>
          <w:color w:val="000000"/>
          <w:sz w:val="26"/>
          <w:szCs w:val="26"/>
        </w:rPr>
      </w:pPr>
    </w:p>
    <w:p w:rsidR="007907F7" w:rsidRDefault="007907F7" w:rsidP="007907F7">
      <w:pPr>
        <w:pStyle w:val="ConsPlusNormal"/>
        <w:jc w:val="center"/>
        <w:rPr>
          <w:rFonts w:ascii="Times New Roman" w:hAnsi="Times New Roman" w:cs="Times New Roman"/>
          <w:color w:val="000000"/>
          <w:sz w:val="26"/>
          <w:szCs w:val="26"/>
        </w:rPr>
      </w:pPr>
    </w:p>
    <w:p w:rsidR="007907F7" w:rsidRDefault="007907F7" w:rsidP="007907F7">
      <w:pPr>
        <w:pStyle w:val="ConsPlusNormal"/>
        <w:jc w:val="center"/>
        <w:rPr>
          <w:rFonts w:ascii="Times New Roman" w:hAnsi="Times New Roman" w:cs="Times New Roman"/>
          <w:color w:val="000000"/>
          <w:sz w:val="26"/>
          <w:szCs w:val="26"/>
        </w:rPr>
      </w:pPr>
    </w:p>
    <w:p w:rsidR="00F0508F" w:rsidRPr="005C6924" w:rsidRDefault="00F0508F" w:rsidP="00F0508F">
      <w:pPr>
        <w:ind w:firstLine="284"/>
        <w:jc w:val="both"/>
        <w:rPr>
          <w:sz w:val="26"/>
          <w:szCs w:val="26"/>
        </w:rPr>
      </w:pPr>
      <w:r w:rsidRPr="005C6924">
        <w:rPr>
          <w:sz w:val="26"/>
          <w:szCs w:val="26"/>
        </w:rPr>
        <w:t xml:space="preserve">2. Индикативные показатели: </w:t>
      </w:r>
    </w:p>
    <w:p w:rsidR="00F0508F" w:rsidRPr="005C6924" w:rsidRDefault="00F0508F" w:rsidP="00F0508F">
      <w:pPr>
        <w:ind w:firstLine="284"/>
        <w:jc w:val="both"/>
        <w:rPr>
          <w:sz w:val="26"/>
          <w:szCs w:val="26"/>
        </w:rPr>
      </w:pPr>
    </w:p>
    <w:p w:rsidR="00F0508F" w:rsidRPr="00FE4830" w:rsidRDefault="00F0508F" w:rsidP="00F0508F">
      <w:pPr>
        <w:pStyle w:val="aff4"/>
        <w:numPr>
          <w:ilvl w:val="3"/>
          <w:numId w:val="2"/>
        </w:numPr>
        <w:spacing w:after="0" w:line="240" w:lineRule="auto"/>
        <w:ind w:left="0" w:firstLine="284"/>
        <w:jc w:val="both"/>
        <w:rPr>
          <w:rFonts w:ascii="Times New Roman" w:eastAsia="Arial Unicode MS" w:hAnsi="Times New Roman"/>
          <w:color w:val="000000"/>
          <w:sz w:val="26"/>
          <w:szCs w:val="26"/>
          <w:lang w:bidi="ru-RU"/>
        </w:rPr>
      </w:pPr>
      <w:r w:rsidRPr="00FE4830">
        <w:rPr>
          <w:rFonts w:ascii="Times New Roman" w:hAnsi="Times New Roman"/>
          <w:sz w:val="26"/>
          <w:szCs w:val="26"/>
        </w:rPr>
        <w:t>количество проведенных внеплановых контрольных мероприятий;</w:t>
      </w:r>
    </w:p>
    <w:p w:rsidR="00F0508F" w:rsidRPr="00FE4830" w:rsidRDefault="00F0508F" w:rsidP="00F0508F">
      <w:pPr>
        <w:pStyle w:val="aff4"/>
        <w:numPr>
          <w:ilvl w:val="3"/>
          <w:numId w:val="2"/>
        </w:numPr>
        <w:spacing w:after="0" w:line="240" w:lineRule="auto"/>
        <w:ind w:left="0" w:firstLine="284"/>
        <w:jc w:val="both"/>
        <w:rPr>
          <w:rFonts w:ascii="Times New Roman" w:eastAsia="Arial Unicode MS" w:hAnsi="Times New Roman"/>
          <w:color w:val="000000"/>
          <w:sz w:val="26"/>
          <w:szCs w:val="26"/>
          <w:lang w:bidi="ru-RU"/>
        </w:rPr>
      </w:pPr>
      <w:r w:rsidRPr="00FE4830">
        <w:rPr>
          <w:rFonts w:ascii="Times New Roman" w:hAnsi="Times New Roman"/>
          <w:color w:val="010101"/>
          <w:sz w:val="26"/>
          <w:szCs w:val="26"/>
        </w:rPr>
        <w:t>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F0508F" w:rsidRPr="00FE4830" w:rsidRDefault="00F0508F" w:rsidP="00F0508F">
      <w:pPr>
        <w:pStyle w:val="aff4"/>
        <w:numPr>
          <w:ilvl w:val="3"/>
          <w:numId w:val="2"/>
        </w:numPr>
        <w:spacing w:after="0" w:line="240" w:lineRule="auto"/>
        <w:ind w:left="0" w:firstLine="284"/>
        <w:jc w:val="both"/>
        <w:rPr>
          <w:rFonts w:ascii="Times New Roman" w:eastAsia="Arial Unicode MS" w:hAnsi="Times New Roman"/>
          <w:color w:val="000000"/>
          <w:sz w:val="26"/>
          <w:szCs w:val="26"/>
          <w:lang w:bidi="ru-RU"/>
        </w:rPr>
      </w:pPr>
      <w:r w:rsidRPr="00FE4830">
        <w:rPr>
          <w:rFonts w:ascii="Times New Roman" w:hAnsi="Times New Roman"/>
          <w:color w:val="010101"/>
          <w:sz w:val="26"/>
          <w:szCs w:val="26"/>
        </w:rPr>
        <w:t>количество выявленных органом муниципального контроля нарушений обязательных требований</w:t>
      </w:r>
    </w:p>
    <w:p w:rsidR="00F0508F" w:rsidRPr="00FE4830" w:rsidRDefault="00F0508F" w:rsidP="00F0508F">
      <w:pPr>
        <w:pStyle w:val="aff4"/>
        <w:numPr>
          <w:ilvl w:val="3"/>
          <w:numId w:val="2"/>
        </w:numPr>
        <w:spacing w:after="0" w:line="240" w:lineRule="auto"/>
        <w:ind w:left="0" w:firstLine="284"/>
        <w:jc w:val="both"/>
        <w:rPr>
          <w:rFonts w:ascii="Times New Roman" w:eastAsia="Arial Unicode MS" w:hAnsi="Times New Roman"/>
          <w:color w:val="000000"/>
          <w:sz w:val="26"/>
          <w:szCs w:val="26"/>
          <w:lang w:bidi="ru-RU"/>
        </w:rPr>
      </w:pPr>
      <w:r w:rsidRPr="00FE4830">
        <w:rPr>
          <w:rFonts w:ascii="Times New Roman" w:hAnsi="Times New Roman"/>
          <w:sz w:val="26"/>
          <w:szCs w:val="26"/>
        </w:rPr>
        <w:t>количество поступивших возражений в отношении акта контрольного мероприятия;</w:t>
      </w:r>
    </w:p>
    <w:p w:rsidR="00F0508F" w:rsidRPr="00FE4830" w:rsidRDefault="00F0508F" w:rsidP="00F0508F">
      <w:pPr>
        <w:pStyle w:val="aff4"/>
        <w:numPr>
          <w:ilvl w:val="3"/>
          <w:numId w:val="2"/>
        </w:numPr>
        <w:spacing w:after="0" w:line="240" w:lineRule="auto"/>
        <w:ind w:left="0" w:firstLine="284"/>
        <w:jc w:val="both"/>
        <w:rPr>
          <w:rFonts w:ascii="Times New Roman" w:eastAsia="Arial Unicode MS" w:hAnsi="Times New Roman"/>
          <w:color w:val="000000"/>
          <w:sz w:val="26"/>
          <w:szCs w:val="26"/>
          <w:lang w:bidi="ru-RU"/>
        </w:rPr>
      </w:pPr>
      <w:r w:rsidRPr="00FE4830">
        <w:rPr>
          <w:rFonts w:ascii="Times New Roman" w:hAnsi="Times New Roman"/>
          <w:sz w:val="26"/>
          <w:szCs w:val="26"/>
        </w:rPr>
        <w:t xml:space="preserve">количество выданных предписаний об устранении нарушений обязательных требований; </w:t>
      </w:r>
    </w:p>
    <w:p w:rsidR="00F0508F" w:rsidRPr="005C6924" w:rsidRDefault="00F0508F" w:rsidP="00F0508F">
      <w:pPr>
        <w:pStyle w:val="aff4"/>
        <w:numPr>
          <w:ilvl w:val="3"/>
          <w:numId w:val="2"/>
        </w:numPr>
        <w:spacing w:after="0" w:line="240" w:lineRule="auto"/>
        <w:ind w:left="0" w:firstLine="284"/>
        <w:jc w:val="both"/>
        <w:rPr>
          <w:rFonts w:ascii="Times New Roman" w:eastAsia="Arial Unicode MS" w:hAnsi="Times New Roman"/>
          <w:color w:val="000000"/>
          <w:sz w:val="26"/>
          <w:szCs w:val="26"/>
          <w:lang w:bidi="ru-RU"/>
        </w:rPr>
      </w:pPr>
      <w:r w:rsidRPr="00FE4830">
        <w:rPr>
          <w:rFonts w:ascii="Times New Roman" w:hAnsi="Times New Roman"/>
          <w:sz w:val="26"/>
          <w:szCs w:val="26"/>
        </w:rPr>
        <w:t xml:space="preserve">количество устраненных нарушений </w:t>
      </w:r>
      <w:r w:rsidRPr="005C6924">
        <w:rPr>
          <w:rFonts w:ascii="Times New Roman" w:hAnsi="Times New Roman"/>
          <w:sz w:val="26"/>
          <w:szCs w:val="26"/>
        </w:rPr>
        <w:t>обязательных требований.</w:t>
      </w:r>
    </w:p>
    <w:p w:rsidR="00F0508F" w:rsidRPr="005C6924" w:rsidRDefault="00F0508F" w:rsidP="00F0508F">
      <w:pPr>
        <w:pStyle w:val="aff4"/>
        <w:spacing w:after="0" w:line="240" w:lineRule="auto"/>
        <w:ind w:left="0" w:firstLine="284"/>
        <w:jc w:val="both"/>
        <w:rPr>
          <w:rFonts w:ascii="Times New Roman" w:eastAsia="Arial Unicode MS" w:hAnsi="Times New Roman"/>
          <w:color w:val="000000"/>
          <w:sz w:val="26"/>
          <w:szCs w:val="26"/>
          <w:lang w:bidi="ru-RU"/>
        </w:rPr>
      </w:pPr>
    </w:p>
    <w:p w:rsidR="007907F7" w:rsidRPr="007907F7" w:rsidRDefault="007907F7" w:rsidP="00F0508F">
      <w:pPr>
        <w:pStyle w:val="ConsPlusNormal"/>
        <w:jc w:val="center"/>
        <w:rPr>
          <w:rFonts w:ascii="Times New Roman" w:hAnsi="Times New Roman" w:cs="Times New Roman"/>
          <w:color w:val="000000"/>
          <w:sz w:val="26"/>
          <w:szCs w:val="26"/>
        </w:rPr>
      </w:pPr>
    </w:p>
    <w:sectPr w:rsidR="007907F7" w:rsidRPr="007907F7" w:rsidSect="007616F6">
      <w:headerReference w:type="even" r:id="rId14"/>
      <w:footerReference w:type="default" r:id="rId15"/>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448" w:rsidRDefault="009D2448" w:rsidP="00DC3AE5">
      <w:r>
        <w:separator/>
      </w:r>
    </w:p>
  </w:endnote>
  <w:endnote w:type="continuationSeparator" w:id="1">
    <w:p w:rsidR="009D2448" w:rsidRDefault="009D2448"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9768"/>
      <w:docPartObj>
        <w:docPartGallery w:val="Page Numbers (Bottom of Page)"/>
        <w:docPartUnique/>
      </w:docPartObj>
    </w:sdtPr>
    <w:sdtContent>
      <w:p w:rsidR="003B6D38" w:rsidRDefault="003B6D38">
        <w:pPr>
          <w:pStyle w:val="af9"/>
          <w:jc w:val="center"/>
        </w:pPr>
        <w:fldSimple w:instr=" PAGE   \* MERGEFORMAT ">
          <w:r w:rsidR="007570BC">
            <w:rPr>
              <w:noProof/>
            </w:rPr>
            <w:t>20</w:t>
          </w:r>
        </w:fldSimple>
      </w:p>
    </w:sdtContent>
  </w:sdt>
  <w:p w:rsidR="003B6D38" w:rsidRDefault="003B6D38">
    <w:pPr>
      <w:pStyle w:val="af9"/>
    </w:pPr>
  </w:p>
  <w:p w:rsidR="003B6D38" w:rsidRDefault="003B6D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448" w:rsidRDefault="009D2448" w:rsidP="00DC3AE5">
      <w:r>
        <w:separator/>
      </w:r>
    </w:p>
  </w:footnote>
  <w:footnote w:type="continuationSeparator" w:id="1">
    <w:p w:rsidR="009D2448" w:rsidRDefault="009D244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38" w:rsidRDefault="003B6D38" w:rsidP="003B6D38">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3B6D38" w:rsidRDefault="003B6D38">
    <w:pPr>
      <w:pStyle w:val="af7"/>
    </w:pPr>
  </w:p>
  <w:p w:rsidR="003B6D38" w:rsidRDefault="003B6D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3AE5"/>
    <w:rsid w:val="00017A53"/>
    <w:rsid w:val="000571C6"/>
    <w:rsid w:val="000871E5"/>
    <w:rsid w:val="000B7496"/>
    <w:rsid w:val="000C0A60"/>
    <w:rsid w:val="000E3632"/>
    <w:rsid w:val="00112933"/>
    <w:rsid w:val="00125445"/>
    <w:rsid w:val="001E0134"/>
    <w:rsid w:val="00200232"/>
    <w:rsid w:val="00210D78"/>
    <w:rsid w:val="00273542"/>
    <w:rsid w:val="002B6CAE"/>
    <w:rsid w:val="002C0B21"/>
    <w:rsid w:val="002C7BC4"/>
    <w:rsid w:val="002D461A"/>
    <w:rsid w:val="003317AD"/>
    <w:rsid w:val="00345A87"/>
    <w:rsid w:val="00366B4C"/>
    <w:rsid w:val="003B6D38"/>
    <w:rsid w:val="003C43FB"/>
    <w:rsid w:val="004A0C33"/>
    <w:rsid w:val="00510791"/>
    <w:rsid w:val="00567818"/>
    <w:rsid w:val="00585DE6"/>
    <w:rsid w:val="00591D85"/>
    <w:rsid w:val="005A70D0"/>
    <w:rsid w:val="005D775D"/>
    <w:rsid w:val="005E3D42"/>
    <w:rsid w:val="006730F7"/>
    <w:rsid w:val="00686938"/>
    <w:rsid w:val="00687331"/>
    <w:rsid w:val="006C6D8C"/>
    <w:rsid w:val="006C738E"/>
    <w:rsid w:val="007027C1"/>
    <w:rsid w:val="00725409"/>
    <w:rsid w:val="007570BC"/>
    <w:rsid w:val="007616F6"/>
    <w:rsid w:val="0078789D"/>
    <w:rsid w:val="007907F7"/>
    <w:rsid w:val="007A35B4"/>
    <w:rsid w:val="007B1A17"/>
    <w:rsid w:val="007D2048"/>
    <w:rsid w:val="007D2C33"/>
    <w:rsid w:val="007E327E"/>
    <w:rsid w:val="007F2762"/>
    <w:rsid w:val="00853FD2"/>
    <w:rsid w:val="00895BE0"/>
    <w:rsid w:val="008B7E99"/>
    <w:rsid w:val="008D5294"/>
    <w:rsid w:val="00927623"/>
    <w:rsid w:val="00935631"/>
    <w:rsid w:val="0096532F"/>
    <w:rsid w:val="009D07EB"/>
    <w:rsid w:val="009D2448"/>
    <w:rsid w:val="009E3832"/>
    <w:rsid w:val="00A12ABF"/>
    <w:rsid w:val="00A2039F"/>
    <w:rsid w:val="00A24C91"/>
    <w:rsid w:val="00A3787B"/>
    <w:rsid w:val="00A46B7B"/>
    <w:rsid w:val="00A6085B"/>
    <w:rsid w:val="00AD374F"/>
    <w:rsid w:val="00B025A7"/>
    <w:rsid w:val="00B138CD"/>
    <w:rsid w:val="00B52176"/>
    <w:rsid w:val="00B64D2D"/>
    <w:rsid w:val="00B71174"/>
    <w:rsid w:val="00BB0046"/>
    <w:rsid w:val="00BF2222"/>
    <w:rsid w:val="00C02BA9"/>
    <w:rsid w:val="00C435EC"/>
    <w:rsid w:val="00CA0888"/>
    <w:rsid w:val="00D06B79"/>
    <w:rsid w:val="00D73CC1"/>
    <w:rsid w:val="00D77D3E"/>
    <w:rsid w:val="00DC3AE5"/>
    <w:rsid w:val="00DE0F2B"/>
    <w:rsid w:val="00E636A5"/>
    <w:rsid w:val="00EA24C3"/>
    <w:rsid w:val="00EC05F0"/>
    <w:rsid w:val="00F0508F"/>
    <w:rsid w:val="00F204B1"/>
    <w:rsid w:val="00F37B05"/>
    <w:rsid w:val="00F54A94"/>
    <w:rsid w:val="00F73708"/>
    <w:rsid w:val="00F759B8"/>
    <w:rsid w:val="00F7709D"/>
    <w:rsid w:val="00FB7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uiPriority w:val="99"/>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4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1"/>
    <w:rsid w:val="00B64D2D"/>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B64D2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2pt">
    <w:name w:val="Основной текст (2) + Lucida Sans Unicode;12 pt"/>
    <w:basedOn w:val="2"/>
    <w:rsid w:val="00B64D2D"/>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character" w:customStyle="1" w:styleId="2Corbel12pt">
    <w:name w:val="Основной текст (2) + Corbel;12 pt;Полужирный"/>
    <w:basedOn w:val="2"/>
    <w:rsid w:val="00B64D2D"/>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paragraph" w:styleId="aff4">
    <w:name w:val="List Paragraph"/>
    <w:basedOn w:val="a"/>
    <w:uiPriority w:val="34"/>
    <w:qFormat/>
    <w:rsid w:val="00F0508F"/>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internet.garan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003C-29C1-4E42-83AD-56C5F4F7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20</Pages>
  <Words>7091</Words>
  <Characters>40420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Предсобрание</cp:lastModifiedBy>
  <cp:revision>15</cp:revision>
  <cp:lastPrinted>2022-10-27T14:55:00Z</cp:lastPrinted>
  <dcterms:created xsi:type="dcterms:W3CDTF">2021-10-28T07:32:00Z</dcterms:created>
  <dcterms:modified xsi:type="dcterms:W3CDTF">2022-11-30T07:04:00Z</dcterms:modified>
</cp:coreProperties>
</file>