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1E" w:rsidRDefault="0069031E" w:rsidP="0069031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31E" w:rsidRDefault="0069031E" w:rsidP="0069031E">
      <w:pPr>
        <w:jc w:val="right"/>
        <w:rPr>
          <w:b/>
          <w:sz w:val="26"/>
          <w:szCs w:val="26"/>
        </w:rPr>
      </w:pPr>
    </w:p>
    <w:p w:rsidR="0069031E" w:rsidRDefault="0069031E" w:rsidP="00690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9031E" w:rsidRPr="00091B36" w:rsidRDefault="0069031E" w:rsidP="00690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69031E" w:rsidRDefault="0069031E" w:rsidP="0069031E">
      <w:pPr>
        <w:jc w:val="center"/>
        <w:rPr>
          <w:b/>
          <w:sz w:val="26"/>
          <w:szCs w:val="26"/>
        </w:rPr>
      </w:pPr>
    </w:p>
    <w:p w:rsidR="0069031E" w:rsidRDefault="0069031E" w:rsidP="00690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9031E" w:rsidRDefault="0069031E" w:rsidP="0069031E">
      <w:pPr>
        <w:jc w:val="center"/>
        <w:rPr>
          <w:b/>
          <w:sz w:val="26"/>
          <w:szCs w:val="26"/>
        </w:rPr>
      </w:pPr>
    </w:p>
    <w:p w:rsidR="0069031E" w:rsidRDefault="0069031E" w:rsidP="0069031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9031E" w:rsidRDefault="0069031E" w:rsidP="0069031E">
      <w:pPr>
        <w:jc w:val="center"/>
        <w:rPr>
          <w:bCs/>
          <w:sz w:val="26"/>
          <w:szCs w:val="26"/>
        </w:rPr>
      </w:pPr>
    </w:p>
    <w:p w:rsidR="0069031E" w:rsidRPr="008E5422" w:rsidRDefault="0069031E" w:rsidP="0069031E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="008D1D9E" w:rsidRPr="008D1D9E">
        <w:rPr>
          <w:bCs/>
          <w:sz w:val="26"/>
          <w:szCs w:val="26"/>
        </w:rPr>
        <w:t>01.02.</w:t>
      </w:r>
      <w:r w:rsidR="008D1D9E">
        <w:rPr>
          <w:bCs/>
          <w:sz w:val="26"/>
          <w:szCs w:val="26"/>
        </w:rPr>
        <w:t>2024                                                                                                         № 160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69031E" w:rsidRPr="008E5422" w:rsidRDefault="0069031E" w:rsidP="0069031E">
      <w:pPr>
        <w:jc w:val="both"/>
        <w:rPr>
          <w:bCs/>
          <w:sz w:val="26"/>
          <w:szCs w:val="26"/>
        </w:rPr>
      </w:pPr>
    </w:p>
    <w:p w:rsidR="0069031E" w:rsidRPr="008E5422" w:rsidRDefault="0069031E" w:rsidP="0069031E">
      <w:pPr>
        <w:jc w:val="center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10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415</w:t>
      </w:r>
      <w:r w:rsidRPr="008E5422">
        <w:rPr>
          <w:bCs/>
          <w:sz w:val="26"/>
          <w:szCs w:val="26"/>
        </w:rPr>
        <w:t xml:space="preserve"> «</w:t>
      </w:r>
      <w:r w:rsidRPr="001B0DBB">
        <w:rPr>
          <w:sz w:val="26"/>
          <w:szCs w:val="26"/>
        </w:rPr>
        <w:t>Об утверждении административного регламента предост</w:t>
      </w:r>
      <w:r>
        <w:rPr>
          <w:sz w:val="26"/>
          <w:szCs w:val="26"/>
        </w:rPr>
        <w:t xml:space="preserve">авления муниципальной услуги по </w:t>
      </w:r>
      <w:r w:rsidRPr="001B0DBB">
        <w:rPr>
          <w:sz w:val="26"/>
          <w:szCs w:val="26"/>
        </w:rPr>
        <w:t xml:space="preserve">направлению уведомления </w:t>
      </w:r>
      <w:r>
        <w:rPr>
          <w:sz w:val="26"/>
          <w:szCs w:val="26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8E5422">
        <w:rPr>
          <w:bCs/>
          <w:sz w:val="26"/>
          <w:szCs w:val="26"/>
        </w:rPr>
        <w:t>»</w:t>
      </w:r>
    </w:p>
    <w:p w:rsidR="0069031E" w:rsidRPr="008E5422" w:rsidRDefault="0069031E" w:rsidP="0069031E">
      <w:pPr>
        <w:jc w:val="center"/>
        <w:rPr>
          <w:bCs/>
          <w:sz w:val="26"/>
          <w:szCs w:val="26"/>
        </w:rPr>
      </w:pPr>
    </w:p>
    <w:p w:rsidR="0069031E" w:rsidRPr="008E5422" w:rsidRDefault="0069031E" w:rsidP="0069031E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69031E" w:rsidRPr="008E5422" w:rsidRDefault="0069031E" w:rsidP="0069031E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69031E" w:rsidRPr="008E5422" w:rsidRDefault="0069031E" w:rsidP="0069031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>
        <w:rPr>
          <w:sz w:val="26"/>
          <w:szCs w:val="26"/>
        </w:rPr>
        <w:t xml:space="preserve">по </w:t>
      </w:r>
      <w:r w:rsidRPr="001B0DBB">
        <w:rPr>
          <w:sz w:val="26"/>
          <w:szCs w:val="26"/>
        </w:rPr>
        <w:t xml:space="preserve">направлению уведомления </w:t>
      </w:r>
      <w:r>
        <w:rPr>
          <w:sz w:val="26"/>
          <w:szCs w:val="26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415</w:t>
      </w:r>
      <w:r w:rsidRPr="008E5422">
        <w:rPr>
          <w:bCs/>
          <w:sz w:val="26"/>
          <w:szCs w:val="26"/>
        </w:rPr>
        <w:t xml:space="preserve"> «</w:t>
      </w:r>
      <w:r w:rsidRPr="001B0DBB">
        <w:rPr>
          <w:sz w:val="26"/>
          <w:szCs w:val="26"/>
        </w:rPr>
        <w:t>Об утверждении административного регламента предост</w:t>
      </w:r>
      <w:r>
        <w:rPr>
          <w:sz w:val="26"/>
          <w:szCs w:val="26"/>
        </w:rPr>
        <w:t xml:space="preserve">авления муниципальной услуги по </w:t>
      </w:r>
      <w:r w:rsidRPr="001B0DBB">
        <w:rPr>
          <w:sz w:val="26"/>
          <w:szCs w:val="26"/>
        </w:rPr>
        <w:t xml:space="preserve">направлению уведомления </w:t>
      </w:r>
      <w:r>
        <w:rPr>
          <w:sz w:val="26"/>
          <w:szCs w:val="26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69031E" w:rsidRDefault="0069031E" w:rsidP="0069031E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69031E" w:rsidRPr="004E6C7F" w:rsidRDefault="0069031E" w:rsidP="0069031E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</w:t>
      </w:r>
      <w:r w:rsidRPr="004E6C7F">
        <w:rPr>
          <w:sz w:val="26"/>
          <w:szCs w:val="26"/>
        </w:rPr>
        <w:t xml:space="preserve">Жалоба на решения и (или) действия (бездействие) органов,  предоставляющих муниципальные услуги, должностных лиц органов, 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anchor="/document/12138258/entry/6020" w:history="1">
        <w:r w:rsidRPr="0069031E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69031E">
        <w:rPr>
          <w:sz w:val="26"/>
          <w:szCs w:val="26"/>
        </w:rPr>
        <w:t xml:space="preserve"> </w:t>
      </w:r>
      <w:r w:rsidRPr="004E6C7F">
        <w:rPr>
          <w:sz w:val="26"/>
          <w:szCs w:val="26"/>
        </w:rPr>
        <w:t xml:space="preserve">Градостроительного кодекса Российской Федерации, может быть подана такими лицами в порядке, установленном </w:t>
      </w:r>
      <w:r>
        <w:rPr>
          <w:sz w:val="26"/>
          <w:szCs w:val="26"/>
        </w:rPr>
        <w:t>статьей 11.2 Федерального закона № 210-ФЗ</w:t>
      </w:r>
      <w:r w:rsidRPr="004E6C7F">
        <w:rPr>
          <w:sz w:val="26"/>
          <w:szCs w:val="26"/>
        </w:rPr>
        <w:t xml:space="preserve">, либо в порядке, установленном </w:t>
      </w:r>
      <w:hyperlink r:id="rId7" w:anchor="/document/12148517/entry/2" w:history="1">
        <w:r w:rsidRPr="0069031E">
          <w:rPr>
            <w:rStyle w:val="a5"/>
            <w:color w:val="auto"/>
            <w:sz w:val="26"/>
            <w:szCs w:val="26"/>
            <w:u w:val="none"/>
          </w:rPr>
          <w:t>антимонопольным законодательством</w:t>
        </w:r>
      </w:hyperlink>
      <w:r w:rsidRPr="004E6C7F">
        <w:rPr>
          <w:sz w:val="26"/>
          <w:szCs w:val="26"/>
        </w:rPr>
        <w:t xml:space="preserve"> Российской Федерации, в антимонопольный орган</w:t>
      </w:r>
      <w:r w:rsidRPr="004E6C7F">
        <w:rPr>
          <w:bCs/>
          <w:sz w:val="26"/>
          <w:szCs w:val="26"/>
        </w:rPr>
        <w:t>».</w:t>
      </w:r>
    </w:p>
    <w:p w:rsidR="0069031E" w:rsidRPr="008E5422" w:rsidRDefault="0069031E" w:rsidP="0069031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69031E" w:rsidRPr="00E322B9" w:rsidRDefault="0069031E" w:rsidP="0069031E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031E" w:rsidRPr="008E5422" w:rsidTr="007A7DF1">
        <w:tc>
          <w:tcPr>
            <w:tcW w:w="4785" w:type="dxa"/>
          </w:tcPr>
          <w:p w:rsidR="0069031E" w:rsidRPr="008E5422" w:rsidRDefault="0069031E" w:rsidP="007A7D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69031E" w:rsidRPr="008E5422" w:rsidRDefault="0069031E" w:rsidP="007A7D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69031E" w:rsidRDefault="0069031E" w:rsidP="0069031E"/>
    <w:sectPr w:rsidR="0069031E" w:rsidSect="0069031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31E"/>
    <w:rsid w:val="002117F7"/>
    <w:rsid w:val="0069031E"/>
    <w:rsid w:val="008D1D9E"/>
    <w:rsid w:val="00B506E5"/>
    <w:rsid w:val="00F3776C"/>
    <w:rsid w:val="00FA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1E"/>
    <w:pPr>
      <w:ind w:left="720"/>
      <w:contextualSpacing/>
    </w:pPr>
  </w:style>
  <w:style w:type="table" w:styleId="a4">
    <w:name w:val="Table Grid"/>
    <w:basedOn w:val="a1"/>
    <w:uiPriority w:val="59"/>
    <w:rsid w:val="0069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9031E"/>
    <w:rPr>
      <w:color w:val="0000FF"/>
      <w:u w:val="single"/>
    </w:rPr>
  </w:style>
  <w:style w:type="paragraph" w:customStyle="1" w:styleId="ConsPlusNormal">
    <w:name w:val="ConsPlusNormal"/>
    <w:link w:val="ConsPlusNormal0"/>
    <w:rsid w:val="00690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903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903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903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9031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9031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03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3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2024-01-17T05:22:00Z</dcterms:created>
  <dcterms:modified xsi:type="dcterms:W3CDTF">2024-02-01T13:12:00Z</dcterms:modified>
</cp:coreProperties>
</file>