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31" w:rsidRDefault="005961EF">
      <w:pPr>
        <w:spacing w:line="360" w:lineRule="auto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План проведения аукционов в отношении земельных участков на </w:t>
      </w:r>
      <w:r w:rsidR="009032DE">
        <w:rPr>
          <w:rFonts w:ascii="XO Thames" w:hAnsi="XO Thames"/>
          <w:sz w:val="28"/>
        </w:rPr>
        <w:t>2025</w:t>
      </w:r>
      <w:r>
        <w:rPr>
          <w:rFonts w:ascii="XO Thames" w:hAnsi="XO Thames"/>
          <w:sz w:val="28"/>
        </w:rPr>
        <w:t xml:space="preserve"> год</w:t>
      </w:r>
    </w:p>
    <w:tbl>
      <w:tblPr>
        <w:tblStyle w:val="ae"/>
        <w:tblpPr w:leftFromText="180" w:rightFromText="180" w:horzAnchor="margin" w:tblpXSpec="center" w:tblpY="751"/>
        <w:tblW w:w="14709" w:type="dxa"/>
        <w:tblLook w:val="04A0"/>
      </w:tblPr>
      <w:tblGrid>
        <w:gridCol w:w="1159"/>
        <w:gridCol w:w="2068"/>
        <w:gridCol w:w="2410"/>
        <w:gridCol w:w="2126"/>
        <w:gridCol w:w="1046"/>
        <w:gridCol w:w="1789"/>
        <w:gridCol w:w="1843"/>
        <w:gridCol w:w="2268"/>
      </w:tblGrid>
      <w:tr w:rsidR="00A53F10" w:rsidRPr="00F96C2F" w:rsidTr="00A53F10">
        <w:tc>
          <w:tcPr>
            <w:tcW w:w="1159" w:type="dxa"/>
          </w:tcPr>
          <w:p w:rsidR="00692F0B" w:rsidRPr="00F96C2F" w:rsidRDefault="00692F0B" w:rsidP="00A53F10">
            <w:pPr>
              <w:ind w:right="-109"/>
              <w:jc w:val="center"/>
            </w:pPr>
            <w:r w:rsidRPr="00F96C2F">
              <w:t xml:space="preserve">№ </w:t>
            </w:r>
            <w:proofErr w:type="spellStart"/>
            <w:proofErr w:type="gramStart"/>
            <w:r w:rsidRPr="00F96C2F">
              <w:t>п</w:t>
            </w:r>
            <w:proofErr w:type="spellEnd"/>
            <w:proofErr w:type="gramEnd"/>
            <w:r w:rsidRPr="00F96C2F">
              <w:t>/</w:t>
            </w:r>
            <w:proofErr w:type="spellStart"/>
            <w:r w:rsidRPr="00F96C2F">
              <w:t>п</w:t>
            </w:r>
            <w:proofErr w:type="spellEnd"/>
          </w:p>
        </w:tc>
        <w:tc>
          <w:tcPr>
            <w:tcW w:w="2068" w:type="dxa"/>
          </w:tcPr>
          <w:p w:rsidR="00692F0B" w:rsidRPr="00F96C2F" w:rsidRDefault="00692F0B" w:rsidP="00A53F10">
            <w:pPr>
              <w:jc w:val="center"/>
            </w:pPr>
            <w:r w:rsidRPr="00F96C2F">
              <w:t>Кадастровый номер</w:t>
            </w:r>
            <w:r w:rsidR="00F10274" w:rsidRPr="00F96C2F">
              <w:t xml:space="preserve"> земельного участка/квартала</w:t>
            </w:r>
          </w:p>
        </w:tc>
        <w:tc>
          <w:tcPr>
            <w:tcW w:w="2410" w:type="dxa"/>
          </w:tcPr>
          <w:p w:rsidR="00692F0B" w:rsidRPr="00F96C2F" w:rsidRDefault="00692F0B" w:rsidP="00A53F10">
            <w:pPr>
              <w:jc w:val="center"/>
            </w:pPr>
            <w:r w:rsidRPr="00F96C2F">
              <w:t>Категория земель</w:t>
            </w:r>
          </w:p>
        </w:tc>
        <w:tc>
          <w:tcPr>
            <w:tcW w:w="2126" w:type="dxa"/>
          </w:tcPr>
          <w:p w:rsidR="00692F0B" w:rsidRPr="00F96C2F" w:rsidRDefault="00692F0B" w:rsidP="00A53F10">
            <w:pPr>
              <w:jc w:val="center"/>
            </w:pPr>
            <w:r w:rsidRPr="00F96C2F">
              <w:t>Вид разрешенного использования</w:t>
            </w:r>
          </w:p>
        </w:tc>
        <w:tc>
          <w:tcPr>
            <w:tcW w:w="1046" w:type="dxa"/>
          </w:tcPr>
          <w:p w:rsidR="00692F0B" w:rsidRPr="00F96C2F" w:rsidRDefault="00692F0B" w:rsidP="00A53F10">
            <w:pPr>
              <w:jc w:val="center"/>
            </w:pPr>
            <w:r w:rsidRPr="00F96C2F">
              <w:t>Площадь, кв.м.</w:t>
            </w:r>
          </w:p>
        </w:tc>
        <w:tc>
          <w:tcPr>
            <w:tcW w:w="1789" w:type="dxa"/>
          </w:tcPr>
          <w:p w:rsidR="00692F0B" w:rsidRPr="00F96C2F" w:rsidRDefault="00692F0B" w:rsidP="00A53F10">
            <w:pPr>
              <w:jc w:val="center"/>
            </w:pPr>
            <w:r w:rsidRPr="00F96C2F">
              <w:t>Аренда/</w:t>
            </w:r>
          </w:p>
          <w:p w:rsidR="00692F0B" w:rsidRPr="00F96C2F" w:rsidRDefault="00692F0B" w:rsidP="00A53F10">
            <w:pPr>
              <w:jc w:val="center"/>
            </w:pPr>
            <w:r w:rsidRPr="00F96C2F">
              <w:t>собственность</w:t>
            </w:r>
          </w:p>
        </w:tc>
        <w:tc>
          <w:tcPr>
            <w:tcW w:w="1843" w:type="dxa"/>
          </w:tcPr>
          <w:p w:rsidR="00692F0B" w:rsidRPr="00F96C2F" w:rsidRDefault="00532C7F" w:rsidP="00A53F10">
            <w:pPr>
              <w:jc w:val="center"/>
            </w:pPr>
            <w:r w:rsidRPr="00F96C2F">
              <w:t>Норма Земельного кодекса РФ, в соответствии с которой принято решение о проведен</w:t>
            </w:r>
            <w:proofErr w:type="gramStart"/>
            <w:r w:rsidRPr="00F96C2F">
              <w:t>ии ау</w:t>
            </w:r>
            <w:proofErr w:type="gramEnd"/>
            <w:r w:rsidRPr="00F96C2F">
              <w:t>кциона (п. 3,</w:t>
            </w:r>
            <w:r w:rsidR="005961EF" w:rsidRPr="00F96C2F">
              <w:t>4</w:t>
            </w:r>
            <w:r w:rsidRPr="00F96C2F">
              <w:t xml:space="preserve"> статьи 39.11, статья 39.18) </w:t>
            </w:r>
          </w:p>
        </w:tc>
        <w:tc>
          <w:tcPr>
            <w:tcW w:w="2268" w:type="dxa"/>
          </w:tcPr>
          <w:p w:rsidR="00692F0B" w:rsidRPr="00F96C2F" w:rsidRDefault="00532C7F" w:rsidP="00A53F10">
            <w:pPr>
              <w:jc w:val="center"/>
            </w:pPr>
            <w:r w:rsidRPr="00F96C2F">
              <w:t>Планируемый период (квартал) проведения торгов</w:t>
            </w:r>
          </w:p>
        </w:tc>
      </w:tr>
      <w:tr w:rsidR="00A53F10" w:rsidRPr="00F96C2F" w:rsidTr="00A53F10">
        <w:tc>
          <w:tcPr>
            <w:tcW w:w="1159" w:type="dxa"/>
          </w:tcPr>
          <w:p w:rsidR="00C75DA0" w:rsidRPr="00F96C2F" w:rsidRDefault="00C75DA0" w:rsidP="00A53F10">
            <w:pPr>
              <w:jc w:val="center"/>
            </w:pPr>
            <w:r w:rsidRPr="00F96C2F">
              <w:t>1</w:t>
            </w:r>
          </w:p>
        </w:tc>
        <w:tc>
          <w:tcPr>
            <w:tcW w:w="2068" w:type="dxa"/>
          </w:tcPr>
          <w:p w:rsidR="00C75DA0" w:rsidRPr="00F96C2F" w:rsidRDefault="00C75DA0" w:rsidP="009032DE">
            <w:pPr>
              <w:jc w:val="center"/>
            </w:pPr>
            <w:r w:rsidRPr="00F96C2F">
              <w:t>35:11:</w:t>
            </w:r>
            <w:r w:rsidR="009032DE" w:rsidRPr="00F96C2F">
              <w:t>0202015</w:t>
            </w:r>
            <w:r w:rsidRPr="00F96C2F">
              <w:t>:</w:t>
            </w:r>
            <w:r w:rsidR="009032DE" w:rsidRPr="00F96C2F">
              <w:t>247</w:t>
            </w:r>
          </w:p>
        </w:tc>
        <w:tc>
          <w:tcPr>
            <w:tcW w:w="2410" w:type="dxa"/>
          </w:tcPr>
          <w:p w:rsidR="00C75DA0" w:rsidRPr="00F96C2F" w:rsidRDefault="00C75DA0" w:rsidP="00A53F10">
            <w:r w:rsidRPr="00F96C2F">
              <w:t>Земли населенных пунктов</w:t>
            </w:r>
          </w:p>
        </w:tc>
        <w:tc>
          <w:tcPr>
            <w:tcW w:w="2126" w:type="dxa"/>
          </w:tcPr>
          <w:p w:rsidR="00C75DA0" w:rsidRPr="00F96C2F" w:rsidRDefault="009032DE" w:rsidP="00A53F10">
            <w:r w:rsidRPr="00F96C2F">
              <w:t>«Для индивидуального жилищного строительства»</w:t>
            </w:r>
          </w:p>
        </w:tc>
        <w:tc>
          <w:tcPr>
            <w:tcW w:w="1046" w:type="dxa"/>
          </w:tcPr>
          <w:p w:rsidR="00C75DA0" w:rsidRPr="00F96C2F" w:rsidRDefault="009032DE" w:rsidP="00A53F10">
            <w:pPr>
              <w:jc w:val="center"/>
            </w:pPr>
            <w:r w:rsidRPr="00F96C2F">
              <w:t>2456</w:t>
            </w:r>
          </w:p>
        </w:tc>
        <w:tc>
          <w:tcPr>
            <w:tcW w:w="1789" w:type="dxa"/>
          </w:tcPr>
          <w:p w:rsidR="00C75DA0" w:rsidRPr="00F96C2F" w:rsidRDefault="00C75DA0" w:rsidP="00A53F10">
            <w:r w:rsidRPr="00F96C2F">
              <w:t xml:space="preserve">Собственность </w:t>
            </w:r>
          </w:p>
          <w:p w:rsidR="00C75DA0" w:rsidRPr="00F96C2F" w:rsidRDefault="00C75DA0" w:rsidP="00A53F10">
            <w:pPr>
              <w:ind w:firstLine="708"/>
            </w:pPr>
          </w:p>
        </w:tc>
        <w:tc>
          <w:tcPr>
            <w:tcW w:w="1843" w:type="dxa"/>
          </w:tcPr>
          <w:p w:rsidR="00C75DA0" w:rsidRPr="00F96C2F" w:rsidRDefault="009032DE" w:rsidP="00A53F10">
            <w:pPr>
              <w:jc w:val="center"/>
            </w:pPr>
            <w:r w:rsidRPr="00F96C2F">
              <w:t>Статья 39.18</w:t>
            </w:r>
          </w:p>
        </w:tc>
        <w:tc>
          <w:tcPr>
            <w:tcW w:w="2268" w:type="dxa"/>
          </w:tcPr>
          <w:p w:rsidR="00C75DA0" w:rsidRPr="00F96C2F" w:rsidRDefault="00F10274" w:rsidP="00A53F10">
            <w:r w:rsidRPr="00F96C2F">
              <w:rPr>
                <w:lang w:val="en-US"/>
              </w:rPr>
              <w:t>I</w:t>
            </w:r>
            <w:r w:rsidRPr="00F96C2F">
              <w:t xml:space="preserve"> квартал</w:t>
            </w:r>
          </w:p>
        </w:tc>
      </w:tr>
      <w:tr w:rsidR="009032DE" w:rsidRPr="00F96C2F" w:rsidTr="00A53F10">
        <w:tc>
          <w:tcPr>
            <w:tcW w:w="1159" w:type="dxa"/>
          </w:tcPr>
          <w:p w:rsidR="009032DE" w:rsidRPr="00F96C2F" w:rsidRDefault="009032DE" w:rsidP="009032DE">
            <w:pPr>
              <w:jc w:val="center"/>
            </w:pPr>
            <w:r w:rsidRPr="00F96C2F">
              <w:t>2</w:t>
            </w:r>
          </w:p>
        </w:tc>
        <w:tc>
          <w:tcPr>
            <w:tcW w:w="2068" w:type="dxa"/>
          </w:tcPr>
          <w:p w:rsidR="009032DE" w:rsidRPr="00F96C2F" w:rsidRDefault="009032DE" w:rsidP="009032DE">
            <w:pPr>
              <w:jc w:val="center"/>
            </w:pPr>
            <w:r w:rsidRPr="00F96C2F">
              <w:rPr>
                <w:rFonts w:eastAsia="Calibri"/>
              </w:rPr>
              <w:t>35:11:0302040:758</w:t>
            </w:r>
          </w:p>
        </w:tc>
        <w:tc>
          <w:tcPr>
            <w:tcW w:w="2410" w:type="dxa"/>
          </w:tcPr>
          <w:p w:rsidR="009032DE" w:rsidRPr="00F96C2F" w:rsidRDefault="009032DE" w:rsidP="009032DE">
            <w:r w:rsidRPr="00F96C2F">
              <w:t>Земли населенных пунктов</w:t>
            </w:r>
          </w:p>
        </w:tc>
        <w:tc>
          <w:tcPr>
            <w:tcW w:w="2126" w:type="dxa"/>
          </w:tcPr>
          <w:p w:rsidR="009032DE" w:rsidRPr="00F96C2F" w:rsidRDefault="009032DE" w:rsidP="009032DE">
            <w:r w:rsidRPr="00F96C2F">
              <w:t>«Для индивидуального жилищного строительства»</w:t>
            </w:r>
          </w:p>
        </w:tc>
        <w:tc>
          <w:tcPr>
            <w:tcW w:w="1046" w:type="dxa"/>
          </w:tcPr>
          <w:p w:rsidR="009032DE" w:rsidRPr="00F96C2F" w:rsidRDefault="009032DE" w:rsidP="009032DE">
            <w:pPr>
              <w:jc w:val="center"/>
            </w:pPr>
            <w:r w:rsidRPr="00F96C2F">
              <w:rPr>
                <w:rFonts w:eastAsia="Calibri"/>
              </w:rPr>
              <w:t>1382</w:t>
            </w:r>
          </w:p>
        </w:tc>
        <w:tc>
          <w:tcPr>
            <w:tcW w:w="1789" w:type="dxa"/>
          </w:tcPr>
          <w:p w:rsidR="009032DE" w:rsidRPr="00F96C2F" w:rsidRDefault="009032DE" w:rsidP="009032DE">
            <w:pPr>
              <w:jc w:val="center"/>
            </w:pPr>
            <w:r w:rsidRPr="00F96C2F">
              <w:t>Собственность</w:t>
            </w:r>
          </w:p>
        </w:tc>
        <w:tc>
          <w:tcPr>
            <w:tcW w:w="1843" w:type="dxa"/>
          </w:tcPr>
          <w:p w:rsidR="009032DE" w:rsidRPr="00F96C2F" w:rsidRDefault="009032DE" w:rsidP="009032DE">
            <w:pPr>
              <w:jc w:val="center"/>
            </w:pPr>
            <w:r w:rsidRPr="00F96C2F">
              <w:t>Статья 39.18</w:t>
            </w:r>
          </w:p>
        </w:tc>
        <w:tc>
          <w:tcPr>
            <w:tcW w:w="2268" w:type="dxa"/>
          </w:tcPr>
          <w:p w:rsidR="009032DE" w:rsidRPr="00F96C2F" w:rsidRDefault="009032DE" w:rsidP="009032DE">
            <w:r w:rsidRPr="00F96C2F">
              <w:rPr>
                <w:lang w:val="en-US"/>
              </w:rPr>
              <w:t>I</w:t>
            </w:r>
            <w:r w:rsidRPr="00F96C2F">
              <w:t xml:space="preserve"> квартал</w:t>
            </w:r>
          </w:p>
        </w:tc>
      </w:tr>
      <w:tr w:rsidR="009032DE" w:rsidRPr="00F96C2F" w:rsidTr="00A53F10">
        <w:tc>
          <w:tcPr>
            <w:tcW w:w="1159" w:type="dxa"/>
          </w:tcPr>
          <w:p w:rsidR="009032DE" w:rsidRPr="00F96C2F" w:rsidRDefault="009032DE" w:rsidP="009032DE">
            <w:pPr>
              <w:jc w:val="center"/>
            </w:pPr>
            <w:r w:rsidRPr="00F96C2F">
              <w:t>3</w:t>
            </w:r>
          </w:p>
        </w:tc>
        <w:tc>
          <w:tcPr>
            <w:tcW w:w="2068" w:type="dxa"/>
          </w:tcPr>
          <w:p w:rsidR="009032DE" w:rsidRPr="00F96C2F" w:rsidRDefault="009032DE" w:rsidP="009032DE">
            <w:pPr>
              <w:jc w:val="center"/>
            </w:pPr>
            <w:r w:rsidRPr="00F96C2F">
              <w:t>35:11:0302034:12</w:t>
            </w:r>
          </w:p>
        </w:tc>
        <w:tc>
          <w:tcPr>
            <w:tcW w:w="2410" w:type="dxa"/>
          </w:tcPr>
          <w:p w:rsidR="009032DE" w:rsidRPr="00F96C2F" w:rsidRDefault="009032DE" w:rsidP="009032DE">
            <w:r w:rsidRPr="00F96C2F">
              <w:t>Земли населенных пунктов</w:t>
            </w:r>
          </w:p>
        </w:tc>
        <w:tc>
          <w:tcPr>
            <w:tcW w:w="2126" w:type="dxa"/>
          </w:tcPr>
          <w:p w:rsidR="009032DE" w:rsidRPr="00F96C2F" w:rsidRDefault="009032DE" w:rsidP="009032DE">
            <w:pPr>
              <w:ind w:left="-35"/>
              <w:jc w:val="both"/>
            </w:pPr>
            <w:r w:rsidRPr="00F96C2F">
              <w:t>«Для ведения личного подсобного хозяйства»</w:t>
            </w:r>
          </w:p>
        </w:tc>
        <w:tc>
          <w:tcPr>
            <w:tcW w:w="1046" w:type="dxa"/>
          </w:tcPr>
          <w:p w:rsidR="009032DE" w:rsidRPr="00F96C2F" w:rsidRDefault="009032DE" w:rsidP="009032DE">
            <w:pPr>
              <w:jc w:val="center"/>
            </w:pPr>
            <w:r w:rsidRPr="00F96C2F">
              <w:t>1510</w:t>
            </w:r>
          </w:p>
        </w:tc>
        <w:tc>
          <w:tcPr>
            <w:tcW w:w="1789" w:type="dxa"/>
          </w:tcPr>
          <w:p w:rsidR="009032DE" w:rsidRPr="00F96C2F" w:rsidRDefault="009032DE" w:rsidP="009032DE">
            <w:pPr>
              <w:jc w:val="center"/>
            </w:pPr>
            <w:r w:rsidRPr="00F96C2F">
              <w:t xml:space="preserve">Аренда </w:t>
            </w:r>
          </w:p>
        </w:tc>
        <w:tc>
          <w:tcPr>
            <w:tcW w:w="1843" w:type="dxa"/>
          </w:tcPr>
          <w:p w:rsidR="009032DE" w:rsidRPr="00F96C2F" w:rsidRDefault="009032DE" w:rsidP="009032DE">
            <w:pPr>
              <w:jc w:val="center"/>
            </w:pPr>
            <w:r w:rsidRPr="00F96C2F">
              <w:t>Статья 39.18</w:t>
            </w:r>
          </w:p>
        </w:tc>
        <w:tc>
          <w:tcPr>
            <w:tcW w:w="2268" w:type="dxa"/>
          </w:tcPr>
          <w:p w:rsidR="009032DE" w:rsidRPr="00F96C2F" w:rsidRDefault="009032DE" w:rsidP="009032DE">
            <w:r w:rsidRPr="00F96C2F">
              <w:rPr>
                <w:lang w:val="en-US"/>
              </w:rPr>
              <w:t>I</w:t>
            </w:r>
            <w:r w:rsidRPr="00F96C2F">
              <w:t xml:space="preserve"> квартал</w:t>
            </w:r>
          </w:p>
        </w:tc>
      </w:tr>
      <w:tr w:rsidR="009032DE" w:rsidRPr="00F96C2F" w:rsidTr="00A53F10">
        <w:tc>
          <w:tcPr>
            <w:tcW w:w="1159" w:type="dxa"/>
          </w:tcPr>
          <w:p w:rsidR="009032DE" w:rsidRPr="00F96C2F" w:rsidRDefault="009032DE" w:rsidP="009032DE">
            <w:pPr>
              <w:jc w:val="center"/>
            </w:pPr>
            <w:r w:rsidRPr="00F96C2F">
              <w:t>4</w:t>
            </w:r>
          </w:p>
        </w:tc>
        <w:tc>
          <w:tcPr>
            <w:tcW w:w="2068" w:type="dxa"/>
          </w:tcPr>
          <w:p w:rsidR="009032DE" w:rsidRPr="00F96C2F" w:rsidRDefault="009032DE" w:rsidP="009032DE">
            <w:pPr>
              <w:jc w:val="center"/>
            </w:pPr>
            <w:r w:rsidRPr="00F96C2F">
              <w:t>35:11:0302034:13</w:t>
            </w:r>
          </w:p>
        </w:tc>
        <w:tc>
          <w:tcPr>
            <w:tcW w:w="2410" w:type="dxa"/>
          </w:tcPr>
          <w:p w:rsidR="009032DE" w:rsidRPr="00F96C2F" w:rsidRDefault="009032DE" w:rsidP="009032DE">
            <w:r w:rsidRPr="00F96C2F">
              <w:t>Земли населенных пунктов</w:t>
            </w:r>
          </w:p>
        </w:tc>
        <w:tc>
          <w:tcPr>
            <w:tcW w:w="2126" w:type="dxa"/>
          </w:tcPr>
          <w:p w:rsidR="009032DE" w:rsidRPr="00F96C2F" w:rsidRDefault="009032DE" w:rsidP="009032DE">
            <w:pPr>
              <w:ind w:left="-35"/>
              <w:jc w:val="both"/>
            </w:pPr>
            <w:r w:rsidRPr="00F96C2F">
              <w:t>«Для ведения личного подсобного хозяйства»</w:t>
            </w:r>
          </w:p>
        </w:tc>
        <w:tc>
          <w:tcPr>
            <w:tcW w:w="1046" w:type="dxa"/>
          </w:tcPr>
          <w:p w:rsidR="009032DE" w:rsidRPr="00F96C2F" w:rsidRDefault="009032DE" w:rsidP="009032DE">
            <w:pPr>
              <w:jc w:val="center"/>
            </w:pPr>
            <w:r w:rsidRPr="00F96C2F">
              <w:t>1520</w:t>
            </w:r>
          </w:p>
        </w:tc>
        <w:tc>
          <w:tcPr>
            <w:tcW w:w="1789" w:type="dxa"/>
          </w:tcPr>
          <w:p w:rsidR="009032DE" w:rsidRPr="00F96C2F" w:rsidRDefault="009032DE" w:rsidP="009032DE">
            <w:pPr>
              <w:jc w:val="center"/>
            </w:pPr>
            <w:r w:rsidRPr="00F96C2F">
              <w:t>Аренда</w:t>
            </w:r>
          </w:p>
        </w:tc>
        <w:tc>
          <w:tcPr>
            <w:tcW w:w="1843" w:type="dxa"/>
          </w:tcPr>
          <w:p w:rsidR="009032DE" w:rsidRPr="00F96C2F" w:rsidRDefault="009032DE" w:rsidP="009032DE">
            <w:pPr>
              <w:jc w:val="center"/>
            </w:pPr>
            <w:r w:rsidRPr="00F96C2F">
              <w:t>Статья 39.18</w:t>
            </w:r>
          </w:p>
        </w:tc>
        <w:tc>
          <w:tcPr>
            <w:tcW w:w="2268" w:type="dxa"/>
          </w:tcPr>
          <w:p w:rsidR="009032DE" w:rsidRPr="00F96C2F" w:rsidRDefault="009032DE" w:rsidP="009032DE">
            <w:r w:rsidRPr="00F96C2F">
              <w:rPr>
                <w:lang w:val="en-US"/>
              </w:rPr>
              <w:t>I</w:t>
            </w:r>
            <w:r w:rsidRPr="00F96C2F">
              <w:t xml:space="preserve"> квартал</w:t>
            </w:r>
          </w:p>
        </w:tc>
      </w:tr>
    </w:tbl>
    <w:p w:rsidR="00692F0B" w:rsidRPr="005961EF" w:rsidRDefault="00692F0B" w:rsidP="00A53F10">
      <w:pPr>
        <w:jc w:val="center"/>
        <w:rPr>
          <w:rFonts w:ascii="XO Thames" w:hAnsi="XO Thames"/>
          <w:sz w:val="26"/>
          <w:szCs w:val="26"/>
        </w:rPr>
      </w:pPr>
    </w:p>
    <w:sectPr w:rsidR="00692F0B" w:rsidRPr="005961EF" w:rsidSect="00A53F10">
      <w:pgSz w:w="16840" w:h="11907" w:orient="landscape"/>
      <w:pgMar w:top="1418" w:right="851" w:bottom="425" w:left="1106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B80931"/>
    <w:rsid w:val="000A3F9D"/>
    <w:rsid w:val="000A7465"/>
    <w:rsid w:val="00120515"/>
    <w:rsid w:val="00126FB6"/>
    <w:rsid w:val="002054C1"/>
    <w:rsid w:val="002900E8"/>
    <w:rsid w:val="003472C7"/>
    <w:rsid w:val="00351156"/>
    <w:rsid w:val="003C2933"/>
    <w:rsid w:val="00532C7F"/>
    <w:rsid w:val="005961EF"/>
    <w:rsid w:val="005F7A94"/>
    <w:rsid w:val="00675AB0"/>
    <w:rsid w:val="00692F0B"/>
    <w:rsid w:val="009032DE"/>
    <w:rsid w:val="00917576"/>
    <w:rsid w:val="00993BCC"/>
    <w:rsid w:val="009B3681"/>
    <w:rsid w:val="00A06E1A"/>
    <w:rsid w:val="00A53F10"/>
    <w:rsid w:val="00AF119F"/>
    <w:rsid w:val="00B42D98"/>
    <w:rsid w:val="00B80931"/>
    <w:rsid w:val="00C75DA0"/>
    <w:rsid w:val="00CC2E78"/>
    <w:rsid w:val="00D163F6"/>
    <w:rsid w:val="00F10274"/>
    <w:rsid w:val="00F21B74"/>
    <w:rsid w:val="00F47BC7"/>
    <w:rsid w:val="00F96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80931"/>
  </w:style>
  <w:style w:type="paragraph" w:styleId="10">
    <w:name w:val="heading 1"/>
    <w:basedOn w:val="a"/>
    <w:next w:val="a"/>
    <w:link w:val="11"/>
    <w:uiPriority w:val="9"/>
    <w:qFormat/>
    <w:rsid w:val="00B80931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link w:val="20"/>
    <w:uiPriority w:val="9"/>
    <w:qFormat/>
    <w:rsid w:val="00B80931"/>
    <w:pPr>
      <w:keepNext/>
      <w:jc w:val="center"/>
      <w:outlineLvl w:val="1"/>
    </w:pPr>
    <w:rPr>
      <w:b/>
      <w:sz w:val="23"/>
    </w:rPr>
  </w:style>
  <w:style w:type="paragraph" w:styleId="3">
    <w:name w:val="heading 3"/>
    <w:basedOn w:val="a"/>
    <w:next w:val="a"/>
    <w:link w:val="30"/>
    <w:uiPriority w:val="9"/>
    <w:qFormat/>
    <w:rsid w:val="00B80931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rsid w:val="00B80931"/>
    <w:pPr>
      <w:keepNext/>
      <w:ind w:firstLine="720"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rsid w:val="00B8093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80931"/>
  </w:style>
  <w:style w:type="paragraph" w:styleId="21">
    <w:name w:val="toc 2"/>
    <w:next w:val="a"/>
    <w:link w:val="22"/>
    <w:uiPriority w:val="39"/>
    <w:rsid w:val="00B8093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8093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8093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8093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8093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80931"/>
    <w:rPr>
      <w:rFonts w:ascii="XO Thames" w:hAnsi="XO Thames"/>
      <w:sz w:val="28"/>
    </w:rPr>
  </w:style>
  <w:style w:type="paragraph" w:styleId="a3">
    <w:name w:val="Body Text"/>
    <w:basedOn w:val="a"/>
    <w:link w:val="a4"/>
    <w:rsid w:val="00B80931"/>
    <w:pPr>
      <w:jc w:val="both"/>
    </w:pPr>
    <w:rPr>
      <w:sz w:val="28"/>
    </w:rPr>
  </w:style>
  <w:style w:type="character" w:customStyle="1" w:styleId="a4">
    <w:name w:val="Основной текст Знак"/>
    <w:basedOn w:val="1"/>
    <w:link w:val="a3"/>
    <w:rsid w:val="00B80931"/>
    <w:rPr>
      <w:sz w:val="28"/>
    </w:rPr>
  </w:style>
  <w:style w:type="paragraph" w:styleId="7">
    <w:name w:val="toc 7"/>
    <w:next w:val="a"/>
    <w:link w:val="70"/>
    <w:uiPriority w:val="39"/>
    <w:rsid w:val="00B8093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80931"/>
    <w:rPr>
      <w:rFonts w:ascii="XO Thames" w:hAnsi="XO Thames"/>
      <w:sz w:val="28"/>
    </w:rPr>
  </w:style>
  <w:style w:type="paragraph" w:styleId="a5">
    <w:name w:val="Body Text Indent"/>
    <w:basedOn w:val="a"/>
    <w:link w:val="a6"/>
    <w:rsid w:val="00B80931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sid w:val="00B80931"/>
    <w:rPr>
      <w:sz w:val="28"/>
    </w:rPr>
  </w:style>
  <w:style w:type="paragraph" w:customStyle="1" w:styleId="Endnote">
    <w:name w:val="Endnote"/>
    <w:link w:val="Endnote0"/>
    <w:rsid w:val="00B80931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B80931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B80931"/>
    <w:rPr>
      <w:sz w:val="24"/>
    </w:rPr>
  </w:style>
  <w:style w:type="paragraph" w:customStyle="1" w:styleId="12">
    <w:name w:val="Гиперссылка1"/>
    <w:basedOn w:val="13"/>
    <w:link w:val="14"/>
    <w:rsid w:val="00B80931"/>
    <w:rPr>
      <w:color w:val="0000FF"/>
      <w:u w:val="single"/>
    </w:rPr>
  </w:style>
  <w:style w:type="character" w:customStyle="1" w:styleId="14">
    <w:name w:val="Гиперссылка1"/>
    <w:basedOn w:val="15"/>
    <w:link w:val="12"/>
    <w:rsid w:val="00B80931"/>
    <w:rPr>
      <w:color w:val="0000FF"/>
      <w:u w:val="single"/>
    </w:rPr>
  </w:style>
  <w:style w:type="paragraph" w:styleId="31">
    <w:name w:val="toc 3"/>
    <w:next w:val="a"/>
    <w:link w:val="32"/>
    <w:uiPriority w:val="39"/>
    <w:rsid w:val="00B8093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8093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80931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B80931"/>
    <w:rPr>
      <w:b/>
      <w:spacing w:val="24"/>
      <w:sz w:val="28"/>
    </w:rPr>
  </w:style>
  <w:style w:type="paragraph" w:customStyle="1" w:styleId="23">
    <w:name w:val="Гиперссылка2"/>
    <w:link w:val="a7"/>
    <w:rsid w:val="00B80931"/>
    <w:rPr>
      <w:color w:val="0000FF"/>
      <w:u w:val="single"/>
    </w:rPr>
  </w:style>
  <w:style w:type="character" w:styleId="a7">
    <w:name w:val="Hyperlink"/>
    <w:link w:val="23"/>
    <w:rsid w:val="00B80931"/>
    <w:rPr>
      <w:color w:val="0000FF"/>
      <w:u w:val="single"/>
    </w:rPr>
  </w:style>
  <w:style w:type="paragraph" w:customStyle="1" w:styleId="Footnote">
    <w:name w:val="Footnote"/>
    <w:link w:val="Footnote0"/>
    <w:rsid w:val="00B8093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80931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B80931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B8093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8093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80931"/>
    <w:rPr>
      <w:rFonts w:ascii="XO Thames" w:hAnsi="XO Thames"/>
    </w:rPr>
  </w:style>
  <w:style w:type="paragraph" w:styleId="9">
    <w:name w:val="toc 9"/>
    <w:next w:val="a"/>
    <w:link w:val="90"/>
    <w:uiPriority w:val="39"/>
    <w:rsid w:val="00B8093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80931"/>
    <w:rPr>
      <w:rFonts w:ascii="XO Thames" w:hAnsi="XO Thames"/>
      <w:sz w:val="28"/>
    </w:rPr>
  </w:style>
  <w:style w:type="paragraph" w:customStyle="1" w:styleId="13">
    <w:name w:val="Основной шрифт абзаца1"/>
    <w:link w:val="15"/>
    <w:rsid w:val="00B80931"/>
  </w:style>
  <w:style w:type="character" w:customStyle="1" w:styleId="15">
    <w:name w:val="Основной шрифт абзаца1"/>
    <w:link w:val="13"/>
    <w:rsid w:val="00B80931"/>
  </w:style>
  <w:style w:type="paragraph" w:customStyle="1" w:styleId="18">
    <w:name w:val="Обычный1"/>
    <w:link w:val="19"/>
    <w:rsid w:val="00B80931"/>
  </w:style>
  <w:style w:type="character" w:customStyle="1" w:styleId="19">
    <w:name w:val="Обычный1"/>
    <w:link w:val="18"/>
    <w:rsid w:val="00B80931"/>
  </w:style>
  <w:style w:type="paragraph" w:styleId="8">
    <w:name w:val="toc 8"/>
    <w:next w:val="a"/>
    <w:link w:val="80"/>
    <w:uiPriority w:val="39"/>
    <w:rsid w:val="00B8093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80931"/>
    <w:rPr>
      <w:rFonts w:ascii="XO Thames" w:hAnsi="XO Thames"/>
      <w:sz w:val="28"/>
    </w:rPr>
  </w:style>
  <w:style w:type="paragraph" w:customStyle="1" w:styleId="24">
    <w:name w:val="Основной шрифт абзаца2"/>
    <w:link w:val="51"/>
    <w:rsid w:val="00B80931"/>
  </w:style>
  <w:style w:type="paragraph" w:styleId="51">
    <w:name w:val="toc 5"/>
    <w:next w:val="a"/>
    <w:link w:val="52"/>
    <w:uiPriority w:val="39"/>
    <w:rsid w:val="00B8093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80931"/>
    <w:rPr>
      <w:rFonts w:ascii="XO Thames" w:hAnsi="XO Thames"/>
      <w:sz w:val="28"/>
    </w:rPr>
  </w:style>
  <w:style w:type="paragraph" w:styleId="a8">
    <w:name w:val="Balloon Text"/>
    <w:basedOn w:val="a"/>
    <w:link w:val="a9"/>
    <w:rsid w:val="00B80931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B80931"/>
    <w:rPr>
      <w:rFonts w:ascii="Tahoma" w:hAnsi="Tahoma"/>
      <w:sz w:val="16"/>
    </w:rPr>
  </w:style>
  <w:style w:type="paragraph" w:styleId="aa">
    <w:name w:val="Subtitle"/>
    <w:next w:val="a"/>
    <w:link w:val="ab"/>
    <w:uiPriority w:val="11"/>
    <w:qFormat/>
    <w:rsid w:val="00B80931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B80931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B8093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B80931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B80931"/>
    <w:rPr>
      <w:sz w:val="28"/>
    </w:rPr>
  </w:style>
  <w:style w:type="character" w:customStyle="1" w:styleId="20">
    <w:name w:val="Заголовок 2 Знак"/>
    <w:basedOn w:val="1"/>
    <w:link w:val="2"/>
    <w:rsid w:val="00B80931"/>
    <w:rPr>
      <w:b/>
      <w:sz w:val="23"/>
    </w:rPr>
  </w:style>
  <w:style w:type="table" w:styleId="ae">
    <w:name w:val="Table Grid"/>
    <w:basedOn w:val="a1"/>
    <w:uiPriority w:val="59"/>
    <w:rsid w:val="00692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uiPriority w:val="99"/>
    <w:semiHidden/>
    <w:unhideWhenUsed/>
    <w:rsid w:val="00AF119F"/>
    <w:pPr>
      <w:spacing w:after="120" w:line="480" w:lineRule="auto"/>
    </w:pPr>
    <w:rPr>
      <w:color w:val="auto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AF119F"/>
    <w:rPr>
      <w:color w:val="auto"/>
      <w:lang w:eastAsia="en-US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1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A06F2-2608-47BF-994B-F98A6DA89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23</cp:revision>
  <dcterms:created xsi:type="dcterms:W3CDTF">2023-12-27T09:11:00Z</dcterms:created>
  <dcterms:modified xsi:type="dcterms:W3CDTF">2025-02-05T07:58:00Z</dcterms:modified>
</cp:coreProperties>
</file>