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A63" w:rsidRPr="00801C14" w:rsidRDefault="00A93A63" w:rsidP="00801C14">
      <w:pPr>
        <w:pStyle w:val="2"/>
        <w:rPr>
          <w:color w:val="3B4256"/>
        </w:rPr>
      </w:pPr>
      <w:r w:rsidRPr="00801C14">
        <w:rPr>
          <w:color w:val="3B4256"/>
        </w:rPr>
        <w:t>Постановка на государственный учет объектов НВОС</w:t>
      </w:r>
    </w:p>
    <w:p w:rsidR="00A93A63" w:rsidRPr="00801C14" w:rsidRDefault="00A93A63" w:rsidP="00801C14">
      <w:pPr>
        <w:pStyle w:val="af"/>
        <w:jc w:val="center"/>
        <w:rPr>
          <w:color w:val="3B4256"/>
          <w:sz w:val="20"/>
          <w:szCs w:val="20"/>
        </w:rPr>
      </w:pPr>
      <w:r w:rsidRPr="00801C14">
        <w:rPr>
          <w:rStyle w:val="afe"/>
          <w:color w:val="3B4256"/>
          <w:sz w:val="20"/>
          <w:szCs w:val="20"/>
        </w:rPr>
        <w:t>Постановка объектов на государственный учёт</w:t>
      </w:r>
    </w:p>
    <w:p w:rsidR="00A93A63" w:rsidRPr="00801C14" w:rsidRDefault="00A93A63" w:rsidP="00801C14">
      <w:pPr>
        <w:pStyle w:val="af"/>
        <w:jc w:val="center"/>
        <w:rPr>
          <w:color w:val="3B4256"/>
          <w:sz w:val="20"/>
          <w:szCs w:val="20"/>
        </w:rPr>
      </w:pPr>
      <w:r w:rsidRPr="00801C14">
        <w:rPr>
          <w:color w:val="3B4256"/>
          <w:sz w:val="20"/>
          <w:szCs w:val="20"/>
        </w:rPr>
        <w:t>Постановка на государственный учёт объектов, оказывающих негативное воздействие на окружающую среду, актуализация учётных сведений об объекте, оказывающем негативное воздействие на окружающую среду, снятие с государственного учёта объектов, оказывающих негативное воздействие на окружающую среду</w:t>
      </w:r>
    </w:p>
    <w:p w:rsidR="00A93A63" w:rsidRPr="00801C14" w:rsidRDefault="00A93A63" w:rsidP="00801C14">
      <w:pPr>
        <w:pStyle w:val="af"/>
        <w:jc w:val="both"/>
        <w:rPr>
          <w:color w:val="3B4256"/>
          <w:sz w:val="20"/>
          <w:szCs w:val="20"/>
        </w:rPr>
      </w:pPr>
      <w:r w:rsidRPr="00801C14">
        <w:rPr>
          <w:color w:val="3B4256"/>
          <w:sz w:val="20"/>
          <w:szCs w:val="20"/>
        </w:rPr>
        <w:t>В соответствии со статьей 69.2 Федерального закона от 10.01.2002 № 7-ФЗ «Об охране окружающей среды» объекты, оказывающие негативное воздействие на окружающую среду (далее — объект НВОС),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или органе исполнительной власти субъекта Российской Федерации в соответствии с их компетенцией.</w:t>
      </w:r>
    </w:p>
    <w:p w:rsidR="00A93A63" w:rsidRPr="00801C14" w:rsidRDefault="00A93A63" w:rsidP="00801C14">
      <w:pPr>
        <w:pStyle w:val="af"/>
        <w:jc w:val="both"/>
        <w:rPr>
          <w:color w:val="3B4256"/>
          <w:sz w:val="20"/>
          <w:szCs w:val="20"/>
        </w:rPr>
      </w:pPr>
      <w:r w:rsidRPr="00801C14">
        <w:rPr>
          <w:color w:val="3B4256"/>
          <w:sz w:val="20"/>
          <w:szCs w:val="20"/>
        </w:rPr>
        <w:t>Под компетенцией подразумевается уровень государственного экологического контроля (надзора), которому подлежит объект НВОС, в отношении которого осуществляется постановка на государственный учёт.</w:t>
      </w:r>
    </w:p>
    <w:p w:rsidR="00A93A63" w:rsidRPr="00801C14" w:rsidRDefault="00A93A63" w:rsidP="00801C14">
      <w:pPr>
        <w:pStyle w:val="af"/>
        <w:jc w:val="both"/>
        <w:rPr>
          <w:color w:val="3B4256"/>
          <w:sz w:val="20"/>
          <w:szCs w:val="20"/>
        </w:rPr>
      </w:pPr>
      <w:r w:rsidRPr="00801C14">
        <w:rPr>
          <w:color w:val="3B4256"/>
          <w:sz w:val="20"/>
          <w:szCs w:val="20"/>
        </w:rPr>
        <w:t>Критерии отнесения к объектам, оказывающих негативное воздействие на окружающую среду приведены в постановлении Правительства Российской Федерации от 31.12.2020 № 2398.</w:t>
      </w:r>
    </w:p>
    <w:p w:rsidR="00A93A63" w:rsidRPr="00801C14" w:rsidRDefault="00A93A63" w:rsidP="00801C14">
      <w:pPr>
        <w:pStyle w:val="af"/>
        <w:jc w:val="both"/>
        <w:rPr>
          <w:color w:val="3B4256"/>
          <w:sz w:val="20"/>
          <w:szCs w:val="20"/>
        </w:rPr>
      </w:pPr>
      <w:r w:rsidRPr="00801C14">
        <w:rPr>
          <w:color w:val="3B4256"/>
          <w:sz w:val="20"/>
          <w:szCs w:val="20"/>
        </w:rPr>
        <w:t xml:space="preserve">Постановку объектов, оказывающих негативное воздействие на окружающую среду, подлежащих региональному государственному экологическому контроля (надзору) осуществляет Департамент природных ресурсов и охраны окружающей среды Вологодской области. Адрес: 160000, г. Вологда, ул. </w:t>
      </w:r>
      <w:r w:rsidRPr="00801C14">
        <w:rPr>
          <w:color w:val="454545"/>
          <w:sz w:val="18"/>
          <w:szCs w:val="18"/>
          <w:shd w:val="clear" w:color="auto" w:fill="FFFFFF"/>
        </w:rPr>
        <w:t>ул. Зосимовская, д. 65</w:t>
      </w:r>
      <w:r w:rsidRPr="00801C14">
        <w:rPr>
          <w:color w:val="3B4256"/>
          <w:sz w:val="20"/>
          <w:szCs w:val="20"/>
        </w:rPr>
        <w:t>..</w:t>
      </w:r>
    </w:p>
    <w:p w:rsidR="00A93A63" w:rsidRPr="00801C14" w:rsidRDefault="00A93A63" w:rsidP="00801C14">
      <w:pPr>
        <w:pStyle w:val="af"/>
        <w:jc w:val="both"/>
        <w:rPr>
          <w:color w:val="3B4256"/>
          <w:sz w:val="20"/>
          <w:szCs w:val="20"/>
        </w:rPr>
      </w:pPr>
      <w:r w:rsidRPr="00801C14">
        <w:rPr>
          <w:color w:val="3B4256"/>
          <w:sz w:val="20"/>
          <w:szCs w:val="20"/>
        </w:rPr>
        <w:t>В соответствии со статьёй 69 Федерального закона «Об охране окружающей среды» государственный учёт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w:t>
      </w:r>
    </w:p>
    <w:p w:rsidR="00A93A63" w:rsidRPr="00801C14" w:rsidRDefault="00A93A63" w:rsidP="00801C14">
      <w:pPr>
        <w:pStyle w:val="af"/>
        <w:jc w:val="both"/>
        <w:rPr>
          <w:color w:val="3B4256"/>
          <w:sz w:val="20"/>
          <w:szCs w:val="20"/>
        </w:rPr>
      </w:pPr>
      <w:r w:rsidRPr="00801C14">
        <w:rPr>
          <w:color w:val="3B4256"/>
          <w:sz w:val="20"/>
          <w:szCs w:val="20"/>
        </w:rPr>
        <w:t>Правила создания и ведения государственного реестра объектов, оказывающих негативное воздействие на окружающую среду, утверждены постановлением Правительства Российской Федерации от 07.05.2022 № 830 (далее — Правила).</w:t>
      </w:r>
    </w:p>
    <w:p w:rsidR="00A93A63" w:rsidRPr="00801C14" w:rsidRDefault="00A93A63" w:rsidP="00801C14">
      <w:pPr>
        <w:pStyle w:val="af"/>
        <w:jc w:val="both"/>
        <w:rPr>
          <w:color w:val="3B4256"/>
          <w:sz w:val="20"/>
          <w:szCs w:val="20"/>
        </w:rPr>
      </w:pPr>
      <w:r w:rsidRPr="00801C14">
        <w:rPr>
          <w:color w:val="3B4256"/>
          <w:sz w:val="20"/>
          <w:szCs w:val="20"/>
        </w:rPr>
        <w:t>Основанием для включения объектов в государственный реестр является заявка юридического лица, индивидуального предпринимателя, оформленная по установленной Министерством природных ресурсов и экологии Российской Федерации форме и содержащая необходимые сведения для внесения в государственный реестр (пункты 25, 26 Правил).</w:t>
      </w:r>
    </w:p>
    <w:p w:rsidR="00A93A63" w:rsidRPr="00801C14" w:rsidRDefault="00A93A63" w:rsidP="00801C14">
      <w:pPr>
        <w:pStyle w:val="af"/>
        <w:jc w:val="both"/>
        <w:rPr>
          <w:color w:val="3B4256"/>
          <w:sz w:val="20"/>
          <w:szCs w:val="20"/>
        </w:rPr>
      </w:pPr>
      <w:r w:rsidRPr="00801C14">
        <w:rPr>
          <w:color w:val="3B4256"/>
          <w:sz w:val="20"/>
          <w:szCs w:val="20"/>
        </w:rPr>
        <w:t>Заявка о постановке объекта НВОС на государственный учёт подаётся юридическими лицами или индивидуальными предпринимателями не позднее шести месяцев со дня начала эксплуатации указанных объектов.</w:t>
      </w:r>
    </w:p>
    <w:p w:rsidR="00A93A63" w:rsidRPr="00801C14" w:rsidRDefault="00A93A63" w:rsidP="00801C14">
      <w:pPr>
        <w:pStyle w:val="af"/>
        <w:jc w:val="both"/>
        <w:rPr>
          <w:color w:val="3B4256"/>
          <w:sz w:val="20"/>
          <w:szCs w:val="20"/>
        </w:rPr>
      </w:pPr>
      <w:r w:rsidRPr="00801C14">
        <w:rPr>
          <w:color w:val="3B4256"/>
          <w:sz w:val="20"/>
          <w:szCs w:val="20"/>
        </w:rPr>
        <w:t>Форма заявки утверждена приказом Минприроды России от 12.08.2022 № 532.</w:t>
      </w:r>
    </w:p>
    <w:p w:rsidR="00A93A63" w:rsidRPr="00801C14" w:rsidRDefault="00A93A63" w:rsidP="00801C14">
      <w:pPr>
        <w:pStyle w:val="af"/>
        <w:jc w:val="both"/>
        <w:rPr>
          <w:color w:val="3B4256"/>
          <w:sz w:val="20"/>
          <w:szCs w:val="20"/>
        </w:rPr>
      </w:pPr>
      <w:r w:rsidRPr="00801C14">
        <w:rPr>
          <w:color w:val="3B4256"/>
          <w:sz w:val="20"/>
          <w:szCs w:val="20"/>
        </w:rPr>
        <w:t>Заявка имеет следующую структуру:</w:t>
      </w:r>
    </w:p>
    <w:p w:rsidR="00A93A63" w:rsidRPr="00801C14" w:rsidRDefault="00A93A63" w:rsidP="00801C14">
      <w:pPr>
        <w:pStyle w:val="af"/>
        <w:jc w:val="both"/>
        <w:rPr>
          <w:color w:val="3B4256"/>
          <w:sz w:val="20"/>
          <w:szCs w:val="20"/>
        </w:rPr>
      </w:pPr>
      <w:r w:rsidRPr="00801C14">
        <w:rPr>
          <w:color w:val="3B4256"/>
          <w:sz w:val="20"/>
          <w:szCs w:val="20"/>
        </w:rPr>
        <w:t>- сведения о заявителе (юридическом лице, индивидуальном предпринимателе);</w:t>
      </w:r>
    </w:p>
    <w:p w:rsidR="00A93A63" w:rsidRPr="00801C14" w:rsidRDefault="00A93A63" w:rsidP="00801C14">
      <w:pPr>
        <w:pStyle w:val="af"/>
        <w:jc w:val="both"/>
        <w:rPr>
          <w:color w:val="3B4256"/>
          <w:sz w:val="20"/>
          <w:szCs w:val="20"/>
        </w:rPr>
      </w:pPr>
      <w:r w:rsidRPr="00801C14">
        <w:rPr>
          <w:color w:val="3B4256"/>
          <w:sz w:val="20"/>
          <w:szCs w:val="20"/>
        </w:rPr>
        <w:t>- сведения об объекте НВОС (раздел I);</w:t>
      </w:r>
    </w:p>
    <w:p w:rsidR="00A93A63" w:rsidRPr="00801C14" w:rsidRDefault="00A93A63" w:rsidP="00801C14">
      <w:pPr>
        <w:pStyle w:val="af"/>
        <w:jc w:val="both"/>
        <w:rPr>
          <w:color w:val="3B4256"/>
          <w:sz w:val="20"/>
          <w:szCs w:val="20"/>
        </w:rPr>
      </w:pPr>
      <w:r w:rsidRPr="00801C14">
        <w:rPr>
          <w:color w:val="3B4256"/>
          <w:sz w:val="20"/>
          <w:szCs w:val="20"/>
        </w:rPr>
        <w:t>- сведения о воздействии объекта на окружающую среду – сведения об источниках выбросов загрязняющих веществ в атмосферу; источниках сбросов загрязняющих веществ в водные объекты и централизованные системы водоотведения, другие сооружения и системы отведения и очистки сточных вод; объектах обработки, утилизации, обезвреживания и размещения отходов производства и потребления (раздел II);</w:t>
      </w:r>
    </w:p>
    <w:p w:rsidR="00A93A63" w:rsidRPr="00801C14" w:rsidRDefault="00A93A63" w:rsidP="00801C14">
      <w:pPr>
        <w:pStyle w:val="af"/>
        <w:jc w:val="both"/>
        <w:rPr>
          <w:color w:val="3B4256"/>
          <w:sz w:val="20"/>
          <w:szCs w:val="20"/>
        </w:rPr>
      </w:pPr>
      <w:r w:rsidRPr="00801C14">
        <w:rPr>
          <w:color w:val="3B4256"/>
          <w:sz w:val="20"/>
          <w:szCs w:val="20"/>
        </w:rPr>
        <w:t>- сведения о разрешительных документах (прохождении необходимых процедур) в области охраны окружающей среды (раздел III);</w:t>
      </w:r>
    </w:p>
    <w:p w:rsidR="00A93A63" w:rsidRPr="00801C14" w:rsidRDefault="00A93A63" w:rsidP="00801C14">
      <w:pPr>
        <w:pStyle w:val="af"/>
        <w:jc w:val="both"/>
        <w:rPr>
          <w:color w:val="3B4256"/>
          <w:sz w:val="20"/>
          <w:szCs w:val="20"/>
        </w:rPr>
      </w:pPr>
      <w:r w:rsidRPr="00801C14">
        <w:rPr>
          <w:color w:val="3B4256"/>
          <w:sz w:val="20"/>
          <w:szCs w:val="20"/>
        </w:rPr>
        <w:t>- сведения о принимаемых на объекте мерах по обеспечению охраны окружающей среды (раздел IV).</w:t>
      </w:r>
    </w:p>
    <w:p w:rsidR="00A93A63" w:rsidRPr="00801C14" w:rsidRDefault="00A93A63" w:rsidP="00801C14">
      <w:pPr>
        <w:pStyle w:val="af"/>
        <w:jc w:val="both"/>
        <w:rPr>
          <w:color w:val="3B4256"/>
          <w:sz w:val="20"/>
          <w:szCs w:val="20"/>
        </w:rPr>
      </w:pPr>
      <w:r w:rsidRPr="00801C14">
        <w:rPr>
          <w:color w:val="3B4256"/>
          <w:sz w:val="20"/>
          <w:szCs w:val="20"/>
        </w:rPr>
        <w:t>Внимание !</w:t>
      </w:r>
    </w:p>
    <w:p w:rsidR="00A93A63" w:rsidRPr="00801C14" w:rsidRDefault="00A93A63" w:rsidP="00801C14">
      <w:pPr>
        <w:pStyle w:val="af"/>
        <w:jc w:val="both"/>
        <w:rPr>
          <w:color w:val="3B4256"/>
          <w:sz w:val="20"/>
          <w:szCs w:val="20"/>
        </w:rPr>
      </w:pPr>
      <w:r w:rsidRPr="00801C14">
        <w:rPr>
          <w:color w:val="3B4256"/>
          <w:sz w:val="20"/>
          <w:szCs w:val="20"/>
        </w:rPr>
        <w:t>С 25.09.2022 изменилась форма заявки о постановке объектов, оказывающих негативное воздействие на окружающую среду,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в связи с вступлением в действие приказа Минприроды России от 12.08.2022 № 532.</w:t>
      </w:r>
    </w:p>
    <w:p w:rsidR="00A93A63" w:rsidRPr="00801C14" w:rsidRDefault="00A93A63" w:rsidP="00801C14">
      <w:pPr>
        <w:pStyle w:val="af"/>
        <w:jc w:val="both"/>
        <w:rPr>
          <w:color w:val="3B4256"/>
          <w:sz w:val="20"/>
          <w:szCs w:val="20"/>
        </w:rPr>
      </w:pPr>
      <w:r w:rsidRPr="00801C14">
        <w:rPr>
          <w:color w:val="3B4256"/>
          <w:sz w:val="20"/>
          <w:szCs w:val="20"/>
        </w:rPr>
        <w:lastRenderedPageBreak/>
        <w:t>В соответствии с обновленной версией заявки природопользователи обязаны указывать ряд дополнительных сведений об объекте НВОС, в том числе:</w:t>
      </w:r>
    </w:p>
    <w:p w:rsidR="00A93A63" w:rsidRPr="00801C14" w:rsidRDefault="00A93A63" w:rsidP="00801C14">
      <w:pPr>
        <w:pStyle w:val="af"/>
        <w:jc w:val="both"/>
        <w:rPr>
          <w:color w:val="3B4256"/>
          <w:sz w:val="20"/>
          <w:szCs w:val="20"/>
        </w:rPr>
      </w:pPr>
      <w:r w:rsidRPr="00801C14">
        <w:rPr>
          <w:color w:val="3B4256"/>
          <w:sz w:val="20"/>
          <w:szCs w:val="20"/>
        </w:rPr>
        <w:t>-   кадастровый номер земельного участка, на котором расположен объект НВОС;</w:t>
      </w:r>
    </w:p>
    <w:p w:rsidR="00A93A63" w:rsidRPr="00801C14" w:rsidRDefault="00A93A63" w:rsidP="00801C14">
      <w:pPr>
        <w:pStyle w:val="af"/>
        <w:jc w:val="both"/>
        <w:rPr>
          <w:color w:val="3B4256"/>
          <w:sz w:val="20"/>
          <w:szCs w:val="20"/>
        </w:rPr>
      </w:pPr>
      <w:r w:rsidRPr="00801C14">
        <w:rPr>
          <w:color w:val="3B4256"/>
          <w:sz w:val="20"/>
          <w:szCs w:val="20"/>
        </w:rPr>
        <w:t>- дату начала и планируемого завершения строительства (указывается при осуществлении хозяйственной и (или) иной деятельности по строительству объектов капитального строительства);</w:t>
      </w:r>
    </w:p>
    <w:p w:rsidR="00A93A63" w:rsidRPr="00801C14" w:rsidRDefault="00A93A63" w:rsidP="00801C14">
      <w:pPr>
        <w:pStyle w:val="af"/>
        <w:jc w:val="both"/>
        <w:rPr>
          <w:color w:val="3B4256"/>
          <w:sz w:val="20"/>
          <w:szCs w:val="20"/>
        </w:rPr>
      </w:pPr>
      <w:r w:rsidRPr="00801C14">
        <w:rPr>
          <w:color w:val="3B4256"/>
          <w:sz w:val="20"/>
          <w:szCs w:val="20"/>
        </w:rPr>
        <w:t>- мощность генерации электроэнергии (МВт) и (или) тепловой энергии (Гкал/час) (указывается суммарная мощность дизельгенераторов, отопительных приборов и т. п., установленных на объекте НВОС);</w:t>
      </w:r>
    </w:p>
    <w:p w:rsidR="00A93A63" w:rsidRPr="00801C14" w:rsidRDefault="00A93A63" w:rsidP="00801C14">
      <w:pPr>
        <w:pStyle w:val="af"/>
        <w:jc w:val="both"/>
        <w:rPr>
          <w:color w:val="3B4256"/>
          <w:sz w:val="20"/>
          <w:szCs w:val="20"/>
        </w:rPr>
      </w:pPr>
      <w:r w:rsidRPr="00801C14">
        <w:rPr>
          <w:color w:val="3B4256"/>
          <w:sz w:val="20"/>
          <w:szCs w:val="20"/>
        </w:rPr>
        <w:t>- реквизиты лицензии на право пользования недрами (указываются при осуществлении на объекте деятельности по пользованию недрами, включая добычу подземных вод, в разделе «I. Сведения об объекте» (при формировании заявки в Личном кабинете природопользователя – в специальном поле раздела «3. Воздействие объекта на окружающую среду», а не в разделе «III. Сведения о разрешительных документах…» (в Личном кабинете природопользователя – раздел «4. Разрешительные документы»);</w:t>
      </w:r>
    </w:p>
    <w:p w:rsidR="00A93A63" w:rsidRPr="00801C14" w:rsidRDefault="00A93A63" w:rsidP="00801C14">
      <w:pPr>
        <w:pStyle w:val="af"/>
        <w:jc w:val="both"/>
        <w:rPr>
          <w:color w:val="3B4256"/>
          <w:sz w:val="20"/>
          <w:szCs w:val="20"/>
        </w:rPr>
      </w:pPr>
      <w:r w:rsidRPr="00801C14">
        <w:rPr>
          <w:color w:val="3B4256"/>
          <w:sz w:val="20"/>
          <w:szCs w:val="20"/>
        </w:rPr>
        <w:t>- при отсутствии выпусков и сбросов сточных вод в водный объект - сведения об осуществлении сбросов в централизованные системы водоотведения, другие сооружения и системы отведения и очистки сточных вод:</w:t>
      </w:r>
    </w:p>
    <w:p w:rsidR="00A93A63" w:rsidRPr="00801C14" w:rsidRDefault="00A93A63" w:rsidP="00801C14">
      <w:pPr>
        <w:pStyle w:val="af"/>
        <w:jc w:val="both"/>
        <w:rPr>
          <w:color w:val="3B4256"/>
          <w:sz w:val="20"/>
          <w:szCs w:val="20"/>
        </w:rPr>
      </w:pPr>
      <w:r w:rsidRPr="00801C14">
        <w:rPr>
          <w:color w:val="3B4256"/>
          <w:sz w:val="20"/>
          <w:szCs w:val="20"/>
        </w:rPr>
        <w:t>а) объем сбрасываемых сточных вод через централизованную систему водоотведения, куб. м/год;</w:t>
      </w:r>
    </w:p>
    <w:p w:rsidR="00A93A63" w:rsidRPr="00801C14" w:rsidRDefault="00A93A63" w:rsidP="00801C14">
      <w:pPr>
        <w:pStyle w:val="af"/>
        <w:jc w:val="both"/>
        <w:rPr>
          <w:color w:val="3B4256"/>
          <w:sz w:val="20"/>
          <w:szCs w:val="20"/>
        </w:rPr>
      </w:pPr>
      <w:r w:rsidRPr="00801C14">
        <w:rPr>
          <w:color w:val="3B4256"/>
          <w:sz w:val="20"/>
          <w:szCs w:val="20"/>
        </w:rPr>
        <w:t>б) наличие ливневой системы канализации на объекте (указывается да/нет);</w:t>
      </w:r>
    </w:p>
    <w:p w:rsidR="00A93A63" w:rsidRPr="00801C14" w:rsidRDefault="00A93A63" w:rsidP="00801C14">
      <w:pPr>
        <w:pStyle w:val="af"/>
        <w:jc w:val="both"/>
        <w:rPr>
          <w:color w:val="3B4256"/>
          <w:sz w:val="20"/>
          <w:szCs w:val="20"/>
        </w:rPr>
      </w:pPr>
      <w:r w:rsidRPr="00801C14">
        <w:rPr>
          <w:color w:val="3B4256"/>
          <w:sz w:val="20"/>
          <w:szCs w:val="20"/>
        </w:rPr>
        <w:t>в) реквизиты договора водоотведения;</w:t>
      </w:r>
    </w:p>
    <w:p w:rsidR="00A93A63" w:rsidRPr="00801C14" w:rsidRDefault="00A93A63" w:rsidP="00801C14">
      <w:pPr>
        <w:pStyle w:val="af"/>
        <w:jc w:val="both"/>
        <w:rPr>
          <w:color w:val="3B4256"/>
          <w:sz w:val="20"/>
          <w:szCs w:val="20"/>
        </w:rPr>
      </w:pPr>
      <w:r w:rsidRPr="00801C14">
        <w:rPr>
          <w:color w:val="3B4256"/>
          <w:sz w:val="20"/>
          <w:szCs w:val="20"/>
        </w:rPr>
        <w:t>- сведения об обработке, утилизации, обезвреживании отходов производства и потребления по каждому виду и классу опасности отходов (для каждого объекта обработки, утилизации, обезвреживания отходов, эксплуатируемого юридическим лицом или индивидуальным предпринимателем):</w:t>
      </w:r>
    </w:p>
    <w:p w:rsidR="00A93A63" w:rsidRPr="00801C14" w:rsidRDefault="00A93A63" w:rsidP="00801C14">
      <w:pPr>
        <w:pStyle w:val="af"/>
        <w:jc w:val="both"/>
        <w:rPr>
          <w:color w:val="3B4256"/>
          <w:sz w:val="20"/>
          <w:szCs w:val="20"/>
        </w:rPr>
      </w:pPr>
      <w:r w:rsidRPr="00801C14">
        <w:rPr>
          <w:color w:val="3B4256"/>
          <w:sz w:val="20"/>
          <w:szCs w:val="20"/>
        </w:rPr>
        <w:t>а) наименование объекта обработки, утилизации, обезвреживания, хранения, захоронения отходов;</w:t>
      </w:r>
    </w:p>
    <w:p w:rsidR="00A93A63" w:rsidRPr="00801C14" w:rsidRDefault="00A93A63" w:rsidP="00801C14">
      <w:pPr>
        <w:pStyle w:val="af"/>
        <w:jc w:val="both"/>
        <w:rPr>
          <w:color w:val="3B4256"/>
          <w:sz w:val="20"/>
          <w:szCs w:val="20"/>
        </w:rPr>
      </w:pPr>
      <w:r w:rsidRPr="00801C14">
        <w:rPr>
          <w:color w:val="3B4256"/>
          <w:sz w:val="20"/>
          <w:szCs w:val="20"/>
        </w:rPr>
        <w:t>б) сведения о массе (количестве) обрабатываемых, утилизируемых, обезвреживаемых отходов производства и потребления с указанием по каждому виду отходов класса опасности и кода в соответствии с федеральным классификационным каталогом отходов (сведения указываются за год, предшествующий году постановки на учет, единица измерения - тонн/час);</w:t>
      </w:r>
    </w:p>
    <w:p w:rsidR="00A93A63" w:rsidRPr="00801C14" w:rsidRDefault="00A93A63" w:rsidP="00801C14">
      <w:pPr>
        <w:pStyle w:val="af"/>
        <w:jc w:val="both"/>
        <w:rPr>
          <w:color w:val="3B4256"/>
          <w:sz w:val="20"/>
          <w:szCs w:val="20"/>
        </w:rPr>
      </w:pPr>
      <w:r w:rsidRPr="00801C14">
        <w:rPr>
          <w:color w:val="3B4256"/>
          <w:sz w:val="20"/>
          <w:szCs w:val="20"/>
        </w:rPr>
        <w:t>в) координаты объекта обработки, утилизации, обезвреживания отходов;</w:t>
      </w:r>
    </w:p>
    <w:p w:rsidR="00A93A63" w:rsidRPr="00801C14" w:rsidRDefault="00A93A63" w:rsidP="00801C14">
      <w:pPr>
        <w:pStyle w:val="af"/>
        <w:jc w:val="both"/>
        <w:rPr>
          <w:color w:val="3B4256"/>
          <w:sz w:val="20"/>
          <w:szCs w:val="20"/>
        </w:rPr>
      </w:pPr>
      <w:r w:rsidRPr="00801C14">
        <w:rPr>
          <w:color w:val="3B4256"/>
          <w:sz w:val="20"/>
          <w:szCs w:val="20"/>
        </w:rPr>
        <w:t>г) реквизиты договора об утилизации отходов сторонними организациями;</w:t>
      </w:r>
    </w:p>
    <w:p w:rsidR="00A93A63" w:rsidRPr="00801C14" w:rsidRDefault="00A93A63" w:rsidP="00801C14">
      <w:pPr>
        <w:pStyle w:val="af"/>
        <w:jc w:val="both"/>
        <w:rPr>
          <w:color w:val="3B4256"/>
          <w:sz w:val="20"/>
          <w:szCs w:val="20"/>
        </w:rPr>
      </w:pPr>
      <w:r w:rsidRPr="00801C14">
        <w:rPr>
          <w:color w:val="3B4256"/>
          <w:sz w:val="20"/>
          <w:szCs w:val="20"/>
        </w:rPr>
        <w:t>- сведения о наличии заключения государственной экологической экспертизы и (или) заключения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 (дата и номер заключения, орган (организация), выдавшие заключение). В предыдущем варианте заявки требовалось указывать только сведения о заключении государственной экологической экспертизы;</w:t>
      </w:r>
    </w:p>
    <w:p w:rsidR="00A93A63" w:rsidRPr="00801C14" w:rsidRDefault="00A93A63" w:rsidP="00801C14">
      <w:pPr>
        <w:pStyle w:val="af"/>
        <w:jc w:val="both"/>
        <w:rPr>
          <w:color w:val="3B4256"/>
          <w:sz w:val="20"/>
          <w:szCs w:val="20"/>
        </w:rPr>
      </w:pPr>
      <w:r w:rsidRPr="00801C14">
        <w:rPr>
          <w:color w:val="3B4256"/>
          <w:sz w:val="20"/>
          <w:szCs w:val="20"/>
        </w:rPr>
        <w:t>- в разделе «III. Сведения о разрешительных документах (прохождении необходимых процедур) в области охраны окружающей среды (при актуализации/корректировке сведений об объекте НВОС, содержащихся в государственном реестре объектов НВОС):</w:t>
      </w:r>
    </w:p>
    <w:p w:rsidR="00A93A63" w:rsidRPr="00801C14" w:rsidRDefault="00A93A63" w:rsidP="00801C14">
      <w:pPr>
        <w:pStyle w:val="af"/>
        <w:jc w:val="both"/>
        <w:rPr>
          <w:color w:val="3B4256"/>
          <w:sz w:val="20"/>
          <w:szCs w:val="20"/>
        </w:rPr>
      </w:pPr>
      <w:r w:rsidRPr="00801C14">
        <w:rPr>
          <w:color w:val="3B4256"/>
          <w:sz w:val="20"/>
          <w:szCs w:val="20"/>
        </w:rPr>
        <w:t>а) для юридических лиц и индивидуальных предпринимателей, осуществляющих хозяйственную и (или) иную деятельность на объектах II категории - сведения о декларации о воздействии на окружающую среду (дата представления и орган, в который представлена декларация);</w:t>
      </w:r>
    </w:p>
    <w:p w:rsidR="00A93A63" w:rsidRPr="00801C14" w:rsidRDefault="00A93A63" w:rsidP="00801C14">
      <w:pPr>
        <w:pStyle w:val="af"/>
        <w:jc w:val="both"/>
        <w:rPr>
          <w:color w:val="3B4256"/>
          <w:sz w:val="20"/>
          <w:szCs w:val="20"/>
        </w:rPr>
      </w:pPr>
      <w:r w:rsidRPr="00801C14">
        <w:rPr>
          <w:color w:val="3B4256"/>
          <w:sz w:val="20"/>
          <w:szCs w:val="20"/>
        </w:rPr>
        <w:t>б) для юридических лиц и индивидуальных предпринимателей, осуществляющих хозяйственную и (или) иную деятельность на объектах III категории - сведения о нормативах допустимых выбросов, нормативах допустимых сбросов (дата представления отчета об организации производственного экологического контроля и его результатах и орган, в который представлен отчет);</w:t>
      </w:r>
    </w:p>
    <w:p w:rsidR="00A93A63" w:rsidRPr="00801C14" w:rsidRDefault="00A93A63" w:rsidP="00801C14">
      <w:pPr>
        <w:pStyle w:val="af"/>
        <w:spacing w:before="0" w:after="0"/>
        <w:jc w:val="both"/>
        <w:rPr>
          <w:color w:val="3B4256"/>
          <w:sz w:val="20"/>
          <w:szCs w:val="20"/>
        </w:rPr>
      </w:pPr>
      <w:r w:rsidRPr="00801C14">
        <w:rPr>
          <w:color w:val="3B4256"/>
          <w:sz w:val="20"/>
          <w:szCs w:val="20"/>
        </w:rPr>
        <w:t>- в разделе «IV. Сведения о принимаемых на объекте мерах по обеспечению охраны окружающей среды»:</w:t>
      </w:r>
    </w:p>
    <w:p w:rsidR="00A93A63" w:rsidRPr="00801C14" w:rsidRDefault="00A93A63" w:rsidP="00801C14">
      <w:pPr>
        <w:pStyle w:val="af"/>
        <w:spacing w:before="0" w:after="0"/>
        <w:jc w:val="both"/>
        <w:rPr>
          <w:color w:val="3B4256"/>
          <w:sz w:val="20"/>
          <w:szCs w:val="20"/>
        </w:rPr>
      </w:pPr>
      <w:r w:rsidRPr="00801C14">
        <w:rPr>
          <w:color w:val="3B4256"/>
          <w:sz w:val="20"/>
          <w:szCs w:val="20"/>
        </w:rPr>
        <w:t>а) сведения о технических средствах и технологиях по обработке, утилизации, обезвреживанию отходов:</w:t>
      </w:r>
    </w:p>
    <w:p w:rsidR="00A93A63" w:rsidRPr="00801C14" w:rsidRDefault="00A93A63" w:rsidP="00801C14">
      <w:pPr>
        <w:numPr>
          <w:ilvl w:val="0"/>
          <w:numId w:val="15"/>
        </w:numPr>
        <w:spacing w:after="0" w:line="240" w:lineRule="auto"/>
        <w:jc w:val="both"/>
        <w:rPr>
          <w:rFonts w:ascii="Times New Roman" w:hAnsi="Times New Roman"/>
          <w:color w:val="3B4256"/>
          <w:sz w:val="20"/>
          <w:szCs w:val="20"/>
        </w:rPr>
      </w:pPr>
      <w:r w:rsidRPr="00801C14">
        <w:rPr>
          <w:rFonts w:ascii="Times New Roman" w:hAnsi="Times New Roman"/>
          <w:color w:val="3B4256"/>
          <w:sz w:val="20"/>
          <w:szCs w:val="20"/>
        </w:rPr>
        <w:t>наименование объекта обработки отходов;</w:t>
      </w:r>
    </w:p>
    <w:p w:rsidR="00A93A63" w:rsidRPr="00801C14" w:rsidRDefault="00A93A63" w:rsidP="00801C14">
      <w:pPr>
        <w:numPr>
          <w:ilvl w:val="0"/>
          <w:numId w:val="16"/>
        </w:numPr>
        <w:spacing w:after="0" w:line="240" w:lineRule="auto"/>
        <w:jc w:val="both"/>
        <w:rPr>
          <w:rFonts w:ascii="Times New Roman" w:hAnsi="Times New Roman"/>
          <w:color w:val="3B4256"/>
          <w:sz w:val="20"/>
          <w:szCs w:val="20"/>
        </w:rPr>
      </w:pPr>
      <w:r w:rsidRPr="00801C14">
        <w:rPr>
          <w:rFonts w:ascii="Times New Roman" w:hAnsi="Times New Roman"/>
          <w:color w:val="3B4256"/>
          <w:sz w:val="20"/>
          <w:szCs w:val="20"/>
        </w:rPr>
        <w:t>перечень видов отходов, направляемых на обработку, с указанием их класса опасности и кода в соответствии с ФККО;</w:t>
      </w:r>
    </w:p>
    <w:p w:rsidR="00A93A63" w:rsidRPr="00801C14" w:rsidRDefault="00A93A63" w:rsidP="00801C14">
      <w:pPr>
        <w:numPr>
          <w:ilvl w:val="0"/>
          <w:numId w:val="17"/>
        </w:numPr>
        <w:spacing w:after="0" w:line="240" w:lineRule="auto"/>
        <w:jc w:val="both"/>
        <w:rPr>
          <w:rFonts w:ascii="Times New Roman" w:hAnsi="Times New Roman"/>
          <w:color w:val="3B4256"/>
          <w:sz w:val="20"/>
          <w:szCs w:val="20"/>
        </w:rPr>
      </w:pPr>
      <w:r w:rsidRPr="00801C14">
        <w:rPr>
          <w:rFonts w:ascii="Times New Roman" w:hAnsi="Times New Roman"/>
          <w:color w:val="3B4256"/>
          <w:sz w:val="20"/>
          <w:szCs w:val="20"/>
        </w:rPr>
        <w:t>сведения о мощности объекта обработки отходов;</w:t>
      </w:r>
    </w:p>
    <w:p w:rsidR="00A93A63" w:rsidRPr="00801C14" w:rsidRDefault="00A93A63" w:rsidP="00801C14">
      <w:pPr>
        <w:numPr>
          <w:ilvl w:val="0"/>
          <w:numId w:val="18"/>
        </w:numPr>
        <w:spacing w:after="0" w:line="240" w:lineRule="auto"/>
        <w:jc w:val="both"/>
        <w:rPr>
          <w:rFonts w:ascii="Times New Roman" w:hAnsi="Times New Roman"/>
          <w:color w:val="3B4256"/>
          <w:sz w:val="20"/>
          <w:szCs w:val="20"/>
        </w:rPr>
      </w:pPr>
      <w:r w:rsidRPr="00801C14">
        <w:rPr>
          <w:rFonts w:ascii="Times New Roman" w:hAnsi="Times New Roman"/>
          <w:color w:val="3B4256"/>
          <w:sz w:val="20"/>
          <w:szCs w:val="20"/>
        </w:rPr>
        <w:t>наименование объекта утилизации отходов;</w:t>
      </w:r>
    </w:p>
    <w:p w:rsidR="00A93A63" w:rsidRPr="00801C14" w:rsidRDefault="00A93A63" w:rsidP="00801C14">
      <w:pPr>
        <w:numPr>
          <w:ilvl w:val="0"/>
          <w:numId w:val="19"/>
        </w:numPr>
        <w:spacing w:after="0" w:line="240" w:lineRule="auto"/>
        <w:jc w:val="both"/>
        <w:rPr>
          <w:rFonts w:ascii="Times New Roman" w:hAnsi="Times New Roman"/>
          <w:color w:val="3B4256"/>
          <w:sz w:val="20"/>
          <w:szCs w:val="20"/>
        </w:rPr>
      </w:pPr>
      <w:r w:rsidRPr="00801C14">
        <w:rPr>
          <w:rFonts w:ascii="Times New Roman" w:hAnsi="Times New Roman"/>
          <w:color w:val="3B4256"/>
          <w:sz w:val="20"/>
          <w:szCs w:val="20"/>
        </w:rPr>
        <w:t>перечень видов отходов, направляемых на утилизацию, с указанием их класса опасности и кода в соответствии с ФККО;</w:t>
      </w:r>
    </w:p>
    <w:p w:rsidR="00A93A63" w:rsidRPr="00801C14" w:rsidRDefault="00A93A63" w:rsidP="00801C14">
      <w:pPr>
        <w:numPr>
          <w:ilvl w:val="0"/>
          <w:numId w:val="20"/>
        </w:numPr>
        <w:spacing w:after="0" w:line="240" w:lineRule="auto"/>
        <w:jc w:val="both"/>
        <w:rPr>
          <w:rFonts w:ascii="Times New Roman" w:hAnsi="Times New Roman"/>
          <w:color w:val="3B4256"/>
          <w:sz w:val="20"/>
          <w:szCs w:val="20"/>
        </w:rPr>
      </w:pPr>
      <w:r w:rsidRPr="00801C14">
        <w:rPr>
          <w:rFonts w:ascii="Times New Roman" w:hAnsi="Times New Roman"/>
          <w:color w:val="3B4256"/>
          <w:sz w:val="20"/>
          <w:szCs w:val="20"/>
        </w:rPr>
        <w:t>сведения о мощности объекта утилизации отходов;</w:t>
      </w:r>
    </w:p>
    <w:p w:rsidR="00A93A63" w:rsidRPr="00801C14" w:rsidRDefault="00A93A63" w:rsidP="00801C14">
      <w:pPr>
        <w:numPr>
          <w:ilvl w:val="0"/>
          <w:numId w:val="21"/>
        </w:numPr>
        <w:spacing w:after="0" w:line="240" w:lineRule="auto"/>
        <w:jc w:val="both"/>
        <w:rPr>
          <w:rFonts w:ascii="Times New Roman" w:hAnsi="Times New Roman"/>
          <w:color w:val="3B4256"/>
          <w:sz w:val="20"/>
          <w:szCs w:val="20"/>
        </w:rPr>
      </w:pPr>
      <w:r w:rsidRPr="00801C14">
        <w:rPr>
          <w:rFonts w:ascii="Times New Roman" w:hAnsi="Times New Roman"/>
          <w:color w:val="3B4256"/>
          <w:sz w:val="20"/>
          <w:szCs w:val="20"/>
        </w:rPr>
        <w:t>наименование объекта обезвреживания отходов;</w:t>
      </w:r>
    </w:p>
    <w:p w:rsidR="00A93A63" w:rsidRPr="00801C14" w:rsidRDefault="00A93A63" w:rsidP="00801C14">
      <w:pPr>
        <w:numPr>
          <w:ilvl w:val="0"/>
          <w:numId w:val="22"/>
        </w:numPr>
        <w:spacing w:after="0" w:line="240" w:lineRule="auto"/>
        <w:jc w:val="both"/>
        <w:rPr>
          <w:rFonts w:ascii="Times New Roman" w:hAnsi="Times New Roman"/>
          <w:color w:val="3B4256"/>
          <w:sz w:val="20"/>
          <w:szCs w:val="20"/>
        </w:rPr>
      </w:pPr>
      <w:r w:rsidRPr="00801C14">
        <w:rPr>
          <w:rFonts w:ascii="Times New Roman" w:hAnsi="Times New Roman"/>
          <w:color w:val="3B4256"/>
          <w:sz w:val="20"/>
          <w:szCs w:val="20"/>
        </w:rPr>
        <w:lastRenderedPageBreak/>
        <w:t>перечень видов отходов, направляемых на обезвреживание, с указанием их класса опасности и кода в соответствии с ФККО.</w:t>
      </w:r>
    </w:p>
    <w:p w:rsidR="00A93A63" w:rsidRPr="00801C14" w:rsidRDefault="00A93A63" w:rsidP="00801C14">
      <w:pPr>
        <w:pStyle w:val="af"/>
        <w:jc w:val="both"/>
        <w:rPr>
          <w:color w:val="3B4256"/>
          <w:sz w:val="20"/>
          <w:szCs w:val="20"/>
        </w:rPr>
      </w:pPr>
      <w:r w:rsidRPr="00801C14">
        <w:rPr>
          <w:color w:val="3B4256"/>
          <w:sz w:val="20"/>
          <w:szCs w:val="20"/>
        </w:rPr>
        <w:t>При составлении заявки о постановке объекта НВОС на государственный учёт сведения об источниках выбросов загрязняющих веществ в атмосферу (геометрические размеры источника, параметры газовоздушной смести, качественный состав выбросов, количественные характеристики загрязняющих веществ) берутся из материалов инвентаризации стационарных источников и выбросов вредных (загрязняющих) веществ в атмосферный воздух, проводимой в порядке, установленном приказом Минприроды России от  19.11.2021 № 871 «Об утверждении Порядка проведения инвентаризации стационарных источников и выбросов вредных (загрязняющих) веществ в атмосферный воздух, корректировки ее данных, документирования и хранения данных, полученных в результате проведения таких инвентаризации и корректировки».</w:t>
      </w:r>
    </w:p>
    <w:p w:rsidR="00A93A63" w:rsidRPr="00801C14" w:rsidRDefault="00A93A63" w:rsidP="00801C14">
      <w:pPr>
        <w:pStyle w:val="af"/>
        <w:jc w:val="both"/>
        <w:rPr>
          <w:color w:val="3B4256"/>
          <w:sz w:val="20"/>
          <w:szCs w:val="20"/>
        </w:rPr>
      </w:pPr>
      <w:r w:rsidRPr="00801C14">
        <w:rPr>
          <w:color w:val="3B4256"/>
          <w:sz w:val="20"/>
          <w:szCs w:val="20"/>
        </w:rPr>
        <w:t>Стационарным источником выброса вредных (загрязняющих) веществ в атмосферный воздух является любой (точечный, площадной и т. д.) источник с организованным или неорганизованным выбросом вредных (загрязняющих) веществ в атмосферный воздух, дислоцируемый или функционирующий постоянно или временно в границах участка территории (местности) объекта, предприятия, юридического или физического лица, принадлежащего ему или закреплённого за ним в соответствии с действующим законодательством.</w:t>
      </w:r>
    </w:p>
    <w:p w:rsidR="00A93A63" w:rsidRPr="00801C14" w:rsidRDefault="00A93A63" w:rsidP="00801C14">
      <w:pPr>
        <w:pStyle w:val="af"/>
        <w:jc w:val="both"/>
        <w:rPr>
          <w:color w:val="3B4256"/>
          <w:sz w:val="20"/>
          <w:szCs w:val="20"/>
        </w:rPr>
      </w:pPr>
      <w:r w:rsidRPr="00801C14">
        <w:rPr>
          <w:color w:val="3B4256"/>
          <w:sz w:val="20"/>
          <w:szCs w:val="20"/>
        </w:rPr>
        <w:t>Сведения, которые включаются в государственный реестр объектов, оказывающих негативное воздействие на окружающую среду, указаны в пункте 4 статьи 69 Федерального закона «Об охране окружающей среды» и пункте 5 Правил создания и ведения государственного реестра объектов, оказывающих негативное воздействие на окружающую среду. Отсутствие в заявке этих сведений является основанием для отказа в постановке на государственный учёт объекта НВОС.</w:t>
      </w:r>
    </w:p>
    <w:p w:rsidR="00A93A63" w:rsidRPr="00801C14" w:rsidRDefault="00A93A63" w:rsidP="00801C14">
      <w:pPr>
        <w:pStyle w:val="af"/>
        <w:jc w:val="both"/>
        <w:rPr>
          <w:color w:val="3B4256"/>
          <w:sz w:val="20"/>
          <w:szCs w:val="20"/>
        </w:rPr>
      </w:pPr>
      <w:r w:rsidRPr="00801C14">
        <w:rPr>
          <w:color w:val="3B4256"/>
          <w:sz w:val="20"/>
          <w:szCs w:val="20"/>
        </w:rPr>
        <w:t>В случае, если юридическое лицо, индивидуальный предприниматель осуществляют хозяйственную и (или) иную деятельность на 2 и более объектах, заявка о постановке объекта на учёт направляется юридическим лицом, индивидуальным предпринимателем в отношении каждого объекта отдельно (пункт 27 Правил).</w:t>
      </w:r>
    </w:p>
    <w:p w:rsidR="00A93A63" w:rsidRPr="00801C14" w:rsidRDefault="00A93A63" w:rsidP="00801C14">
      <w:pPr>
        <w:pStyle w:val="af"/>
        <w:jc w:val="both"/>
        <w:rPr>
          <w:color w:val="3B4256"/>
          <w:sz w:val="20"/>
          <w:szCs w:val="20"/>
        </w:rPr>
      </w:pPr>
      <w:r w:rsidRPr="00801C14">
        <w:rPr>
          <w:color w:val="3B4256"/>
          <w:sz w:val="20"/>
          <w:szCs w:val="20"/>
        </w:rPr>
        <w:t>В соответствии со статьёй 1 Федерального закона от 10.01.2002 № 7-ФЗ «Об охране окружающей среды» объектом, оказывающим негативное воздействие на окружающую среду, является объект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w:t>
      </w:r>
    </w:p>
    <w:p w:rsidR="00A93A63" w:rsidRPr="00801C14" w:rsidRDefault="00A93A63" w:rsidP="00801C14">
      <w:pPr>
        <w:pStyle w:val="af"/>
        <w:jc w:val="both"/>
        <w:rPr>
          <w:color w:val="3B4256"/>
          <w:sz w:val="20"/>
          <w:szCs w:val="20"/>
        </w:rPr>
      </w:pPr>
      <w:r w:rsidRPr="00801C14">
        <w:rPr>
          <w:color w:val="3B4256"/>
          <w:sz w:val="20"/>
          <w:szCs w:val="20"/>
        </w:rPr>
        <w:t>Согласно пункту 4 статьи 4.2 Федерального закона от 10.01.2002 № 7-ФЗ «Об охране окружающей среды» присвоение объекту, оказывающему негативное воздействие на окружающую среду, соответствующей категории осуществляется уполномоченным органом при его постановке на государственный учёт. Категория объекта может быть изменена при актуализации учётных сведений об объекте, оказывающем негативное воздействие на окружающую среду.</w:t>
      </w:r>
    </w:p>
    <w:p w:rsidR="00A93A63" w:rsidRPr="00801C14" w:rsidRDefault="00A93A63" w:rsidP="00801C14">
      <w:pPr>
        <w:pStyle w:val="af"/>
        <w:jc w:val="both"/>
        <w:rPr>
          <w:color w:val="3B4256"/>
          <w:sz w:val="20"/>
          <w:szCs w:val="20"/>
        </w:rPr>
      </w:pPr>
      <w:r w:rsidRPr="00801C14">
        <w:rPr>
          <w:color w:val="3B4256"/>
          <w:sz w:val="20"/>
          <w:szCs w:val="20"/>
        </w:rPr>
        <w:t>Внимание!</w:t>
      </w:r>
    </w:p>
    <w:p w:rsidR="00A93A63" w:rsidRPr="00801C14" w:rsidRDefault="00A93A63" w:rsidP="00801C14">
      <w:pPr>
        <w:pStyle w:val="af"/>
        <w:jc w:val="both"/>
        <w:rPr>
          <w:color w:val="3B4256"/>
          <w:sz w:val="20"/>
          <w:szCs w:val="20"/>
        </w:rPr>
      </w:pPr>
      <w:r w:rsidRPr="00801C14">
        <w:rPr>
          <w:color w:val="3B4256"/>
          <w:sz w:val="20"/>
          <w:szCs w:val="20"/>
        </w:rPr>
        <w:t>В соответствии с Правилами создания и ведения государственного реестра объектов, оказывающих негативное воздействие на окружающую среду, утвержденными постановлением Правительства Российской Федерации от 07.05.2022 № 830, в случае изменения Критериев отнесения объектов, оказывающих негативное воздействие на окружающую среду, к объектам I, II, III и IV категорий предусмотрена возможность изменения ранее присвоенной объекту НВОС категории через корректировку сведений об объекте НВОС, содержащихся в государственном реестре объектов НВОС.</w:t>
      </w:r>
    </w:p>
    <w:p w:rsidR="00A93A63" w:rsidRPr="00801C14" w:rsidRDefault="00A93A63" w:rsidP="00801C14">
      <w:pPr>
        <w:pStyle w:val="af"/>
        <w:jc w:val="both"/>
        <w:rPr>
          <w:color w:val="3B4256"/>
          <w:sz w:val="20"/>
          <w:szCs w:val="20"/>
        </w:rPr>
      </w:pPr>
      <w:r w:rsidRPr="00801C14">
        <w:rPr>
          <w:color w:val="3B4256"/>
          <w:sz w:val="20"/>
          <w:szCs w:val="20"/>
        </w:rPr>
        <w:t xml:space="preserve">Для изменения категории по инициативе природопользователя необходимо направить в </w:t>
      </w:r>
      <w:r w:rsidR="00E90AFC" w:rsidRPr="00801C14">
        <w:rPr>
          <w:color w:val="3B4256"/>
          <w:sz w:val="20"/>
          <w:szCs w:val="20"/>
        </w:rPr>
        <w:t>природных ресурсов и охраны окружающей среды Вологодской области</w:t>
      </w:r>
      <w:r w:rsidRPr="00801C14">
        <w:rPr>
          <w:color w:val="3B4256"/>
          <w:sz w:val="20"/>
          <w:szCs w:val="20"/>
        </w:rPr>
        <w:t xml:space="preserve"> соответствующее заявление. Данный функционал реализован в Личном кабинете природопользователя.</w:t>
      </w:r>
    </w:p>
    <w:p w:rsidR="00A93A63" w:rsidRPr="00801C14" w:rsidRDefault="00A93A63" w:rsidP="00801C14">
      <w:pPr>
        <w:pStyle w:val="af"/>
        <w:jc w:val="both"/>
        <w:rPr>
          <w:color w:val="3B4256"/>
          <w:sz w:val="20"/>
          <w:szCs w:val="20"/>
        </w:rPr>
      </w:pPr>
      <w:r w:rsidRPr="00801C14">
        <w:rPr>
          <w:color w:val="3B4256"/>
          <w:sz w:val="20"/>
          <w:szCs w:val="20"/>
        </w:rPr>
        <w:t>В соответствии со статьёй 8.46 Кодекса об административных правонарушениях невыполнение или несвоевременное выполнение обязанности по подаче заявки на постановку на государственный учёт объектов, оказывающих негативное воздействие на окружающую среду, представлению сведений для актуализации учётных сведений -</w:t>
      </w:r>
    </w:p>
    <w:p w:rsidR="00A93A63" w:rsidRPr="00801C14" w:rsidRDefault="00A93A63" w:rsidP="00801C14">
      <w:pPr>
        <w:pStyle w:val="af"/>
        <w:jc w:val="both"/>
        <w:rPr>
          <w:color w:val="3B4256"/>
          <w:sz w:val="20"/>
          <w:szCs w:val="20"/>
        </w:rPr>
      </w:pPr>
      <w:r w:rsidRPr="00801C14">
        <w:rPr>
          <w:color w:val="3B4256"/>
          <w:sz w:val="20"/>
          <w:szCs w:val="20"/>
        </w:rPr>
        <w:t>влечёт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A93A63" w:rsidRPr="00801C14" w:rsidRDefault="00A93A63" w:rsidP="00801C14">
      <w:pPr>
        <w:pStyle w:val="af"/>
        <w:jc w:val="both"/>
        <w:rPr>
          <w:color w:val="3B4256"/>
          <w:sz w:val="20"/>
          <w:szCs w:val="20"/>
        </w:rPr>
      </w:pPr>
      <w:r w:rsidRPr="00801C14">
        <w:rPr>
          <w:color w:val="3B4256"/>
          <w:sz w:val="20"/>
          <w:szCs w:val="20"/>
        </w:rPr>
        <w:t>Примечание. За административное правонарушение, предусмотренное данной статьёй, лицо, осуществляющее предпринимательскую деятельность без образования юридического лица, несёт административную ответственность как юридическое лицо.</w:t>
      </w:r>
    </w:p>
    <w:p w:rsidR="00A93A63" w:rsidRPr="00801C14" w:rsidRDefault="00A93A63" w:rsidP="00801C14">
      <w:pPr>
        <w:pStyle w:val="af"/>
        <w:jc w:val="both"/>
        <w:rPr>
          <w:color w:val="3B4256"/>
          <w:sz w:val="20"/>
          <w:szCs w:val="20"/>
        </w:rPr>
      </w:pPr>
      <w:r w:rsidRPr="00801C14">
        <w:rPr>
          <w:color w:val="3B4256"/>
          <w:sz w:val="20"/>
          <w:szCs w:val="20"/>
        </w:rPr>
        <w:t xml:space="preserve">Согласно пункту 4 статьи 4.2 Федерального закона от 10.01.2002 № 7-ФЗ «Об охране окружающей среды»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w:t>
      </w:r>
      <w:r w:rsidRPr="00801C14">
        <w:rPr>
          <w:color w:val="3B4256"/>
          <w:sz w:val="20"/>
          <w:szCs w:val="20"/>
        </w:rPr>
        <w:lastRenderedPageBreak/>
        <w:t>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rsidR="00A93A63" w:rsidRPr="00801C14" w:rsidRDefault="00A93A63" w:rsidP="00801C14">
      <w:pPr>
        <w:pStyle w:val="af"/>
        <w:jc w:val="both"/>
        <w:rPr>
          <w:color w:val="3B4256"/>
          <w:sz w:val="20"/>
          <w:szCs w:val="20"/>
        </w:rPr>
      </w:pPr>
      <w:r w:rsidRPr="00801C14">
        <w:rPr>
          <w:color w:val="3B4256"/>
          <w:sz w:val="20"/>
          <w:szCs w:val="20"/>
        </w:rPr>
        <w:t>ВНИМАНИЕ!</w:t>
      </w:r>
    </w:p>
    <w:p w:rsidR="00A93A63" w:rsidRPr="00801C14" w:rsidRDefault="00A93A63" w:rsidP="00801C14">
      <w:pPr>
        <w:pStyle w:val="af"/>
        <w:jc w:val="both"/>
        <w:rPr>
          <w:color w:val="3B4256"/>
          <w:sz w:val="20"/>
          <w:szCs w:val="20"/>
        </w:rPr>
      </w:pPr>
      <w:r w:rsidRPr="00801C14">
        <w:rPr>
          <w:color w:val="3B4256"/>
          <w:sz w:val="20"/>
          <w:szCs w:val="20"/>
        </w:rPr>
        <w:t>В связи с вступлением в действие с 01.01.2021 постановления Правительства РФ от 31.12.2020 № 2398 изменились критерии отнесения объектов, оказывающих негативное воздействие на окружающую среду, к объектам I, II, III и IV категорий.</w:t>
      </w:r>
    </w:p>
    <w:p w:rsidR="00A93A63" w:rsidRPr="00801C14" w:rsidRDefault="00A93A63" w:rsidP="00801C14">
      <w:pPr>
        <w:pStyle w:val="af"/>
        <w:jc w:val="both"/>
        <w:rPr>
          <w:color w:val="3B4256"/>
          <w:sz w:val="20"/>
          <w:szCs w:val="20"/>
        </w:rPr>
      </w:pPr>
      <w:r w:rsidRPr="00801C14">
        <w:rPr>
          <w:color w:val="3B4256"/>
          <w:sz w:val="20"/>
          <w:szCs w:val="20"/>
        </w:rPr>
        <w:t>Согласно новым критериям отнесения объектов, оказывающих негативное воздействие на окружающую среду, к объектам IV категории, к данной категории относятся объекты, не отвечавшие ранее действовавшим критериям, при наличии одновременно следующих критериев:</w:t>
      </w:r>
    </w:p>
    <w:p w:rsidR="00A93A63" w:rsidRPr="00801C14" w:rsidRDefault="00A93A63" w:rsidP="00801C14">
      <w:pPr>
        <w:pStyle w:val="af"/>
        <w:jc w:val="both"/>
        <w:rPr>
          <w:color w:val="3B4256"/>
          <w:sz w:val="20"/>
          <w:szCs w:val="20"/>
        </w:rPr>
      </w:pPr>
      <w:r w:rsidRPr="00801C14">
        <w:rPr>
          <w:color w:val="3B4256"/>
          <w:sz w:val="20"/>
          <w:szCs w:val="20"/>
        </w:rPr>
        <w:t>1) отсутствие выбросов загрязняющих веществ в атмосферный воздух или наличие на объекте стационарных источников загрязнения окружающей среды, масса загрязняющих веществ в выбросах в атмосферный воздух которых не превышает 10 тонн в год, а также при отсутствии в составе выбросов веществ I и II классов опасности, радиоактивных веществ (за исключением случаев, предусмотренных пунктом 8 и 9 настоящего документа);</w:t>
      </w:r>
    </w:p>
    <w:p w:rsidR="00A93A63" w:rsidRPr="00801C14" w:rsidRDefault="00A93A63" w:rsidP="00801C14">
      <w:pPr>
        <w:pStyle w:val="af"/>
        <w:jc w:val="both"/>
        <w:rPr>
          <w:color w:val="3B4256"/>
          <w:sz w:val="20"/>
          <w:szCs w:val="20"/>
        </w:rPr>
      </w:pPr>
      <w:r w:rsidRPr="00801C14">
        <w:rPr>
          <w:color w:val="3B4256"/>
          <w:sz w:val="20"/>
          <w:szCs w:val="20"/>
        </w:rPr>
        <w:t>2) </w:t>
      </w:r>
      <w:r w:rsidRPr="00E90AFC">
        <w:rPr>
          <w:rStyle w:val="afe"/>
          <w:b w:val="0"/>
          <w:color w:val="3B4256"/>
          <w:sz w:val="20"/>
          <w:szCs w:val="20"/>
        </w:rPr>
        <w:t>отсутствие сбросов загрязняющих веществ в составе сточных вод</w:t>
      </w:r>
      <w:r w:rsidRPr="00801C14">
        <w:rPr>
          <w:color w:val="3B4256"/>
          <w:sz w:val="20"/>
          <w:szCs w:val="20"/>
        </w:rPr>
        <w:t> в централизованные системы водоотведения, другие сооружения и системы отведения и очистки сточных вод, за исключением сбросов загрязняющих веществ, образующихся в результате использования вод для бытовых нужд, а также отсутствие сбросов загрязняющих веществ в окружающую среду.</w:t>
      </w:r>
    </w:p>
    <w:p w:rsidR="00A93A63" w:rsidRPr="00801C14" w:rsidRDefault="00A93A63" w:rsidP="00801C14">
      <w:pPr>
        <w:pStyle w:val="af"/>
        <w:jc w:val="both"/>
        <w:rPr>
          <w:color w:val="3B4256"/>
          <w:sz w:val="20"/>
          <w:szCs w:val="20"/>
        </w:rPr>
      </w:pPr>
      <w:r w:rsidRPr="00801C14">
        <w:rPr>
          <w:color w:val="3B4256"/>
          <w:sz w:val="20"/>
          <w:szCs w:val="20"/>
        </w:rPr>
        <w:t>Также к IV категории относятся объекты, оказывающие негативное воздействие на окружающую среду, при осуществлении на них:</w:t>
      </w:r>
    </w:p>
    <w:p w:rsidR="00A93A63" w:rsidRPr="00801C14" w:rsidRDefault="00A93A63" w:rsidP="00801C14">
      <w:pPr>
        <w:pStyle w:val="af"/>
        <w:jc w:val="both"/>
        <w:rPr>
          <w:color w:val="3B4256"/>
          <w:sz w:val="20"/>
          <w:szCs w:val="20"/>
        </w:rPr>
      </w:pPr>
      <w:r w:rsidRPr="00801C14">
        <w:rPr>
          <w:color w:val="3B4256"/>
          <w:sz w:val="20"/>
          <w:szCs w:val="20"/>
        </w:rPr>
        <w:t>- хозяйственной и (или) иной деятельности исключительно по добыче подземных вод при условии отсутствия выбросов загрязняющих веществ в атмосферный воздух, сбросов загрязняющих веществ в окружающую среду или для целей питьевого, хозяйственно-бытового водоснабжения и (или) технического водоснабжения (с объемом добычи менее 500 куб. метров в сутки);</w:t>
      </w:r>
    </w:p>
    <w:p w:rsidR="00A93A63" w:rsidRPr="00801C14" w:rsidRDefault="00A93A63" w:rsidP="00801C14">
      <w:pPr>
        <w:pStyle w:val="af"/>
        <w:jc w:val="both"/>
        <w:rPr>
          <w:color w:val="3B4256"/>
          <w:sz w:val="20"/>
          <w:szCs w:val="20"/>
        </w:rPr>
      </w:pPr>
      <w:r w:rsidRPr="00801C14">
        <w:rPr>
          <w:color w:val="3B4256"/>
          <w:sz w:val="20"/>
          <w:szCs w:val="20"/>
        </w:rPr>
        <w:t>- хозяйственной и (или) иной деятельности по строительству объектов капитального строительства продолжительностью менее 6 месяцев.</w:t>
      </w:r>
    </w:p>
    <w:p w:rsidR="00A93A63" w:rsidRPr="00801C14" w:rsidRDefault="00A93A63" w:rsidP="00801C14">
      <w:pPr>
        <w:pStyle w:val="af"/>
        <w:jc w:val="both"/>
        <w:rPr>
          <w:color w:val="3B4256"/>
          <w:sz w:val="20"/>
          <w:szCs w:val="20"/>
        </w:rPr>
      </w:pPr>
      <w:r w:rsidRPr="00801C14">
        <w:rPr>
          <w:color w:val="3B4256"/>
          <w:sz w:val="20"/>
          <w:szCs w:val="20"/>
        </w:rPr>
        <w:t>В соответствии с пунктом 21 Правил заявку о постановке объекта на учет, заявления, сведения и документы, представляемые для актуализации учетных сведений об объекте НВОС или снятия объекта НВОС с государственного учета, корректировки сведений об объекте, содержащихся в государственном реестре, юридическое лицо, индивидуальный предприниматель, осуществляющие хозяйственную и (или) иную деятельность на объекте, направляют посредством почтового отправления с описью вложения и уведомлением о получении или в электронном виде посредством заполнения электронного средства формирования заявки с использованием федеральной государственной информационной системы «Единый портал государственных и муниципальных услуг (функций)» или официального сайта Федеральной службы по надзору в сфере природопользования в сети «Интернет».</w:t>
      </w:r>
    </w:p>
    <w:p w:rsidR="00A93A63" w:rsidRPr="00801C14" w:rsidRDefault="00A93A63" w:rsidP="00801C14">
      <w:pPr>
        <w:pStyle w:val="af"/>
        <w:jc w:val="both"/>
        <w:rPr>
          <w:color w:val="3B4256"/>
          <w:sz w:val="20"/>
          <w:szCs w:val="20"/>
        </w:rPr>
      </w:pPr>
      <w:r w:rsidRPr="00801C14">
        <w:rPr>
          <w:color w:val="3B4256"/>
          <w:sz w:val="20"/>
          <w:szCs w:val="20"/>
        </w:rPr>
        <w:t>Федеральная служба по надзору в сфере природопользования в соответствии с пунктом 9 Правил является оператором государственного реестра объектов негативного воздействия на окружающую среду и предоставляет органам исполнительной власти субъектов Российской Федерации согласно их компетенции доступ к содержащимся в государственном реестре сведениям об объектах.</w:t>
      </w:r>
    </w:p>
    <w:p w:rsidR="00A93A63" w:rsidRPr="00801C14" w:rsidRDefault="00A93A63" w:rsidP="00801C14">
      <w:pPr>
        <w:pStyle w:val="af"/>
        <w:jc w:val="both"/>
        <w:rPr>
          <w:color w:val="3B4256"/>
          <w:sz w:val="20"/>
          <w:szCs w:val="20"/>
        </w:rPr>
      </w:pPr>
      <w:r w:rsidRPr="00801C14">
        <w:rPr>
          <w:rStyle w:val="afe"/>
          <w:color w:val="3B4256"/>
          <w:sz w:val="20"/>
          <w:szCs w:val="20"/>
        </w:rPr>
        <w:t>Формирование заявок на постановку объектов НВОС на государственный учет, а также заявлений на актуализацию сведений об объектах НВОС, снятие с государственного учета объектов НВОС, корректировку данных, содержащихся в государственном реестре объектов НВОС, производится с использованием Личного кабинета природопользователя по адресу в сети Интернет </w:t>
      </w:r>
      <w:hyperlink r:id="rId8" w:tgtFrame="_blank" w:history="1">
        <w:r w:rsidRPr="00801C14">
          <w:rPr>
            <w:rStyle w:val="afe"/>
            <w:color w:val="0069D9"/>
            <w:sz w:val="20"/>
            <w:szCs w:val="20"/>
            <w:u w:val="single"/>
          </w:rPr>
          <w:t>https://lk.rpn.gov.ru</w:t>
        </w:r>
      </w:hyperlink>
      <w:r w:rsidRPr="00801C14">
        <w:rPr>
          <w:rStyle w:val="afe"/>
          <w:color w:val="3B4256"/>
          <w:sz w:val="20"/>
          <w:szCs w:val="20"/>
        </w:rPr>
        <w:t>.</w:t>
      </w:r>
    </w:p>
    <w:p w:rsidR="00482183" w:rsidRPr="00801C14" w:rsidRDefault="00482183" w:rsidP="00801C14">
      <w:pPr>
        <w:spacing w:line="240" w:lineRule="auto"/>
        <w:rPr>
          <w:rFonts w:ascii="Times New Roman" w:hAnsi="Times New Roman"/>
        </w:rPr>
      </w:pPr>
    </w:p>
    <w:sectPr w:rsidR="00482183" w:rsidRPr="00801C14" w:rsidSect="00861BA3">
      <w:footerReference w:type="default" r:id="rId9"/>
      <w:pgSz w:w="11906" w:h="16838"/>
      <w:pgMar w:top="1134" w:right="850" w:bottom="284" w:left="1701" w:header="56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67D" w:rsidRDefault="0008567D" w:rsidP="00E00A62">
      <w:pPr>
        <w:spacing w:after="0" w:line="240" w:lineRule="auto"/>
      </w:pPr>
      <w:r>
        <w:separator/>
      </w:r>
    </w:p>
  </w:endnote>
  <w:endnote w:type="continuationSeparator" w:id="1">
    <w:p w:rsidR="0008567D" w:rsidRDefault="0008567D" w:rsidP="00E00A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83F" w:rsidRDefault="00C2783F">
    <w:pPr>
      <w:pStyle w:val="a6"/>
      <w:jc w:val="right"/>
    </w:pPr>
  </w:p>
  <w:p w:rsidR="00C2783F" w:rsidRDefault="00C2783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67D" w:rsidRDefault="0008567D" w:rsidP="00E00A62">
      <w:pPr>
        <w:spacing w:after="0" w:line="240" w:lineRule="auto"/>
      </w:pPr>
      <w:r>
        <w:separator/>
      </w:r>
    </w:p>
  </w:footnote>
  <w:footnote w:type="continuationSeparator" w:id="1">
    <w:p w:rsidR="0008567D" w:rsidRDefault="0008567D" w:rsidP="00E00A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F6B1D"/>
    <w:multiLevelType w:val="multilevel"/>
    <w:tmpl w:val="F90C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9D3282"/>
    <w:multiLevelType w:val="multilevel"/>
    <w:tmpl w:val="BBB6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386AE5"/>
    <w:multiLevelType w:val="hybridMultilevel"/>
    <w:tmpl w:val="411420BE"/>
    <w:lvl w:ilvl="0" w:tplc="3FD8A194">
      <w:start w:val="1"/>
      <w:numFmt w:val="decimal"/>
      <w:lvlText w:val="%1."/>
      <w:lvlJc w:val="left"/>
      <w:pPr>
        <w:ind w:left="20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09E745B"/>
    <w:multiLevelType w:val="hybridMultilevel"/>
    <w:tmpl w:val="0338FE92"/>
    <w:lvl w:ilvl="0" w:tplc="C69E29B8">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B093272"/>
    <w:multiLevelType w:val="hybridMultilevel"/>
    <w:tmpl w:val="8C44A860"/>
    <w:lvl w:ilvl="0" w:tplc="1512C2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D3F1269"/>
    <w:multiLevelType w:val="multilevel"/>
    <w:tmpl w:val="06EC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0F0EE8"/>
    <w:multiLevelType w:val="multilevel"/>
    <w:tmpl w:val="76BC6850"/>
    <w:lvl w:ilvl="0">
      <w:start w:val="1"/>
      <w:numFmt w:val="decimal"/>
      <w:lvlText w:val="%1)"/>
      <w:lvlJc w:val="left"/>
      <w:pPr>
        <w:tabs>
          <w:tab w:val="num" w:pos="908"/>
        </w:tabs>
        <w:ind w:left="1" w:firstLine="709"/>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39BB010D"/>
    <w:multiLevelType w:val="hybridMultilevel"/>
    <w:tmpl w:val="22E88542"/>
    <w:lvl w:ilvl="0" w:tplc="A814974E">
      <w:start w:val="1"/>
      <w:numFmt w:val="decimal"/>
      <w:lvlText w:val="%1)"/>
      <w:lvlJc w:val="left"/>
      <w:pPr>
        <w:ind w:left="1068"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8">
    <w:nsid w:val="3A57529E"/>
    <w:multiLevelType w:val="multilevel"/>
    <w:tmpl w:val="7010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446AE7"/>
    <w:multiLevelType w:val="multilevel"/>
    <w:tmpl w:val="DB94598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487" w:hanging="108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10">
    <w:nsid w:val="4AD501D3"/>
    <w:multiLevelType w:val="multilevel"/>
    <w:tmpl w:val="D1682522"/>
    <w:lvl w:ilvl="0">
      <w:start w:val="1"/>
      <w:numFmt w:val="decimal"/>
      <w:lvlText w:val="%1."/>
      <w:lvlJc w:val="left"/>
      <w:pPr>
        <w:ind w:left="1353"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1">
    <w:nsid w:val="4C6A55A5"/>
    <w:multiLevelType w:val="hybridMultilevel"/>
    <w:tmpl w:val="70CCBA18"/>
    <w:lvl w:ilvl="0" w:tplc="D3AE3068">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A52551"/>
    <w:multiLevelType w:val="hybridMultilevel"/>
    <w:tmpl w:val="5A26D4D4"/>
    <w:lvl w:ilvl="0" w:tplc="675E1364">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E444F03"/>
    <w:multiLevelType w:val="multilevel"/>
    <w:tmpl w:val="CB14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32543E"/>
    <w:multiLevelType w:val="hybridMultilevel"/>
    <w:tmpl w:val="30F8E136"/>
    <w:lvl w:ilvl="0" w:tplc="9F98F0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D64327"/>
    <w:multiLevelType w:val="multilevel"/>
    <w:tmpl w:val="DB94598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487" w:hanging="108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16">
    <w:nsid w:val="617D34C9"/>
    <w:multiLevelType w:val="multilevel"/>
    <w:tmpl w:val="DB94598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487" w:hanging="108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17">
    <w:nsid w:val="64665EB3"/>
    <w:multiLevelType w:val="multilevel"/>
    <w:tmpl w:val="7C5E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231550"/>
    <w:multiLevelType w:val="hybridMultilevel"/>
    <w:tmpl w:val="0338FE92"/>
    <w:lvl w:ilvl="0" w:tplc="C69E29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83A0936"/>
    <w:multiLevelType w:val="hybridMultilevel"/>
    <w:tmpl w:val="98A0CB08"/>
    <w:lvl w:ilvl="0" w:tplc="CE40E6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A391F84"/>
    <w:multiLevelType w:val="multilevel"/>
    <w:tmpl w:val="83B4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3940BE"/>
    <w:multiLevelType w:val="multilevel"/>
    <w:tmpl w:val="EB64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num>
  <w:num w:numId="6">
    <w:abstractNumId w:val="10"/>
  </w:num>
  <w:num w:numId="7">
    <w:abstractNumId w:val="18"/>
  </w:num>
  <w:num w:numId="8">
    <w:abstractNumId w:val="19"/>
  </w:num>
  <w:num w:numId="9">
    <w:abstractNumId w:val="16"/>
  </w:num>
  <w:num w:numId="10">
    <w:abstractNumId w:val="15"/>
  </w:num>
  <w:num w:numId="11">
    <w:abstractNumId w:val="9"/>
  </w:num>
  <w:num w:numId="12">
    <w:abstractNumId w:val="11"/>
  </w:num>
  <w:num w:numId="13">
    <w:abstractNumId w:val="7"/>
  </w:num>
  <w:num w:numId="14">
    <w:abstractNumId w:val="4"/>
  </w:num>
  <w:num w:numId="15">
    <w:abstractNumId w:val="17"/>
  </w:num>
  <w:num w:numId="16">
    <w:abstractNumId w:val="13"/>
  </w:num>
  <w:num w:numId="17">
    <w:abstractNumId w:val="0"/>
  </w:num>
  <w:num w:numId="18">
    <w:abstractNumId w:val="21"/>
  </w:num>
  <w:num w:numId="19">
    <w:abstractNumId w:val="20"/>
  </w:num>
  <w:num w:numId="20">
    <w:abstractNumId w:val="1"/>
  </w:num>
  <w:num w:numId="21">
    <w:abstractNumId w:val="8"/>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00A62"/>
    <w:rsid w:val="00011F58"/>
    <w:rsid w:val="0008567D"/>
    <w:rsid w:val="00135376"/>
    <w:rsid w:val="0014525B"/>
    <w:rsid w:val="001A6DBB"/>
    <w:rsid w:val="001D2CA4"/>
    <w:rsid w:val="001E0B56"/>
    <w:rsid w:val="00205E52"/>
    <w:rsid w:val="00222E8A"/>
    <w:rsid w:val="00237D66"/>
    <w:rsid w:val="00274C7F"/>
    <w:rsid w:val="002776E6"/>
    <w:rsid w:val="0029037F"/>
    <w:rsid w:val="00295885"/>
    <w:rsid w:val="002A6859"/>
    <w:rsid w:val="002A6F02"/>
    <w:rsid w:val="002B1F14"/>
    <w:rsid w:val="003260E8"/>
    <w:rsid w:val="00347EEE"/>
    <w:rsid w:val="00373529"/>
    <w:rsid w:val="0039168D"/>
    <w:rsid w:val="003B1746"/>
    <w:rsid w:val="003E026F"/>
    <w:rsid w:val="003F5B32"/>
    <w:rsid w:val="004816F1"/>
    <w:rsid w:val="00482183"/>
    <w:rsid w:val="004A49CE"/>
    <w:rsid w:val="004C2234"/>
    <w:rsid w:val="004C685A"/>
    <w:rsid w:val="004D1278"/>
    <w:rsid w:val="004D35A3"/>
    <w:rsid w:val="004F06D0"/>
    <w:rsid w:val="0054277E"/>
    <w:rsid w:val="00562F4F"/>
    <w:rsid w:val="0059684A"/>
    <w:rsid w:val="005A4640"/>
    <w:rsid w:val="0065533E"/>
    <w:rsid w:val="006B54CC"/>
    <w:rsid w:val="006D4047"/>
    <w:rsid w:val="007072D7"/>
    <w:rsid w:val="00716FFF"/>
    <w:rsid w:val="00792B2A"/>
    <w:rsid w:val="007A691E"/>
    <w:rsid w:val="007B4EBC"/>
    <w:rsid w:val="007C160C"/>
    <w:rsid w:val="007C77C1"/>
    <w:rsid w:val="007F0C5B"/>
    <w:rsid w:val="007F4EA6"/>
    <w:rsid w:val="00801C14"/>
    <w:rsid w:val="0084378D"/>
    <w:rsid w:val="00861BA3"/>
    <w:rsid w:val="0086324C"/>
    <w:rsid w:val="00873DA0"/>
    <w:rsid w:val="008C1C9B"/>
    <w:rsid w:val="00914465"/>
    <w:rsid w:val="009279BF"/>
    <w:rsid w:val="0098243A"/>
    <w:rsid w:val="009B09BA"/>
    <w:rsid w:val="009D02C3"/>
    <w:rsid w:val="009D1D7A"/>
    <w:rsid w:val="009E0AB2"/>
    <w:rsid w:val="00A116FC"/>
    <w:rsid w:val="00A42479"/>
    <w:rsid w:val="00A646D3"/>
    <w:rsid w:val="00A84532"/>
    <w:rsid w:val="00A93A63"/>
    <w:rsid w:val="00A956A0"/>
    <w:rsid w:val="00AB109A"/>
    <w:rsid w:val="00B1432F"/>
    <w:rsid w:val="00B17A7A"/>
    <w:rsid w:val="00B25FB2"/>
    <w:rsid w:val="00B46785"/>
    <w:rsid w:val="00B967C5"/>
    <w:rsid w:val="00BD4CBF"/>
    <w:rsid w:val="00BE610B"/>
    <w:rsid w:val="00C2783F"/>
    <w:rsid w:val="00C52097"/>
    <w:rsid w:val="00C72603"/>
    <w:rsid w:val="00C726A6"/>
    <w:rsid w:val="00C80585"/>
    <w:rsid w:val="00C97601"/>
    <w:rsid w:val="00CB1683"/>
    <w:rsid w:val="00CE2BCA"/>
    <w:rsid w:val="00CE3B23"/>
    <w:rsid w:val="00CF7DDB"/>
    <w:rsid w:val="00D3400F"/>
    <w:rsid w:val="00D66BF7"/>
    <w:rsid w:val="00D77269"/>
    <w:rsid w:val="00D86754"/>
    <w:rsid w:val="00D91B0A"/>
    <w:rsid w:val="00DB2456"/>
    <w:rsid w:val="00E00A62"/>
    <w:rsid w:val="00E63CF4"/>
    <w:rsid w:val="00E81B3F"/>
    <w:rsid w:val="00E90AFC"/>
    <w:rsid w:val="00EA0F83"/>
    <w:rsid w:val="00EE1A5F"/>
    <w:rsid w:val="00F326F4"/>
    <w:rsid w:val="00F522C8"/>
    <w:rsid w:val="00F710D4"/>
    <w:rsid w:val="00F8531E"/>
    <w:rsid w:val="00F86642"/>
    <w:rsid w:val="00FA31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A62"/>
    <w:rPr>
      <w:rFonts w:ascii="Calibri" w:eastAsia="Calibri" w:hAnsi="Calibri" w:cs="Times New Roman"/>
    </w:rPr>
  </w:style>
  <w:style w:type="paragraph" w:styleId="1">
    <w:name w:val="heading 1"/>
    <w:basedOn w:val="a"/>
    <w:next w:val="a"/>
    <w:link w:val="10"/>
    <w:qFormat/>
    <w:rsid w:val="00E00A62"/>
    <w:pPr>
      <w:keepNext/>
      <w:spacing w:after="0" w:line="240" w:lineRule="auto"/>
      <w:jc w:val="center"/>
      <w:outlineLvl w:val="0"/>
    </w:pPr>
    <w:rPr>
      <w:rFonts w:ascii="Times New Roman" w:eastAsia="Times New Roman" w:hAnsi="Times New Roman"/>
      <w:sz w:val="36"/>
      <w:szCs w:val="24"/>
    </w:rPr>
  </w:style>
  <w:style w:type="paragraph" w:styleId="2">
    <w:name w:val="heading 2"/>
    <w:basedOn w:val="a"/>
    <w:next w:val="a"/>
    <w:link w:val="20"/>
    <w:uiPriority w:val="9"/>
    <w:qFormat/>
    <w:rsid w:val="00E00A62"/>
    <w:pPr>
      <w:keepNext/>
      <w:spacing w:after="0" w:line="240" w:lineRule="auto"/>
      <w:jc w:val="center"/>
      <w:outlineLvl w:val="1"/>
    </w:pPr>
    <w:rPr>
      <w:rFonts w:ascii="Times New Roman" w:eastAsia="Times New Roman" w:hAnsi="Times New Roman"/>
      <w:b/>
      <w:bCs/>
      <w:sz w:val="26"/>
      <w:szCs w:val="24"/>
    </w:rPr>
  </w:style>
  <w:style w:type="paragraph" w:styleId="3">
    <w:name w:val="heading 3"/>
    <w:basedOn w:val="a"/>
    <w:next w:val="a"/>
    <w:link w:val="30"/>
    <w:qFormat/>
    <w:rsid w:val="00E00A62"/>
    <w:pPr>
      <w:keepNext/>
      <w:spacing w:after="0" w:line="240" w:lineRule="auto"/>
      <w:jc w:val="both"/>
      <w:outlineLvl w:val="2"/>
    </w:pPr>
    <w:rPr>
      <w:rFonts w:ascii="Times New Roman" w:eastAsia="Times New Roman" w:hAnsi="Times New Roman"/>
      <w:b/>
      <w:bCs/>
      <w:sz w:val="26"/>
      <w:szCs w:val="24"/>
    </w:rPr>
  </w:style>
  <w:style w:type="paragraph" w:styleId="4">
    <w:name w:val="heading 4"/>
    <w:basedOn w:val="a"/>
    <w:next w:val="a"/>
    <w:link w:val="40"/>
    <w:qFormat/>
    <w:rsid w:val="00E00A62"/>
    <w:pPr>
      <w:keepNext/>
      <w:spacing w:after="0" w:line="240" w:lineRule="auto"/>
      <w:jc w:val="both"/>
      <w:outlineLvl w:val="3"/>
    </w:pPr>
    <w:rPr>
      <w:rFonts w:ascii="Times New Roman" w:eastAsia="Times New Roman" w:hAnsi="Times New Roman"/>
      <w:b/>
      <w:bCs/>
      <w:sz w:val="24"/>
      <w:szCs w:val="24"/>
    </w:rPr>
  </w:style>
  <w:style w:type="paragraph" w:styleId="5">
    <w:name w:val="heading 5"/>
    <w:basedOn w:val="a"/>
    <w:next w:val="a"/>
    <w:link w:val="50"/>
    <w:qFormat/>
    <w:rsid w:val="00E00A62"/>
    <w:pPr>
      <w:keepNext/>
      <w:spacing w:after="0" w:line="240" w:lineRule="auto"/>
      <w:outlineLvl w:val="4"/>
    </w:pPr>
    <w:rPr>
      <w:rFonts w:ascii="Times New Roman" w:eastAsia="Times New Roman" w:hAnsi="Times New Roman"/>
      <w:b/>
      <w:bCs/>
      <w:sz w:val="26"/>
      <w:szCs w:val="24"/>
    </w:rPr>
  </w:style>
  <w:style w:type="paragraph" w:styleId="6">
    <w:name w:val="heading 6"/>
    <w:basedOn w:val="a"/>
    <w:next w:val="a"/>
    <w:link w:val="60"/>
    <w:qFormat/>
    <w:rsid w:val="00E00A62"/>
    <w:pPr>
      <w:keepNext/>
      <w:spacing w:after="0" w:line="240" w:lineRule="auto"/>
      <w:jc w:val="center"/>
      <w:outlineLvl w:val="5"/>
    </w:pPr>
    <w:rPr>
      <w:rFonts w:ascii="Times New Roman" w:eastAsia="Times New Roman" w:hAnsi="Times New Roman"/>
      <w:sz w:val="24"/>
      <w:szCs w:val="20"/>
    </w:rPr>
  </w:style>
  <w:style w:type="paragraph" w:styleId="7">
    <w:name w:val="heading 7"/>
    <w:basedOn w:val="a"/>
    <w:next w:val="a"/>
    <w:link w:val="70"/>
    <w:uiPriority w:val="9"/>
    <w:qFormat/>
    <w:rsid w:val="00E00A62"/>
    <w:pPr>
      <w:keepNext/>
      <w:keepLines/>
      <w:spacing w:before="200" w:after="0"/>
      <w:outlineLvl w:val="6"/>
    </w:pPr>
    <w:rPr>
      <w:rFonts w:ascii="Cambria" w:eastAsia="Times New Roman" w:hAnsi="Cambria"/>
      <w:i/>
      <w:iCs/>
      <w:color w:val="404040"/>
    </w:rPr>
  </w:style>
  <w:style w:type="paragraph" w:styleId="8">
    <w:name w:val="heading 8"/>
    <w:basedOn w:val="a"/>
    <w:next w:val="a"/>
    <w:link w:val="80"/>
    <w:qFormat/>
    <w:rsid w:val="00E00A62"/>
    <w:pPr>
      <w:keepNext/>
      <w:spacing w:after="0" w:line="240" w:lineRule="auto"/>
      <w:jc w:val="center"/>
      <w:outlineLvl w:val="7"/>
    </w:pPr>
    <w:rPr>
      <w:rFonts w:ascii="Times New Roman" w:eastAsia="Times New Roman" w:hAnsi="Times New Roman"/>
      <w:b/>
      <w:bCs/>
      <w:sz w:val="32"/>
      <w:szCs w:val="24"/>
    </w:rPr>
  </w:style>
  <w:style w:type="paragraph" w:styleId="9">
    <w:name w:val="heading 9"/>
    <w:basedOn w:val="a"/>
    <w:next w:val="a"/>
    <w:link w:val="90"/>
    <w:uiPriority w:val="9"/>
    <w:qFormat/>
    <w:rsid w:val="00E00A62"/>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0A62"/>
    <w:rPr>
      <w:rFonts w:ascii="Times New Roman" w:eastAsia="Times New Roman" w:hAnsi="Times New Roman" w:cs="Times New Roman"/>
      <w:sz w:val="36"/>
      <w:szCs w:val="24"/>
    </w:rPr>
  </w:style>
  <w:style w:type="character" w:customStyle="1" w:styleId="20">
    <w:name w:val="Заголовок 2 Знак"/>
    <w:basedOn w:val="a0"/>
    <w:link w:val="2"/>
    <w:uiPriority w:val="9"/>
    <w:rsid w:val="00E00A62"/>
    <w:rPr>
      <w:rFonts w:ascii="Times New Roman" w:eastAsia="Times New Roman" w:hAnsi="Times New Roman" w:cs="Times New Roman"/>
      <w:b/>
      <w:bCs/>
      <w:sz w:val="26"/>
      <w:szCs w:val="24"/>
    </w:rPr>
  </w:style>
  <w:style w:type="character" w:customStyle="1" w:styleId="30">
    <w:name w:val="Заголовок 3 Знак"/>
    <w:basedOn w:val="a0"/>
    <w:link w:val="3"/>
    <w:rsid w:val="00E00A62"/>
    <w:rPr>
      <w:rFonts w:ascii="Times New Roman" w:eastAsia="Times New Roman" w:hAnsi="Times New Roman" w:cs="Times New Roman"/>
      <w:b/>
      <w:bCs/>
      <w:sz w:val="26"/>
      <w:szCs w:val="24"/>
    </w:rPr>
  </w:style>
  <w:style w:type="character" w:customStyle="1" w:styleId="40">
    <w:name w:val="Заголовок 4 Знак"/>
    <w:basedOn w:val="a0"/>
    <w:link w:val="4"/>
    <w:rsid w:val="00E00A62"/>
    <w:rPr>
      <w:rFonts w:ascii="Times New Roman" w:eastAsia="Times New Roman" w:hAnsi="Times New Roman" w:cs="Times New Roman"/>
      <w:b/>
      <w:bCs/>
      <w:sz w:val="24"/>
      <w:szCs w:val="24"/>
    </w:rPr>
  </w:style>
  <w:style w:type="character" w:customStyle="1" w:styleId="50">
    <w:name w:val="Заголовок 5 Знак"/>
    <w:basedOn w:val="a0"/>
    <w:link w:val="5"/>
    <w:rsid w:val="00E00A62"/>
    <w:rPr>
      <w:rFonts w:ascii="Times New Roman" w:eastAsia="Times New Roman" w:hAnsi="Times New Roman" w:cs="Times New Roman"/>
      <w:b/>
      <w:bCs/>
      <w:sz w:val="26"/>
      <w:szCs w:val="24"/>
    </w:rPr>
  </w:style>
  <w:style w:type="character" w:customStyle="1" w:styleId="60">
    <w:name w:val="Заголовок 6 Знак"/>
    <w:basedOn w:val="a0"/>
    <w:link w:val="6"/>
    <w:rsid w:val="00E00A62"/>
    <w:rPr>
      <w:rFonts w:ascii="Times New Roman" w:eastAsia="Times New Roman" w:hAnsi="Times New Roman" w:cs="Times New Roman"/>
      <w:sz w:val="24"/>
      <w:szCs w:val="20"/>
    </w:rPr>
  </w:style>
  <w:style w:type="character" w:customStyle="1" w:styleId="70">
    <w:name w:val="Заголовок 7 Знак"/>
    <w:basedOn w:val="a0"/>
    <w:link w:val="7"/>
    <w:uiPriority w:val="9"/>
    <w:rsid w:val="00E00A62"/>
    <w:rPr>
      <w:rFonts w:ascii="Cambria" w:eastAsia="Times New Roman" w:hAnsi="Cambria" w:cs="Times New Roman"/>
      <w:i/>
      <w:iCs/>
      <w:color w:val="404040"/>
    </w:rPr>
  </w:style>
  <w:style w:type="character" w:customStyle="1" w:styleId="80">
    <w:name w:val="Заголовок 8 Знак"/>
    <w:basedOn w:val="a0"/>
    <w:link w:val="8"/>
    <w:rsid w:val="00E00A62"/>
    <w:rPr>
      <w:rFonts w:ascii="Times New Roman" w:eastAsia="Times New Roman" w:hAnsi="Times New Roman" w:cs="Times New Roman"/>
      <w:b/>
      <w:bCs/>
      <w:sz w:val="32"/>
      <w:szCs w:val="24"/>
    </w:rPr>
  </w:style>
  <w:style w:type="character" w:customStyle="1" w:styleId="90">
    <w:name w:val="Заголовок 9 Знак"/>
    <w:basedOn w:val="a0"/>
    <w:link w:val="9"/>
    <w:uiPriority w:val="9"/>
    <w:rsid w:val="00E00A62"/>
    <w:rPr>
      <w:rFonts w:ascii="Cambria" w:eastAsia="Times New Roman" w:hAnsi="Cambria" w:cs="Times New Roman"/>
      <w:i/>
      <w:iCs/>
      <w:color w:val="404040"/>
      <w:sz w:val="20"/>
      <w:szCs w:val="20"/>
    </w:rPr>
  </w:style>
  <w:style w:type="paragraph" w:customStyle="1" w:styleId="ConsPlusNormal">
    <w:name w:val="ConsPlusNormal"/>
    <w:link w:val="ConsPlusNormal0"/>
    <w:rsid w:val="00E00A62"/>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basedOn w:val="a0"/>
    <w:link w:val="ConsPlusNormal"/>
    <w:locked/>
    <w:rsid w:val="00E00A62"/>
    <w:rPr>
      <w:rFonts w:ascii="Times New Roman" w:eastAsia="Times New Roman" w:hAnsi="Times New Roman" w:cs="Times New Roman"/>
      <w:sz w:val="24"/>
      <w:szCs w:val="20"/>
      <w:lang w:eastAsia="ru-RU"/>
    </w:rPr>
  </w:style>
  <w:style w:type="table" w:styleId="a3">
    <w:name w:val="Table Grid"/>
    <w:basedOn w:val="a1"/>
    <w:uiPriority w:val="59"/>
    <w:rsid w:val="00E00A62"/>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E00A6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00A62"/>
    <w:rPr>
      <w:rFonts w:ascii="Calibri" w:eastAsia="Calibri" w:hAnsi="Calibri" w:cs="Times New Roman"/>
    </w:rPr>
  </w:style>
  <w:style w:type="paragraph" w:styleId="a6">
    <w:name w:val="footer"/>
    <w:basedOn w:val="a"/>
    <w:link w:val="a7"/>
    <w:uiPriority w:val="99"/>
    <w:unhideWhenUsed/>
    <w:rsid w:val="00E00A6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00A62"/>
    <w:rPr>
      <w:rFonts w:ascii="Calibri" w:eastAsia="Calibri" w:hAnsi="Calibri" w:cs="Times New Roman"/>
    </w:rPr>
  </w:style>
  <w:style w:type="paragraph" w:styleId="a8">
    <w:name w:val="Balloon Text"/>
    <w:basedOn w:val="a"/>
    <w:link w:val="a9"/>
    <w:uiPriority w:val="99"/>
    <w:semiHidden/>
    <w:unhideWhenUsed/>
    <w:rsid w:val="00E00A6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0A62"/>
    <w:rPr>
      <w:rFonts w:ascii="Tahoma" w:eastAsia="Calibri" w:hAnsi="Tahoma" w:cs="Tahoma"/>
      <w:sz w:val="16"/>
      <w:szCs w:val="16"/>
    </w:rPr>
  </w:style>
  <w:style w:type="paragraph" w:styleId="aa">
    <w:name w:val="List Paragraph"/>
    <w:basedOn w:val="a"/>
    <w:uiPriority w:val="34"/>
    <w:qFormat/>
    <w:rsid w:val="00E00A62"/>
    <w:pPr>
      <w:ind w:left="720"/>
      <w:contextualSpacing/>
    </w:pPr>
  </w:style>
  <w:style w:type="paragraph" w:styleId="ab">
    <w:name w:val="No Spacing"/>
    <w:uiPriority w:val="1"/>
    <w:qFormat/>
    <w:rsid w:val="00E00A62"/>
    <w:pPr>
      <w:spacing w:after="0" w:line="240" w:lineRule="auto"/>
    </w:pPr>
    <w:rPr>
      <w:rFonts w:ascii="Calibri" w:eastAsia="Calibri" w:hAnsi="Calibri" w:cs="Times New Roman"/>
    </w:rPr>
  </w:style>
  <w:style w:type="paragraph" w:customStyle="1" w:styleId="ConsPlusNonformat">
    <w:name w:val="ConsPlusNonformat"/>
    <w:uiPriority w:val="99"/>
    <w:rsid w:val="00E00A6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rsid w:val="00E00A62"/>
    <w:pPr>
      <w:tabs>
        <w:tab w:val="left" w:pos="6840"/>
      </w:tabs>
      <w:spacing w:after="0" w:line="240" w:lineRule="auto"/>
      <w:ind w:right="5395"/>
      <w:jc w:val="both"/>
    </w:pPr>
    <w:rPr>
      <w:rFonts w:ascii="Times New Roman" w:eastAsia="Times New Roman" w:hAnsi="Times New Roman"/>
      <w:sz w:val="24"/>
      <w:szCs w:val="24"/>
      <w:lang w:eastAsia="ru-RU"/>
    </w:rPr>
  </w:style>
  <w:style w:type="character" w:customStyle="1" w:styleId="32">
    <w:name w:val="Основной текст 3 Знак"/>
    <w:basedOn w:val="a0"/>
    <w:link w:val="31"/>
    <w:rsid w:val="00E00A62"/>
    <w:rPr>
      <w:rFonts w:ascii="Times New Roman" w:eastAsia="Times New Roman" w:hAnsi="Times New Roman" w:cs="Times New Roman"/>
      <w:sz w:val="24"/>
      <w:szCs w:val="24"/>
      <w:lang w:eastAsia="ru-RU"/>
    </w:rPr>
  </w:style>
  <w:style w:type="paragraph" w:customStyle="1" w:styleId="db9fe9049761426654245bb2dd862eecmsonormal">
    <w:name w:val="db9fe9049761426654245bb2dd862eecmsonormal"/>
    <w:basedOn w:val="a"/>
    <w:rsid w:val="00E00A6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E00A62"/>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c">
    <w:name w:val="Body Text"/>
    <w:aliases w:val="Основной текст Знак Знак Знак,Основной текст Знак Знак Знак Знак,Знак1,body text Знак Знак,Основной текст Знак Знак,Знак Знак1 Знак"/>
    <w:basedOn w:val="a"/>
    <w:link w:val="11"/>
    <w:rsid w:val="00E00A62"/>
    <w:pPr>
      <w:spacing w:after="0" w:line="240" w:lineRule="auto"/>
      <w:jc w:val="both"/>
    </w:pPr>
    <w:rPr>
      <w:rFonts w:ascii="Times New Roman" w:eastAsia="Times New Roman" w:hAnsi="Times New Roman"/>
      <w:sz w:val="26"/>
      <w:szCs w:val="24"/>
    </w:rPr>
  </w:style>
  <w:style w:type="character" w:customStyle="1" w:styleId="ad">
    <w:name w:val="Основной текст Знак"/>
    <w:aliases w:val="Основной текст Знак Знак Знак Знак2,Основной текст Знак Знак Знак Знак Знак1,Знак1 Знак1,body text Знак Знак Знак1,Основной текст Знак Знак Знак2,Знак Знак1 Знак Знак1"/>
    <w:basedOn w:val="a0"/>
    <w:link w:val="ac"/>
    <w:rsid w:val="00E00A62"/>
    <w:rPr>
      <w:rFonts w:ascii="Calibri" w:eastAsia="Calibri" w:hAnsi="Calibri" w:cs="Times New Roman"/>
    </w:rPr>
  </w:style>
  <w:style w:type="character" w:customStyle="1" w:styleId="11">
    <w:name w:val="Основной текст Знак1"/>
    <w:aliases w:val="Основной текст Знак Знак Знак Знак1,Основной текст Знак Знак Знак Знак Знак,Знак1 Знак,body text Знак Знак Знак,Основной текст Знак Знак Знак1,Знак Знак1 Знак Знак"/>
    <w:link w:val="ac"/>
    <w:locked/>
    <w:rsid w:val="00E00A62"/>
    <w:rPr>
      <w:rFonts w:ascii="Times New Roman" w:eastAsia="Times New Roman" w:hAnsi="Times New Roman" w:cs="Times New Roman"/>
      <w:sz w:val="26"/>
      <w:szCs w:val="24"/>
    </w:rPr>
  </w:style>
  <w:style w:type="paragraph" w:styleId="21">
    <w:name w:val="Body Text 2"/>
    <w:basedOn w:val="a"/>
    <w:link w:val="22"/>
    <w:rsid w:val="00E00A62"/>
    <w:pPr>
      <w:spacing w:after="0" w:line="240" w:lineRule="auto"/>
    </w:pPr>
    <w:rPr>
      <w:rFonts w:ascii="Times New Roman" w:eastAsia="Times New Roman" w:hAnsi="Times New Roman"/>
      <w:b/>
      <w:bCs/>
      <w:sz w:val="24"/>
      <w:szCs w:val="24"/>
    </w:rPr>
  </w:style>
  <w:style w:type="character" w:customStyle="1" w:styleId="22">
    <w:name w:val="Основной текст 2 Знак"/>
    <w:basedOn w:val="a0"/>
    <w:link w:val="21"/>
    <w:rsid w:val="00E00A62"/>
    <w:rPr>
      <w:rFonts w:ascii="Times New Roman" w:eastAsia="Times New Roman" w:hAnsi="Times New Roman" w:cs="Times New Roman"/>
      <w:b/>
      <w:bCs/>
      <w:sz w:val="24"/>
      <w:szCs w:val="24"/>
    </w:rPr>
  </w:style>
  <w:style w:type="character" w:customStyle="1" w:styleId="12">
    <w:name w:val="Заголовок №1_"/>
    <w:link w:val="110"/>
    <w:uiPriority w:val="99"/>
    <w:rsid w:val="00E00A62"/>
    <w:rPr>
      <w:b/>
      <w:bCs/>
      <w:sz w:val="26"/>
      <w:szCs w:val="26"/>
      <w:shd w:val="clear" w:color="auto" w:fill="FFFFFF"/>
    </w:rPr>
  </w:style>
  <w:style w:type="paragraph" w:customStyle="1" w:styleId="110">
    <w:name w:val="Заголовок №11"/>
    <w:basedOn w:val="a"/>
    <w:link w:val="12"/>
    <w:uiPriority w:val="99"/>
    <w:rsid w:val="00E00A62"/>
    <w:pPr>
      <w:widowControl w:val="0"/>
      <w:shd w:val="clear" w:color="auto" w:fill="FFFFFF"/>
      <w:spacing w:after="240" w:line="326" w:lineRule="exact"/>
      <w:jc w:val="center"/>
      <w:outlineLvl w:val="0"/>
    </w:pPr>
    <w:rPr>
      <w:rFonts w:asciiTheme="minorHAnsi" w:eastAsiaTheme="minorHAnsi" w:hAnsiTheme="minorHAnsi" w:cstheme="minorBidi"/>
      <w:b/>
      <w:bCs/>
      <w:sz w:val="26"/>
      <w:szCs w:val="26"/>
    </w:rPr>
  </w:style>
  <w:style w:type="character" w:customStyle="1" w:styleId="13">
    <w:name w:val="Заголовок №1"/>
    <w:uiPriority w:val="99"/>
    <w:rsid w:val="00E00A62"/>
  </w:style>
  <w:style w:type="character" w:customStyle="1" w:styleId="ae">
    <w:name w:val="Основной текст + Полужирный"/>
    <w:uiPriority w:val="99"/>
    <w:rsid w:val="00E00A62"/>
    <w:rPr>
      <w:rFonts w:ascii="Times New Roman" w:hAnsi="Times New Roman"/>
      <w:b/>
      <w:bCs/>
      <w:sz w:val="26"/>
      <w:szCs w:val="26"/>
      <w:shd w:val="clear" w:color="auto" w:fill="FFFFFF"/>
    </w:rPr>
  </w:style>
  <w:style w:type="paragraph" w:styleId="af">
    <w:name w:val="Normal (Web)"/>
    <w:basedOn w:val="a"/>
    <w:uiPriority w:val="99"/>
    <w:rsid w:val="00E00A62"/>
    <w:pPr>
      <w:spacing w:before="100" w:after="119" w:line="240" w:lineRule="auto"/>
    </w:pPr>
    <w:rPr>
      <w:rFonts w:ascii="Times New Roman" w:eastAsia="Times New Roman" w:hAnsi="Times New Roman"/>
      <w:sz w:val="24"/>
      <w:szCs w:val="24"/>
      <w:lang w:eastAsia="ar-SA"/>
    </w:rPr>
  </w:style>
  <w:style w:type="paragraph" w:customStyle="1" w:styleId="Standard">
    <w:name w:val="Standard"/>
    <w:rsid w:val="00E00A6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E00A62"/>
    <w:pPr>
      <w:suppressLineNumbers/>
    </w:pPr>
  </w:style>
  <w:style w:type="character" w:customStyle="1" w:styleId="23">
    <w:name w:val="Основной текст (2)_"/>
    <w:link w:val="24"/>
    <w:rsid w:val="00E00A62"/>
    <w:rPr>
      <w:b/>
      <w:bCs/>
      <w:sz w:val="28"/>
      <w:szCs w:val="28"/>
      <w:shd w:val="clear" w:color="auto" w:fill="FFFFFF"/>
    </w:rPr>
  </w:style>
  <w:style w:type="paragraph" w:customStyle="1" w:styleId="24">
    <w:name w:val="Основной текст (2)"/>
    <w:basedOn w:val="a"/>
    <w:link w:val="23"/>
    <w:rsid w:val="00E00A62"/>
    <w:pPr>
      <w:widowControl w:val="0"/>
      <w:shd w:val="clear" w:color="auto" w:fill="FFFFFF"/>
      <w:spacing w:after="300" w:line="317" w:lineRule="exact"/>
      <w:jc w:val="center"/>
    </w:pPr>
    <w:rPr>
      <w:rFonts w:asciiTheme="minorHAnsi" w:eastAsiaTheme="minorHAnsi" w:hAnsiTheme="minorHAnsi" w:cstheme="minorBidi"/>
      <w:b/>
      <w:bCs/>
      <w:sz w:val="28"/>
      <w:szCs w:val="28"/>
    </w:rPr>
  </w:style>
  <w:style w:type="character" w:customStyle="1" w:styleId="af0">
    <w:name w:val="Основной текст_"/>
    <w:link w:val="25"/>
    <w:rsid w:val="00E00A62"/>
    <w:rPr>
      <w:sz w:val="29"/>
      <w:szCs w:val="29"/>
      <w:shd w:val="clear" w:color="auto" w:fill="FFFFFF"/>
    </w:rPr>
  </w:style>
  <w:style w:type="paragraph" w:customStyle="1" w:styleId="25">
    <w:name w:val="Основной текст2"/>
    <w:basedOn w:val="a"/>
    <w:link w:val="af0"/>
    <w:rsid w:val="00E00A62"/>
    <w:pPr>
      <w:widowControl w:val="0"/>
      <w:shd w:val="clear" w:color="auto" w:fill="FFFFFF"/>
      <w:spacing w:before="300" w:after="300" w:line="322" w:lineRule="exact"/>
      <w:ind w:firstLine="720"/>
      <w:jc w:val="both"/>
    </w:pPr>
    <w:rPr>
      <w:rFonts w:asciiTheme="minorHAnsi" w:eastAsiaTheme="minorHAnsi" w:hAnsiTheme="minorHAnsi" w:cstheme="minorBidi"/>
      <w:sz w:val="29"/>
      <w:szCs w:val="29"/>
    </w:rPr>
  </w:style>
  <w:style w:type="character" w:customStyle="1" w:styleId="14pt">
    <w:name w:val="Основной текст + 14 pt;Полужирный"/>
    <w:rsid w:val="00E00A62"/>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14">
    <w:name w:val="Основной текст1"/>
    <w:rsid w:val="00E00A62"/>
    <w:rPr>
      <w:rFonts w:ascii="Times New Roman" w:eastAsia="Times New Roman" w:hAnsi="Times New Roman" w:cs="Times New Roman"/>
      <w:b w:val="0"/>
      <w:bCs w:val="0"/>
      <w:i w:val="0"/>
      <w:iCs w:val="0"/>
      <w:smallCaps w:val="0"/>
      <w:strike/>
      <w:color w:val="000000"/>
      <w:spacing w:val="0"/>
      <w:w w:val="100"/>
      <w:position w:val="0"/>
      <w:sz w:val="29"/>
      <w:szCs w:val="29"/>
      <w:u w:val="none"/>
      <w:lang w:val="en-US"/>
    </w:rPr>
  </w:style>
  <w:style w:type="character" w:customStyle="1" w:styleId="15pt-1pt">
    <w:name w:val="Основной текст + 15 pt;Полужирный;Курсив;Интервал -1 pt"/>
    <w:rsid w:val="00E00A62"/>
    <w:rPr>
      <w:rFonts w:ascii="Times New Roman" w:eastAsia="Times New Roman" w:hAnsi="Times New Roman" w:cs="Times New Roman"/>
      <w:b/>
      <w:bCs/>
      <w:i/>
      <w:iCs/>
      <w:smallCaps w:val="0"/>
      <w:strike w:val="0"/>
      <w:color w:val="000000"/>
      <w:spacing w:val="-20"/>
      <w:w w:val="100"/>
      <w:position w:val="0"/>
      <w:sz w:val="30"/>
      <w:szCs w:val="30"/>
      <w:u w:val="none"/>
      <w:lang w:val="ru-RU"/>
    </w:rPr>
  </w:style>
  <w:style w:type="character" w:customStyle="1" w:styleId="Exact">
    <w:name w:val="Основной текст Exact"/>
    <w:rsid w:val="00E00A62"/>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0ptExact">
    <w:name w:val="Основной текст + Курсив;Интервал 0 pt Exact"/>
    <w:rsid w:val="00E00A62"/>
    <w:rPr>
      <w:rFonts w:ascii="Times New Roman" w:eastAsia="Times New Roman" w:hAnsi="Times New Roman" w:cs="Times New Roman"/>
      <w:b w:val="0"/>
      <w:bCs w:val="0"/>
      <w:i/>
      <w:iCs/>
      <w:smallCaps w:val="0"/>
      <w:strike w:val="0"/>
      <w:spacing w:val="-4"/>
      <w:sz w:val="26"/>
      <w:szCs w:val="26"/>
      <w:u w:val="none"/>
    </w:rPr>
  </w:style>
  <w:style w:type="character" w:customStyle="1" w:styleId="33">
    <w:name w:val="Основной текст (3)_"/>
    <w:link w:val="34"/>
    <w:rsid w:val="00E00A62"/>
    <w:rPr>
      <w:b/>
      <w:bCs/>
      <w:sz w:val="21"/>
      <w:szCs w:val="21"/>
      <w:shd w:val="clear" w:color="auto" w:fill="FFFFFF"/>
    </w:rPr>
  </w:style>
  <w:style w:type="paragraph" w:customStyle="1" w:styleId="34">
    <w:name w:val="Основной текст (3)"/>
    <w:basedOn w:val="a"/>
    <w:link w:val="33"/>
    <w:rsid w:val="00E00A62"/>
    <w:pPr>
      <w:widowControl w:val="0"/>
      <w:shd w:val="clear" w:color="auto" w:fill="FFFFFF"/>
      <w:spacing w:after="0" w:line="250" w:lineRule="exact"/>
      <w:jc w:val="right"/>
    </w:pPr>
    <w:rPr>
      <w:rFonts w:asciiTheme="minorHAnsi" w:eastAsiaTheme="minorHAnsi" w:hAnsiTheme="minorHAnsi" w:cstheme="minorBidi"/>
      <w:b/>
      <w:bCs/>
      <w:sz w:val="21"/>
      <w:szCs w:val="21"/>
    </w:rPr>
  </w:style>
  <w:style w:type="character" w:customStyle="1" w:styleId="31pt">
    <w:name w:val="Основной текст (3) + Интервал 1 pt"/>
    <w:rsid w:val="00E00A62"/>
    <w:rPr>
      <w:rFonts w:ascii="Times New Roman" w:eastAsia="Times New Roman" w:hAnsi="Times New Roman" w:cs="Times New Roman"/>
      <w:b/>
      <w:bCs/>
      <w:i w:val="0"/>
      <w:iCs w:val="0"/>
      <w:smallCaps w:val="0"/>
      <w:strike w:val="0"/>
      <w:color w:val="000000"/>
      <w:spacing w:val="20"/>
      <w:w w:val="100"/>
      <w:position w:val="0"/>
      <w:sz w:val="21"/>
      <w:szCs w:val="21"/>
      <w:u w:val="none"/>
      <w:lang w:val="ru-RU"/>
    </w:rPr>
  </w:style>
  <w:style w:type="character" w:customStyle="1" w:styleId="41">
    <w:name w:val="Основной текст (4)_"/>
    <w:link w:val="42"/>
    <w:rsid w:val="00E00A62"/>
    <w:rPr>
      <w:b/>
      <w:bCs/>
      <w:sz w:val="23"/>
      <w:szCs w:val="23"/>
      <w:shd w:val="clear" w:color="auto" w:fill="FFFFFF"/>
    </w:rPr>
  </w:style>
  <w:style w:type="paragraph" w:customStyle="1" w:styleId="42">
    <w:name w:val="Основной текст (4)"/>
    <w:basedOn w:val="a"/>
    <w:link w:val="41"/>
    <w:rsid w:val="00E00A62"/>
    <w:pPr>
      <w:widowControl w:val="0"/>
      <w:shd w:val="clear" w:color="auto" w:fill="FFFFFF"/>
      <w:spacing w:before="600" w:after="300" w:line="0" w:lineRule="atLeast"/>
      <w:jc w:val="center"/>
    </w:pPr>
    <w:rPr>
      <w:rFonts w:asciiTheme="minorHAnsi" w:eastAsiaTheme="minorHAnsi" w:hAnsiTheme="minorHAnsi" w:cstheme="minorBidi"/>
      <w:b/>
      <w:bCs/>
      <w:sz w:val="23"/>
      <w:szCs w:val="23"/>
    </w:rPr>
  </w:style>
  <w:style w:type="character" w:customStyle="1" w:styleId="23pt">
    <w:name w:val="Основной текст (2) + Интервал 3 pt"/>
    <w:rsid w:val="00E00A62"/>
    <w:rPr>
      <w:rFonts w:ascii="Times New Roman" w:eastAsia="Times New Roman" w:hAnsi="Times New Roman" w:cs="Times New Roman"/>
      <w:b/>
      <w:bCs/>
      <w:i w:val="0"/>
      <w:iCs w:val="0"/>
      <w:smallCaps w:val="0"/>
      <w:strike w:val="0"/>
      <w:color w:val="000000"/>
      <w:spacing w:val="60"/>
      <w:w w:val="100"/>
      <w:position w:val="0"/>
      <w:sz w:val="28"/>
      <w:szCs w:val="28"/>
      <w:u w:val="none"/>
      <w:lang w:val="ru-RU"/>
    </w:rPr>
  </w:style>
  <w:style w:type="character" w:customStyle="1" w:styleId="af1">
    <w:name w:val="Основной текст + Курсив"/>
    <w:aliases w:val="Интервал 0 pt"/>
    <w:rsid w:val="00E00A62"/>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51">
    <w:name w:val="Основной текст (5)_"/>
    <w:link w:val="52"/>
    <w:rsid w:val="00E00A62"/>
    <w:rPr>
      <w:i/>
      <w:iCs/>
      <w:sz w:val="28"/>
      <w:szCs w:val="28"/>
      <w:shd w:val="clear" w:color="auto" w:fill="FFFFFF"/>
    </w:rPr>
  </w:style>
  <w:style w:type="paragraph" w:customStyle="1" w:styleId="52">
    <w:name w:val="Основной текст (5)"/>
    <w:basedOn w:val="a"/>
    <w:link w:val="51"/>
    <w:rsid w:val="00E00A62"/>
    <w:pPr>
      <w:widowControl w:val="0"/>
      <w:shd w:val="clear" w:color="auto" w:fill="FFFFFF"/>
      <w:spacing w:after="0" w:line="322" w:lineRule="exact"/>
      <w:jc w:val="both"/>
    </w:pPr>
    <w:rPr>
      <w:rFonts w:asciiTheme="minorHAnsi" w:eastAsiaTheme="minorHAnsi" w:hAnsiTheme="minorHAnsi" w:cstheme="minorBidi"/>
      <w:i/>
      <w:iCs/>
      <w:sz w:val="28"/>
      <w:szCs w:val="28"/>
    </w:rPr>
  </w:style>
  <w:style w:type="character" w:customStyle="1" w:styleId="13pt">
    <w:name w:val="Основной текст + 13 pt;Полужирный"/>
    <w:rsid w:val="00E00A62"/>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25pt">
    <w:name w:val="Основной текст + 12;5 pt"/>
    <w:rsid w:val="00E00A62"/>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53">
    <w:name w:val="Основной текст (5) + Не курсив"/>
    <w:rsid w:val="00E00A62"/>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paragraph" w:customStyle="1" w:styleId="ConsPlusCell">
    <w:name w:val="ConsPlusCell"/>
    <w:rsid w:val="00E00A6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E00A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Hyperlink"/>
    <w:unhideWhenUsed/>
    <w:rsid w:val="00E00A62"/>
    <w:rPr>
      <w:rFonts w:cs="Times New Roman"/>
      <w:color w:val="0000FF"/>
      <w:u w:val="single"/>
    </w:rPr>
  </w:style>
  <w:style w:type="character" w:customStyle="1" w:styleId="WW8Num5z1">
    <w:name w:val="WW8Num5z1"/>
    <w:rsid w:val="00E00A62"/>
    <w:rPr>
      <w:rFonts w:ascii="Courier New" w:hAnsi="Courier New"/>
    </w:rPr>
  </w:style>
  <w:style w:type="paragraph" w:styleId="af3">
    <w:name w:val="Body Text Indent"/>
    <w:basedOn w:val="a"/>
    <w:link w:val="af4"/>
    <w:uiPriority w:val="99"/>
    <w:rsid w:val="00E00A62"/>
    <w:pPr>
      <w:spacing w:after="0" w:line="240" w:lineRule="auto"/>
      <w:ind w:firstLine="720"/>
      <w:jc w:val="both"/>
    </w:pPr>
    <w:rPr>
      <w:rFonts w:ascii="Times New Roman" w:eastAsia="Times New Roman" w:hAnsi="Times New Roman"/>
      <w:sz w:val="28"/>
      <w:szCs w:val="24"/>
      <w:lang w:eastAsia="ar-SA"/>
    </w:rPr>
  </w:style>
  <w:style w:type="character" w:customStyle="1" w:styleId="af4">
    <w:name w:val="Основной текст с отступом Знак"/>
    <w:basedOn w:val="a0"/>
    <w:link w:val="af3"/>
    <w:uiPriority w:val="99"/>
    <w:rsid w:val="00E00A62"/>
    <w:rPr>
      <w:rFonts w:ascii="Times New Roman" w:eastAsia="Times New Roman" w:hAnsi="Times New Roman" w:cs="Times New Roman"/>
      <w:sz w:val="28"/>
      <w:szCs w:val="24"/>
      <w:lang w:eastAsia="ar-SA"/>
    </w:rPr>
  </w:style>
  <w:style w:type="character" w:customStyle="1" w:styleId="5Exact">
    <w:name w:val="Основной текст (5) Exact"/>
    <w:rsid w:val="00E00A62"/>
    <w:rPr>
      <w:rFonts w:ascii="Batang" w:eastAsia="Batang" w:hAnsi="Batang" w:cs="Batang"/>
      <w:sz w:val="22"/>
      <w:szCs w:val="22"/>
      <w:shd w:val="clear" w:color="auto" w:fill="FFFFFF"/>
    </w:rPr>
  </w:style>
  <w:style w:type="character" w:customStyle="1" w:styleId="0pt">
    <w:name w:val="Основной текст + Курсив;Интервал 0 pt"/>
    <w:rsid w:val="00E00A62"/>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character" w:customStyle="1" w:styleId="22pt">
    <w:name w:val="Основной текст (2) + Интервал 2 pt"/>
    <w:rsid w:val="00E00A62"/>
    <w:rPr>
      <w:rFonts w:ascii="Times New Roman" w:eastAsia="Times New Roman" w:hAnsi="Times New Roman" w:cs="Times New Roman"/>
      <w:b/>
      <w:bCs/>
      <w:i w:val="0"/>
      <w:iCs w:val="0"/>
      <w:smallCaps w:val="0"/>
      <w:strike w:val="0"/>
      <w:color w:val="000000"/>
      <w:spacing w:val="50"/>
      <w:w w:val="100"/>
      <w:position w:val="0"/>
      <w:sz w:val="26"/>
      <w:szCs w:val="26"/>
      <w:u w:val="none"/>
      <w:lang w:val="ru-RU"/>
    </w:rPr>
  </w:style>
  <w:style w:type="character" w:customStyle="1" w:styleId="26">
    <w:name w:val="Подпись к картинке (2)_"/>
    <w:link w:val="27"/>
    <w:rsid w:val="00E00A62"/>
    <w:rPr>
      <w:b/>
      <w:bCs/>
      <w:sz w:val="27"/>
      <w:szCs w:val="27"/>
      <w:shd w:val="clear" w:color="auto" w:fill="FFFFFF"/>
    </w:rPr>
  </w:style>
  <w:style w:type="paragraph" w:customStyle="1" w:styleId="27">
    <w:name w:val="Подпись к картинке (2)"/>
    <w:basedOn w:val="a"/>
    <w:link w:val="26"/>
    <w:rsid w:val="00E00A62"/>
    <w:pPr>
      <w:widowControl w:val="0"/>
      <w:shd w:val="clear" w:color="auto" w:fill="FFFFFF"/>
      <w:spacing w:after="0" w:line="0" w:lineRule="atLeast"/>
    </w:pPr>
    <w:rPr>
      <w:rFonts w:asciiTheme="minorHAnsi" w:eastAsiaTheme="minorHAnsi" w:hAnsiTheme="minorHAnsi" w:cstheme="minorBidi"/>
      <w:b/>
      <w:bCs/>
      <w:sz w:val="27"/>
      <w:szCs w:val="27"/>
    </w:rPr>
  </w:style>
  <w:style w:type="character" w:customStyle="1" w:styleId="af5">
    <w:name w:val="Подпись к картинке_"/>
    <w:rsid w:val="00E00A62"/>
    <w:rPr>
      <w:rFonts w:ascii="Times New Roman" w:eastAsia="Times New Roman" w:hAnsi="Times New Roman" w:cs="Times New Roman"/>
      <w:b w:val="0"/>
      <w:bCs w:val="0"/>
      <w:i w:val="0"/>
      <w:iCs w:val="0"/>
      <w:smallCaps w:val="0"/>
      <w:strike w:val="0"/>
      <w:sz w:val="27"/>
      <w:szCs w:val="27"/>
      <w:u w:val="none"/>
    </w:rPr>
  </w:style>
  <w:style w:type="character" w:customStyle="1" w:styleId="af6">
    <w:name w:val="Подпись к картинке"/>
    <w:rsid w:val="00E00A62"/>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2Exact">
    <w:name w:val="Основной текст (2) Exact"/>
    <w:rsid w:val="00E00A62"/>
    <w:rPr>
      <w:rFonts w:ascii="Times New Roman" w:eastAsia="Times New Roman" w:hAnsi="Times New Roman" w:cs="Times New Roman"/>
      <w:b/>
      <w:bCs/>
      <w:i w:val="0"/>
      <w:iCs w:val="0"/>
      <w:smallCaps w:val="0"/>
      <w:strike w:val="0"/>
      <w:spacing w:val="-5"/>
      <w:sz w:val="21"/>
      <w:szCs w:val="21"/>
      <w:u w:val="none"/>
    </w:rPr>
  </w:style>
  <w:style w:type="character" w:customStyle="1" w:styleId="43pt">
    <w:name w:val="Основной текст (4) + Интервал 3 pt"/>
    <w:rsid w:val="00E00A62"/>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33pt">
    <w:name w:val="Основной текст (3) + Интервал 3 pt"/>
    <w:rsid w:val="00E00A62"/>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3pt">
    <w:name w:val="Основной текст + Интервал 3 pt"/>
    <w:rsid w:val="00E00A62"/>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ru-RU"/>
    </w:rPr>
  </w:style>
  <w:style w:type="character" w:customStyle="1" w:styleId="11pt">
    <w:name w:val="Основной текст + 11 pt"/>
    <w:rsid w:val="00E00A6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35pt">
    <w:name w:val="Основной текст + 13;5 pt;Полужирный"/>
    <w:rsid w:val="00E00A6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pt">
    <w:name w:val="Основной текст + Интервал 2 pt"/>
    <w:rsid w:val="00E00A62"/>
    <w:rPr>
      <w:rFonts w:ascii="Times New Roman" w:eastAsia="Times New Roman" w:hAnsi="Times New Roman" w:cs="Times New Roman"/>
      <w:b w:val="0"/>
      <w:bCs w:val="0"/>
      <w:i w:val="0"/>
      <w:iCs w:val="0"/>
      <w:smallCaps w:val="0"/>
      <w:strike w:val="0"/>
      <w:color w:val="000000"/>
      <w:spacing w:val="50"/>
      <w:w w:val="100"/>
      <w:position w:val="0"/>
      <w:sz w:val="25"/>
      <w:szCs w:val="25"/>
      <w:u w:val="none"/>
      <w:lang w:val="ru-RU"/>
    </w:rPr>
  </w:style>
  <w:style w:type="character" w:customStyle="1" w:styleId="385pt">
    <w:name w:val="Основной текст (3) + 8;5 pt;Курсив"/>
    <w:rsid w:val="00E00A62"/>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115pt0pt">
    <w:name w:val="Основной текст + 11;5 pt;Интервал 0 pt"/>
    <w:rsid w:val="00E00A62"/>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10pt">
    <w:name w:val="Основной текст + 10 pt"/>
    <w:rsid w:val="00E00A6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f7">
    <w:name w:val="Сноска_"/>
    <w:link w:val="af8"/>
    <w:rsid w:val="00E00A62"/>
    <w:rPr>
      <w:spacing w:val="10"/>
      <w:shd w:val="clear" w:color="auto" w:fill="FFFFFF"/>
    </w:rPr>
  </w:style>
  <w:style w:type="paragraph" w:customStyle="1" w:styleId="af8">
    <w:name w:val="Сноска"/>
    <w:basedOn w:val="a"/>
    <w:link w:val="af7"/>
    <w:rsid w:val="00E00A62"/>
    <w:pPr>
      <w:widowControl w:val="0"/>
      <w:shd w:val="clear" w:color="auto" w:fill="FFFFFF"/>
      <w:spacing w:after="0" w:line="326" w:lineRule="exact"/>
      <w:jc w:val="both"/>
    </w:pPr>
    <w:rPr>
      <w:rFonts w:asciiTheme="minorHAnsi" w:eastAsiaTheme="minorHAnsi" w:hAnsiTheme="minorHAnsi" w:cstheme="minorBidi"/>
      <w:spacing w:val="10"/>
    </w:rPr>
  </w:style>
  <w:style w:type="character" w:customStyle="1" w:styleId="28">
    <w:name w:val="Заголовок №2_"/>
    <w:link w:val="29"/>
    <w:rsid w:val="00E00A62"/>
    <w:rPr>
      <w:b/>
      <w:bCs/>
      <w:spacing w:val="20"/>
      <w:shd w:val="clear" w:color="auto" w:fill="FFFFFF"/>
    </w:rPr>
  </w:style>
  <w:style w:type="paragraph" w:customStyle="1" w:styleId="29">
    <w:name w:val="Заголовок №2"/>
    <w:basedOn w:val="a"/>
    <w:link w:val="28"/>
    <w:rsid w:val="00E00A62"/>
    <w:pPr>
      <w:widowControl w:val="0"/>
      <w:shd w:val="clear" w:color="auto" w:fill="FFFFFF"/>
      <w:spacing w:after="300" w:line="322" w:lineRule="exact"/>
      <w:jc w:val="center"/>
      <w:outlineLvl w:val="1"/>
    </w:pPr>
    <w:rPr>
      <w:rFonts w:asciiTheme="minorHAnsi" w:eastAsiaTheme="minorHAnsi" w:hAnsiTheme="minorHAnsi" w:cstheme="minorBidi"/>
      <w:b/>
      <w:bCs/>
      <w:spacing w:val="20"/>
    </w:rPr>
  </w:style>
  <w:style w:type="character" w:customStyle="1" w:styleId="12pt1pt">
    <w:name w:val="Основной текст + 12 pt;Полужирный;Интервал 1 pt"/>
    <w:rsid w:val="00E00A62"/>
    <w:rPr>
      <w:rFonts w:ascii="Times New Roman" w:eastAsia="Times New Roman" w:hAnsi="Times New Roman" w:cs="Times New Roman"/>
      <w:b/>
      <w:bCs/>
      <w:i w:val="0"/>
      <w:iCs w:val="0"/>
      <w:smallCaps w:val="0"/>
      <w:strike w:val="0"/>
      <w:color w:val="000000"/>
      <w:spacing w:val="20"/>
      <w:w w:val="100"/>
      <w:position w:val="0"/>
      <w:sz w:val="24"/>
      <w:szCs w:val="24"/>
      <w:u w:val="none"/>
      <w:lang w:val="ru-RU"/>
    </w:rPr>
  </w:style>
  <w:style w:type="character" w:customStyle="1" w:styleId="10pt0pt">
    <w:name w:val="Основной текст + 10 pt;Интервал 0 pt"/>
    <w:rsid w:val="00E00A6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8pt1pt">
    <w:name w:val="Основной текст + 8 pt;Интервал 1 pt"/>
    <w:rsid w:val="00E00A62"/>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rPr>
  </w:style>
  <w:style w:type="character" w:customStyle="1" w:styleId="8pt2pt">
    <w:name w:val="Основной текст + 8 pt;Интервал 2 pt"/>
    <w:rsid w:val="00E00A62"/>
    <w:rPr>
      <w:rFonts w:ascii="Times New Roman" w:eastAsia="Times New Roman" w:hAnsi="Times New Roman" w:cs="Times New Roman"/>
      <w:b w:val="0"/>
      <w:bCs w:val="0"/>
      <w:i w:val="0"/>
      <w:iCs w:val="0"/>
      <w:smallCaps w:val="0"/>
      <w:strike w:val="0"/>
      <w:color w:val="000000"/>
      <w:spacing w:val="40"/>
      <w:w w:val="100"/>
      <w:position w:val="0"/>
      <w:sz w:val="16"/>
      <w:szCs w:val="16"/>
      <w:u w:val="none"/>
      <w:lang w:val="ru-RU"/>
    </w:rPr>
  </w:style>
  <w:style w:type="character" w:customStyle="1" w:styleId="4pt0pt">
    <w:name w:val="Основной текст + 4 pt;Курсив;Интервал 0 pt"/>
    <w:rsid w:val="00E00A62"/>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4pt2pt">
    <w:name w:val="Основной текст + 4 pt;Интервал 2 pt"/>
    <w:rsid w:val="00E00A62"/>
    <w:rPr>
      <w:rFonts w:ascii="Times New Roman" w:eastAsia="Times New Roman" w:hAnsi="Times New Roman" w:cs="Times New Roman"/>
      <w:b w:val="0"/>
      <w:bCs w:val="0"/>
      <w:i w:val="0"/>
      <w:iCs w:val="0"/>
      <w:smallCaps w:val="0"/>
      <w:strike w:val="0"/>
      <w:color w:val="000000"/>
      <w:spacing w:val="50"/>
      <w:w w:val="100"/>
      <w:position w:val="0"/>
      <w:sz w:val="8"/>
      <w:szCs w:val="8"/>
      <w:u w:val="none"/>
      <w:lang w:val="ru-RU"/>
    </w:rPr>
  </w:style>
  <w:style w:type="character" w:customStyle="1" w:styleId="65pt0pt">
    <w:name w:val="Основной текст + 6;5 pt;Интервал 0 pt"/>
    <w:rsid w:val="00E00A6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rPr>
  </w:style>
  <w:style w:type="character" w:customStyle="1" w:styleId="Candara7pt0pt">
    <w:name w:val="Основной текст + Candara;7 pt;Полужирный;Интервал 0 pt"/>
    <w:rsid w:val="00E00A62"/>
    <w:rPr>
      <w:rFonts w:ascii="Candara" w:eastAsia="Candara" w:hAnsi="Candara" w:cs="Candara"/>
      <w:b/>
      <w:bCs/>
      <w:i w:val="0"/>
      <w:iCs w:val="0"/>
      <w:smallCaps w:val="0"/>
      <w:strike w:val="0"/>
      <w:color w:val="000000"/>
      <w:spacing w:val="0"/>
      <w:w w:val="100"/>
      <w:position w:val="0"/>
      <w:sz w:val="14"/>
      <w:szCs w:val="14"/>
      <w:u w:val="none"/>
    </w:rPr>
  </w:style>
  <w:style w:type="character" w:customStyle="1" w:styleId="12pt0pt">
    <w:name w:val="Основной текст + 12 pt;Полужирный;Интервал 0 pt"/>
    <w:rsid w:val="00E00A62"/>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Garamond5pt0pt">
    <w:name w:val="Основной текст + Garamond;5 pt;Интервал 0 pt"/>
    <w:rsid w:val="00E00A62"/>
    <w:rPr>
      <w:rFonts w:ascii="Garamond" w:eastAsia="Garamond" w:hAnsi="Garamond" w:cs="Garamond"/>
      <w:b w:val="0"/>
      <w:bCs w:val="0"/>
      <w:i w:val="0"/>
      <w:iCs w:val="0"/>
      <w:smallCaps w:val="0"/>
      <w:strike w:val="0"/>
      <w:color w:val="000000"/>
      <w:spacing w:val="0"/>
      <w:w w:val="100"/>
      <w:position w:val="0"/>
      <w:sz w:val="10"/>
      <w:szCs w:val="10"/>
      <w:u w:val="none"/>
    </w:rPr>
  </w:style>
  <w:style w:type="character" w:customStyle="1" w:styleId="10pt1pt">
    <w:name w:val="Основной текст + 10 pt;Интервал 1 pt"/>
    <w:rsid w:val="00E00A62"/>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rPr>
  </w:style>
  <w:style w:type="paragraph" w:customStyle="1" w:styleId="35">
    <w:name w:val="Основной текст3"/>
    <w:basedOn w:val="a"/>
    <w:rsid w:val="00E00A62"/>
    <w:pPr>
      <w:widowControl w:val="0"/>
      <w:shd w:val="clear" w:color="auto" w:fill="FFFFFF"/>
      <w:spacing w:after="0" w:line="274" w:lineRule="exact"/>
      <w:ind w:firstLine="2240"/>
    </w:pPr>
    <w:rPr>
      <w:rFonts w:ascii="Times New Roman" w:eastAsia="Times New Roman" w:hAnsi="Times New Roman"/>
      <w:color w:val="000000"/>
      <w:spacing w:val="10"/>
      <w:lang w:eastAsia="ru-RU"/>
    </w:rPr>
  </w:style>
  <w:style w:type="paragraph" w:styleId="af9">
    <w:name w:val="Title"/>
    <w:basedOn w:val="a"/>
    <w:next w:val="a"/>
    <w:link w:val="afa"/>
    <w:qFormat/>
    <w:rsid w:val="00E00A62"/>
    <w:pPr>
      <w:spacing w:before="240" w:after="60" w:line="240" w:lineRule="auto"/>
      <w:jc w:val="center"/>
      <w:outlineLvl w:val="0"/>
    </w:pPr>
    <w:rPr>
      <w:rFonts w:ascii="Cambria" w:eastAsia="Times New Roman" w:hAnsi="Cambria"/>
      <w:b/>
      <w:bCs/>
      <w:kern w:val="28"/>
      <w:sz w:val="32"/>
      <w:szCs w:val="32"/>
      <w:lang w:eastAsia="ar-SA"/>
    </w:rPr>
  </w:style>
  <w:style w:type="character" w:customStyle="1" w:styleId="afa">
    <w:name w:val="Название Знак"/>
    <w:basedOn w:val="a0"/>
    <w:link w:val="af9"/>
    <w:rsid w:val="00E00A62"/>
    <w:rPr>
      <w:rFonts w:ascii="Cambria" w:eastAsia="Times New Roman" w:hAnsi="Cambria" w:cs="Times New Roman"/>
      <w:b/>
      <w:bCs/>
      <w:kern w:val="28"/>
      <w:sz w:val="32"/>
      <w:szCs w:val="32"/>
      <w:lang w:eastAsia="ar-SA"/>
    </w:rPr>
  </w:style>
  <w:style w:type="paragraph" w:customStyle="1" w:styleId="2a">
    <w:name w:val="Название объекта2"/>
    <w:basedOn w:val="a"/>
    <w:next w:val="a"/>
    <w:rsid w:val="00E00A62"/>
    <w:pPr>
      <w:spacing w:before="120"/>
      <w:jc w:val="center"/>
    </w:pPr>
    <w:rPr>
      <w:rFonts w:eastAsia="Times New Roman"/>
      <w:sz w:val="36"/>
    </w:rPr>
  </w:style>
  <w:style w:type="paragraph" w:styleId="afb">
    <w:name w:val="caption"/>
    <w:basedOn w:val="a"/>
    <w:next w:val="a"/>
    <w:uiPriority w:val="35"/>
    <w:qFormat/>
    <w:rsid w:val="00E00A62"/>
    <w:pPr>
      <w:spacing w:line="240" w:lineRule="auto"/>
    </w:pPr>
    <w:rPr>
      <w:rFonts w:eastAsia="Times New Roman"/>
      <w:b/>
      <w:bCs/>
      <w:color w:val="4F81BD"/>
      <w:sz w:val="18"/>
      <w:szCs w:val="18"/>
    </w:rPr>
  </w:style>
  <w:style w:type="paragraph" w:styleId="afc">
    <w:name w:val="Subtitle"/>
    <w:basedOn w:val="a"/>
    <w:next w:val="a"/>
    <w:link w:val="afd"/>
    <w:uiPriority w:val="11"/>
    <w:qFormat/>
    <w:rsid w:val="00E00A62"/>
    <w:pPr>
      <w:numPr>
        <w:ilvl w:val="1"/>
      </w:numPr>
    </w:pPr>
    <w:rPr>
      <w:rFonts w:ascii="Cambria" w:eastAsia="Times New Roman" w:hAnsi="Cambria"/>
      <w:i/>
      <w:iCs/>
      <w:color w:val="4F81BD"/>
      <w:spacing w:val="15"/>
      <w:sz w:val="24"/>
      <w:szCs w:val="24"/>
    </w:rPr>
  </w:style>
  <w:style w:type="character" w:customStyle="1" w:styleId="afd">
    <w:name w:val="Подзаголовок Знак"/>
    <w:basedOn w:val="a0"/>
    <w:link w:val="afc"/>
    <w:uiPriority w:val="11"/>
    <w:rsid w:val="00E00A62"/>
    <w:rPr>
      <w:rFonts w:ascii="Cambria" w:eastAsia="Times New Roman" w:hAnsi="Cambria" w:cs="Times New Roman"/>
      <w:i/>
      <w:iCs/>
      <w:color w:val="4F81BD"/>
      <w:spacing w:val="15"/>
      <w:sz w:val="24"/>
      <w:szCs w:val="24"/>
    </w:rPr>
  </w:style>
  <w:style w:type="character" w:styleId="afe">
    <w:name w:val="Strong"/>
    <w:uiPriority w:val="22"/>
    <w:qFormat/>
    <w:rsid w:val="00E00A62"/>
    <w:rPr>
      <w:b/>
      <w:bCs/>
    </w:rPr>
  </w:style>
  <w:style w:type="character" w:styleId="aff">
    <w:name w:val="Emphasis"/>
    <w:uiPriority w:val="20"/>
    <w:qFormat/>
    <w:rsid w:val="00E00A62"/>
    <w:rPr>
      <w:i/>
      <w:iCs/>
    </w:rPr>
  </w:style>
  <w:style w:type="paragraph" w:styleId="2b">
    <w:name w:val="Quote"/>
    <w:basedOn w:val="a"/>
    <w:next w:val="a"/>
    <w:link w:val="2c"/>
    <w:uiPriority w:val="29"/>
    <w:qFormat/>
    <w:rsid w:val="00E00A62"/>
    <w:rPr>
      <w:rFonts w:eastAsia="Times New Roman"/>
      <w:i/>
      <w:iCs/>
      <w:color w:val="000000"/>
    </w:rPr>
  </w:style>
  <w:style w:type="character" w:customStyle="1" w:styleId="2c">
    <w:name w:val="Цитата 2 Знак"/>
    <w:basedOn w:val="a0"/>
    <w:link w:val="2b"/>
    <w:uiPriority w:val="29"/>
    <w:rsid w:val="00E00A62"/>
    <w:rPr>
      <w:rFonts w:ascii="Calibri" w:eastAsia="Times New Roman" w:hAnsi="Calibri" w:cs="Times New Roman"/>
      <w:i/>
      <w:iCs/>
      <w:color w:val="000000"/>
    </w:rPr>
  </w:style>
  <w:style w:type="paragraph" w:styleId="aff0">
    <w:name w:val="Intense Quote"/>
    <w:basedOn w:val="a"/>
    <w:next w:val="a"/>
    <w:link w:val="aff1"/>
    <w:uiPriority w:val="30"/>
    <w:qFormat/>
    <w:rsid w:val="00E00A62"/>
    <w:pPr>
      <w:pBdr>
        <w:bottom w:val="single" w:sz="4" w:space="4" w:color="4F81BD"/>
      </w:pBdr>
      <w:spacing w:before="200" w:after="280"/>
      <w:ind w:left="936" w:right="936"/>
    </w:pPr>
    <w:rPr>
      <w:rFonts w:eastAsia="Times New Roman"/>
      <w:b/>
      <w:bCs/>
      <w:i/>
      <w:iCs/>
      <w:color w:val="4F81BD"/>
    </w:rPr>
  </w:style>
  <w:style w:type="character" w:customStyle="1" w:styleId="aff1">
    <w:name w:val="Выделенная цитата Знак"/>
    <w:basedOn w:val="a0"/>
    <w:link w:val="aff0"/>
    <w:uiPriority w:val="30"/>
    <w:rsid w:val="00E00A62"/>
    <w:rPr>
      <w:rFonts w:ascii="Calibri" w:eastAsia="Times New Roman" w:hAnsi="Calibri" w:cs="Times New Roman"/>
      <w:b/>
      <w:bCs/>
      <w:i/>
      <w:iCs/>
      <w:color w:val="4F81BD"/>
    </w:rPr>
  </w:style>
  <w:style w:type="character" w:styleId="aff2">
    <w:name w:val="Subtle Emphasis"/>
    <w:uiPriority w:val="19"/>
    <w:qFormat/>
    <w:rsid w:val="00E00A62"/>
    <w:rPr>
      <w:i/>
      <w:iCs/>
      <w:color w:val="808080"/>
    </w:rPr>
  </w:style>
  <w:style w:type="character" w:styleId="aff3">
    <w:name w:val="Intense Emphasis"/>
    <w:uiPriority w:val="21"/>
    <w:qFormat/>
    <w:rsid w:val="00E00A62"/>
    <w:rPr>
      <w:b/>
      <w:bCs/>
      <w:i/>
      <w:iCs/>
      <w:color w:val="4F81BD"/>
    </w:rPr>
  </w:style>
  <w:style w:type="character" w:styleId="aff4">
    <w:name w:val="Subtle Reference"/>
    <w:uiPriority w:val="31"/>
    <w:qFormat/>
    <w:rsid w:val="00E00A62"/>
    <w:rPr>
      <w:smallCaps/>
      <w:color w:val="C0504D"/>
      <w:u w:val="single"/>
    </w:rPr>
  </w:style>
  <w:style w:type="character" w:styleId="aff5">
    <w:name w:val="Intense Reference"/>
    <w:uiPriority w:val="32"/>
    <w:qFormat/>
    <w:rsid w:val="00E00A62"/>
    <w:rPr>
      <w:b/>
      <w:bCs/>
      <w:smallCaps/>
      <w:color w:val="C0504D"/>
      <w:spacing w:val="5"/>
      <w:u w:val="single"/>
    </w:rPr>
  </w:style>
  <w:style w:type="character" w:styleId="aff6">
    <w:name w:val="Book Title"/>
    <w:uiPriority w:val="33"/>
    <w:qFormat/>
    <w:rsid w:val="00E00A62"/>
    <w:rPr>
      <w:b/>
      <w:bCs/>
      <w:smallCaps/>
      <w:spacing w:val="5"/>
    </w:rPr>
  </w:style>
  <w:style w:type="paragraph" w:styleId="aff7">
    <w:name w:val="TOC Heading"/>
    <w:basedOn w:val="1"/>
    <w:next w:val="a"/>
    <w:uiPriority w:val="39"/>
    <w:qFormat/>
    <w:rsid w:val="00E00A62"/>
    <w:pPr>
      <w:keepLines/>
      <w:spacing w:before="480" w:line="276" w:lineRule="auto"/>
      <w:jc w:val="left"/>
      <w:outlineLvl w:val="9"/>
    </w:pPr>
    <w:rPr>
      <w:rFonts w:ascii="Cambria" w:hAnsi="Cambria"/>
      <w:b/>
      <w:bCs/>
      <w:color w:val="365F91"/>
      <w:sz w:val="28"/>
      <w:szCs w:val="28"/>
    </w:rPr>
  </w:style>
  <w:style w:type="paragraph" w:customStyle="1" w:styleId="western">
    <w:name w:val="western"/>
    <w:basedOn w:val="a"/>
    <w:rsid w:val="00E00A6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E00A62"/>
  </w:style>
  <w:style w:type="paragraph" w:styleId="2d">
    <w:name w:val="Body Text Indent 2"/>
    <w:basedOn w:val="a"/>
    <w:link w:val="2e"/>
    <w:uiPriority w:val="99"/>
    <w:rsid w:val="00E00A62"/>
    <w:pPr>
      <w:spacing w:after="120" w:line="480" w:lineRule="auto"/>
      <w:ind w:left="283"/>
    </w:pPr>
    <w:rPr>
      <w:rFonts w:ascii="Times New Roman" w:eastAsia="Times New Roman" w:hAnsi="Times New Roman"/>
      <w:sz w:val="24"/>
      <w:szCs w:val="24"/>
    </w:rPr>
  </w:style>
  <w:style w:type="character" w:customStyle="1" w:styleId="2e">
    <w:name w:val="Основной текст с отступом 2 Знак"/>
    <w:basedOn w:val="a0"/>
    <w:link w:val="2d"/>
    <w:uiPriority w:val="99"/>
    <w:rsid w:val="00E00A62"/>
    <w:rPr>
      <w:rFonts w:ascii="Times New Roman" w:eastAsia="Times New Roman" w:hAnsi="Times New Roman" w:cs="Times New Roman"/>
      <w:sz w:val="24"/>
      <w:szCs w:val="24"/>
    </w:rPr>
  </w:style>
  <w:style w:type="character" w:customStyle="1" w:styleId="aff8">
    <w:name w:val="Знак"/>
    <w:rsid w:val="00E00A62"/>
    <w:rPr>
      <w:sz w:val="16"/>
      <w:lang w:val="ru-RU" w:eastAsia="ru-RU"/>
    </w:rPr>
  </w:style>
  <w:style w:type="paragraph" w:customStyle="1" w:styleId="lst">
    <w:name w:val="lst"/>
    <w:basedOn w:val="a"/>
    <w:rsid w:val="00E00A62"/>
    <w:pPr>
      <w:tabs>
        <w:tab w:val="num" w:pos="908"/>
      </w:tabs>
      <w:autoSpaceDE w:val="0"/>
      <w:autoSpaceDN w:val="0"/>
      <w:adjustRightInd w:val="0"/>
      <w:spacing w:after="0" w:line="360" w:lineRule="auto"/>
      <w:ind w:left="1" w:firstLine="709"/>
      <w:jc w:val="both"/>
    </w:pPr>
    <w:rPr>
      <w:rFonts w:ascii="Times New Roman" w:eastAsia="Times New Roman" w:hAnsi="Times New Roman"/>
      <w:sz w:val="26"/>
      <w:szCs w:val="20"/>
      <w:lang w:eastAsia="ru-RU"/>
    </w:rPr>
  </w:style>
  <w:style w:type="paragraph" w:styleId="HTML">
    <w:name w:val="HTML Preformatted"/>
    <w:basedOn w:val="a"/>
    <w:link w:val="HTML0"/>
    <w:uiPriority w:val="99"/>
    <w:rsid w:val="00E00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rPr>
  </w:style>
  <w:style w:type="character" w:customStyle="1" w:styleId="HTML0">
    <w:name w:val="Стандартный HTML Знак"/>
    <w:basedOn w:val="a0"/>
    <w:link w:val="HTML"/>
    <w:uiPriority w:val="99"/>
    <w:rsid w:val="00E00A62"/>
    <w:rPr>
      <w:rFonts w:ascii="Arial Unicode MS" w:eastAsia="Arial Unicode MS" w:hAnsi="Arial Unicode MS" w:cs="Times New Roman"/>
      <w:sz w:val="20"/>
      <w:szCs w:val="20"/>
    </w:rPr>
  </w:style>
  <w:style w:type="paragraph" w:customStyle="1" w:styleId="Preformat">
    <w:name w:val="Preformat"/>
    <w:rsid w:val="00E00A62"/>
    <w:pPr>
      <w:widowControl w:val="0"/>
      <w:spacing w:after="0" w:line="240" w:lineRule="auto"/>
    </w:pPr>
    <w:rPr>
      <w:rFonts w:ascii="Courier New" w:eastAsia="Times New Roman" w:hAnsi="Courier New" w:cs="Courier New"/>
      <w:sz w:val="20"/>
      <w:szCs w:val="20"/>
      <w:lang w:eastAsia="ru-RU"/>
    </w:rPr>
  </w:style>
  <w:style w:type="paragraph" w:styleId="36">
    <w:name w:val="Body Text Indent 3"/>
    <w:basedOn w:val="a"/>
    <w:link w:val="37"/>
    <w:uiPriority w:val="99"/>
    <w:rsid w:val="00E00A62"/>
    <w:pPr>
      <w:spacing w:after="120" w:line="240" w:lineRule="auto"/>
      <w:ind w:left="283"/>
    </w:pPr>
    <w:rPr>
      <w:rFonts w:ascii="Times New Roman" w:eastAsia="Times New Roman" w:hAnsi="Times New Roman"/>
      <w:sz w:val="16"/>
      <w:szCs w:val="16"/>
    </w:rPr>
  </w:style>
  <w:style w:type="character" w:customStyle="1" w:styleId="37">
    <w:name w:val="Основной текст с отступом 3 Знак"/>
    <w:basedOn w:val="a0"/>
    <w:link w:val="36"/>
    <w:uiPriority w:val="99"/>
    <w:rsid w:val="00E00A62"/>
    <w:rPr>
      <w:rFonts w:ascii="Times New Roman" w:eastAsia="Times New Roman" w:hAnsi="Times New Roman" w:cs="Times New Roman"/>
      <w:sz w:val="16"/>
      <w:szCs w:val="16"/>
    </w:rPr>
  </w:style>
  <w:style w:type="character" w:customStyle="1" w:styleId="aff9">
    <w:name w:val="Гипертекстовая ссылка"/>
    <w:uiPriority w:val="99"/>
    <w:rsid w:val="00E00A62"/>
    <w:rPr>
      <w:color w:val="106BBE"/>
    </w:rPr>
  </w:style>
  <w:style w:type="paragraph" w:customStyle="1" w:styleId="Normal">
    <w:name w:val="Normal Знак Знак Знак"/>
    <w:rsid w:val="00E00A62"/>
    <w:pPr>
      <w:snapToGrid w:val="0"/>
      <w:spacing w:after="0" w:line="240" w:lineRule="auto"/>
    </w:pPr>
    <w:rPr>
      <w:rFonts w:ascii="Times New Roman" w:eastAsia="Times New Roman" w:hAnsi="Times New Roman" w:cs="Times New Roman"/>
      <w:sz w:val="24"/>
      <w:szCs w:val="24"/>
      <w:lang w:eastAsia="ru-RU"/>
    </w:rPr>
  </w:style>
  <w:style w:type="paragraph" w:customStyle="1" w:styleId="affa">
    <w:name w:val="Содержимое таблицы"/>
    <w:basedOn w:val="a"/>
    <w:rsid w:val="00E00A62"/>
    <w:pPr>
      <w:widowControl w:val="0"/>
      <w:suppressLineNumbers/>
      <w:suppressAutoHyphens/>
      <w:spacing w:after="0" w:line="240" w:lineRule="auto"/>
    </w:pPr>
    <w:rPr>
      <w:rFonts w:ascii="Times New Roman" w:eastAsia="Andale Sans UI" w:hAnsi="Times New Roman"/>
      <w:kern w:val="1"/>
      <w:sz w:val="24"/>
      <w:szCs w:val="24"/>
      <w:lang w:eastAsia="ar-SA"/>
    </w:rPr>
  </w:style>
  <w:style w:type="character" w:styleId="affb">
    <w:name w:val="FollowedHyperlink"/>
    <w:uiPriority w:val="99"/>
    <w:unhideWhenUsed/>
    <w:rsid w:val="00E00A62"/>
    <w:rPr>
      <w:color w:val="954F72"/>
      <w:u w:val="single"/>
    </w:rPr>
  </w:style>
  <w:style w:type="character" w:customStyle="1" w:styleId="14pt0">
    <w:name w:val="Основной текст + 14 pt"/>
    <w:aliases w:val="Полужирный,Основной текст + Candara,7 pt,Основной текст + 12 pt"/>
    <w:rsid w:val="00E00A62"/>
    <w:rPr>
      <w:rFonts w:ascii="Times New Roman" w:eastAsia="Times New Roman" w:hAnsi="Times New Roman" w:cs="Times New Roman" w:hint="default"/>
      <w:b/>
      <w:bCs/>
      <w:i w:val="0"/>
      <w:iCs w:val="0"/>
      <w:smallCaps w:val="0"/>
      <w:strike w:val="0"/>
      <w:dstrike w:val="0"/>
      <w:color w:val="000000"/>
      <w:spacing w:val="20"/>
      <w:w w:val="100"/>
      <w:position w:val="0"/>
      <w:sz w:val="24"/>
      <w:szCs w:val="24"/>
      <w:u w:val="none"/>
      <w:effect w:val="none"/>
      <w:lang w:val="ru-RU"/>
    </w:rPr>
  </w:style>
  <w:style w:type="character" w:customStyle="1" w:styleId="38">
    <w:name w:val="Основной текст (3) + 8"/>
    <w:aliases w:val="5 pt,Курсив,Основной текст + 11,Основной текст + 4 pt,Основной текст + 6,Основной текст + Garamond,Основной текст + 13"/>
    <w:rsid w:val="00E00A62"/>
    <w:rPr>
      <w:rFonts w:ascii="Times New Roman" w:eastAsia="Times New Roman" w:hAnsi="Times New Roman" w:cs="Times New Roman" w:hint="default"/>
      <w:b w:val="0"/>
      <w:bCs w:val="0"/>
      <w:i/>
      <w:iCs/>
      <w:smallCaps w:val="0"/>
      <w:strike w:val="0"/>
      <w:dstrike w:val="0"/>
      <w:color w:val="000000"/>
      <w:spacing w:val="0"/>
      <w:w w:val="100"/>
      <w:position w:val="0"/>
      <w:sz w:val="17"/>
      <w:szCs w:val="17"/>
      <w:u w:val="none"/>
      <w:effect w:val="none"/>
      <w:lang w:val="ru-RU"/>
    </w:rPr>
  </w:style>
  <w:style w:type="character" w:customStyle="1" w:styleId="8pt">
    <w:name w:val="Основной текст + 8 pt"/>
    <w:aliases w:val="Интервал 1 pt"/>
    <w:rsid w:val="00E00A62"/>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lang w:val="ru-RU"/>
    </w:rPr>
  </w:style>
  <w:style w:type="paragraph" w:customStyle="1" w:styleId="a5c8b0e714da563fe90b98cef41456e9db9fe9049761426654245bb2dd862eecmsonormal">
    <w:name w:val="a5c8b0e714da563fe90b98cef41456e9db9fe9049761426654245bb2dd862eecmsonormal"/>
    <w:basedOn w:val="a"/>
    <w:rsid w:val="00E00A62"/>
    <w:pPr>
      <w:suppressAutoHyphens/>
      <w:spacing w:before="280" w:after="280" w:line="240" w:lineRule="auto"/>
    </w:pPr>
    <w:rPr>
      <w:rFonts w:ascii="Times New Roman" w:eastAsia="Times New Roman" w:hAnsi="Times New Roman"/>
      <w:sz w:val="24"/>
      <w:szCs w:val="24"/>
      <w:lang w:eastAsia="zh-CN"/>
    </w:rPr>
  </w:style>
  <w:style w:type="paragraph" w:customStyle="1" w:styleId="210">
    <w:name w:val="Основной текст с отступом 21"/>
    <w:basedOn w:val="a"/>
    <w:rsid w:val="00E00A62"/>
    <w:pPr>
      <w:suppressAutoHyphens/>
      <w:autoSpaceDE w:val="0"/>
      <w:spacing w:after="0" w:line="240" w:lineRule="auto"/>
      <w:ind w:firstLine="540"/>
      <w:jc w:val="both"/>
    </w:pPr>
    <w:rPr>
      <w:rFonts w:ascii="Times New Roman" w:hAnsi="Times New Roman" w:cs="Calibri"/>
      <w:sz w:val="24"/>
      <w:szCs w:val="24"/>
      <w:lang w:eastAsia="zh-CN"/>
    </w:rPr>
  </w:style>
  <w:style w:type="paragraph" w:customStyle="1" w:styleId="p13">
    <w:name w:val="p13"/>
    <w:basedOn w:val="a"/>
    <w:rsid w:val="00E00A6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iiaiieoaenoioaoa">
    <w:name w:val="Iniiaiie oaeno io?aoa"/>
    <w:rsid w:val="00E00A62"/>
    <w:pPr>
      <w:widowControl w:val="0"/>
      <w:spacing w:after="0" w:line="240" w:lineRule="atLeast"/>
      <w:ind w:firstLine="720"/>
      <w:jc w:val="both"/>
    </w:pPr>
    <w:rPr>
      <w:rFonts w:ascii="Times New Roman" w:eastAsia="Times New Roman" w:hAnsi="Times New Roman" w:cs="Times New Roman"/>
      <w:sz w:val="24"/>
      <w:szCs w:val="20"/>
      <w:lang w:val="en-US" w:eastAsia="ru-RU"/>
    </w:rPr>
  </w:style>
  <w:style w:type="character" w:customStyle="1" w:styleId="blk">
    <w:name w:val="blk"/>
    <w:rsid w:val="00E00A62"/>
  </w:style>
  <w:style w:type="character" w:customStyle="1" w:styleId="15">
    <w:name w:val="Основной шрифт абзаца1"/>
    <w:rsid w:val="00E00A62"/>
  </w:style>
  <w:style w:type="paragraph" w:customStyle="1" w:styleId="ConsPlusTitlePage">
    <w:name w:val="ConsPlusTitlePage"/>
    <w:rsid w:val="00E00A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0A6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00A62"/>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s1">
    <w:name w:val="s_1"/>
    <w:basedOn w:val="a"/>
    <w:rsid w:val="00E00A6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c">
    <w:name w:val="Комментарий"/>
    <w:basedOn w:val="a"/>
    <w:next w:val="a"/>
    <w:uiPriority w:val="99"/>
    <w:rsid w:val="00E00A62"/>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fd">
    <w:name w:val="Информация о версии"/>
    <w:basedOn w:val="affc"/>
    <w:next w:val="a"/>
    <w:uiPriority w:val="99"/>
    <w:rsid w:val="00E00A62"/>
    <w:rPr>
      <w:i/>
      <w:iCs/>
    </w:rPr>
  </w:style>
  <w:style w:type="paragraph" w:customStyle="1" w:styleId="affe">
    <w:name w:val="Таблицы (моноширинный)"/>
    <w:basedOn w:val="a"/>
    <w:next w:val="a"/>
    <w:uiPriority w:val="99"/>
    <w:rsid w:val="00E00A62"/>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ff">
    <w:name w:val="Нормальный (таблица)"/>
    <w:basedOn w:val="a"/>
    <w:next w:val="a"/>
    <w:uiPriority w:val="99"/>
    <w:rsid w:val="00E00A62"/>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0">
    <w:name w:val="Прижатый влево"/>
    <w:basedOn w:val="a"/>
    <w:next w:val="a"/>
    <w:uiPriority w:val="99"/>
    <w:rsid w:val="00E00A62"/>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styleId="afff1">
    <w:name w:val="footnote reference"/>
    <w:semiHidden/>
    <w:unhideWhenUsed/>
    <w:rsid w:val="00E00A62"/>
    <w:rPr>
      <w:vertAlign w:val="superscript"/>
    </w:rPr>
  </w:style>
  <w:style w:type="character" w:customStyle="1" w:styleId="afff2">
    <w:name w:val="Символ сноски"/>
    <w:rsid w:val="00E00A62"/>
    <w:rPr>
      <w:vertAlign w:val="superscript"/>
    </w:rPr>
  </w:style>
</w:styles>
</file>

<file path=word/webSettings.xml><?xml version="1.0" encoding="utf-8"?>
<w:webSettings xmlns:r="http://schemas.openxmlformats.org/officeDocument/2006/relationships" xmlns:w="http://schemas.openxmlformats.org/wordprocessingml/2006/main">
  <w:divs>
    <w:div w:id="30894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k.rpn.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087AF8-9DA6-45E5-9297-8841E46BE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2476</Words>
  <Characters>14118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orm01</cp:lastModifiedBy>
  <cp:revision>14</cp:revision>
  <cp:lastPrinted>2024-02-05T11:00:00Z</cp:lastPrinted>
  <dcterms:created xsi:type="dcterms:W3CDTF">2024-02-05T10:39:00Z</dcterms:created>
  <dcterms:modified xsi:type="dcterms:W3CDTF">2024-03-25T10:39:00Z</dcterms:modified>
</cp:coreProperties>
</file>