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DEA" w:rsidRDefault="00B21DEA" w:rsidP="00B21DEA">
      <w:pPr>
        <w:jc w:val="center"/>
        <w:rPr>
          <w:b/>
        </w:rPr>
      </w:pPr>
      <w:r>
        <w:rPr>
          <w:b/>
          <w:noProof/>
        </w:rPr>
        <w:drawing>
          <wp:inline distT="0" distB="0" distL="0" distR="0">
            <wp:extent cx="552450" cy="714375"/>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B21DEA" w:rsidRPr="00F7167C" w:rsidRDefault="00B21DEA" w:rsidP="00B21DEA">
      <w:pPr>
        <w:jc w:val="right"/>
        <w:rPr>
          <w:b/>
        </w:rPr>
      </w:pPr>
    </w:p>
    <w:p w:rsidR="00B21DEA" w:rsidRDefault="00B21DEA" w:rsidP="00B21DEA">
      <w:pPr>
        <w:tabs>
          <w:tab w:val="left" w:pos="7020"/>
        </w:tabs>
        <w:jc w:val="center"/>
        <w:rPr>
          <w:b/>
          <w:sz w:val="26"/>
        </w:rPr>
      </w:pPr>
      <w:r>
        <w:rPr>
          <w:b/>
          <w:sz w:val="26"/>
        </w:rPr>
        <w:t>АДМИНИСТРАЦИЯ УСТЬ-КУБИНСКОГО</w:t>
      </w:r>
    </w:p>
    <w:p w:rsidR="00B21DEA" w:rsidRDefault="00B21DEA" w:rsidP="00B21DEA">
      <w:pPr>
        <w:tabs>
          <w:tab w:val="left" w:pos="7020"/>
        </w:tabs>
        <w:jc w:val="center"/>
        <w:rPr>
          <w:b/>
          <w:sz w:val="26"/>
        </w:rPr>
      </w:pPr>
      <w:r>
        <w:rPr>
          <w:b/>
          <w:sz w:val="26"/>
        </w:rPr>
        <w:t>МУНИЦИПАЛЬНОГО РАЙОНА</w:t>
      </w:r>
    </w:p>
    <w:p w:rsidR="00B21DEA" w:rsidRDefault="00B21DEA" w:rsidP="00B21DEA">
      <w:pPr>
        <w:tabs>
          <w:tab w:val="left" w:pos="7020"/>
        </w:tabs>
        <w:jc w:val="center"/>
        <w:rPr>
          <w:b/>
          <w:sz w:val="26"/>
        </w:rPr>
      </w:pPr>
    </w:p>
    <w:p w:rsidR="00B21DEA" w:rsidRPr="00B21DEA" w:rsidRDefault="00B21DEA" w:rsidP="00B21DEA">
      <w:pPr>
        <w:tabs>
          <w:tab w:val="left" w:pos="7020"/>
        </w:tabs>
        <w:jc w:val="center"/>
        <w:rPr>
          <w:b/>
          <w:sz w:val="26"/>
        </w:rPr>
      </w:pPr>
      <w:r>
        <w:rPr>
          <w:b/>
          <w:sz w:val="26"/>
        </w:rPr>
        <w:t>ПОСТАНОВЛЕНИЕ</w:t>
      </w:r>
    </w:p>
    <w:p w:rsidR="00B21DEA" w:rsidRDefault="00B21DEA" w:rsidP="00B21DEA">
      <w:pPr>
        <w:tabs>
          <w:tab w:val="left" w:pos="7020"/>
        </w:tabs>
        <w:jc w:val="center"/>
        <w:rPr>
          <w:sz w:val="26"/>
        </w:rPr>
      </w:pPr>
    </w:p>
    <w:p w:rsidR="00B21DEA" w:rsidRDefault="00B21DEA" w:rsidP="00B21DEA">
      <w:pPr>
        <w:tabs>
          <w:tab w:val="left" w:pos="7020"/>
        </w:tabs>
        <w:jc w:val="center"/>
        <w:rPr>
          <w:sz w:val="26"/>
        </w:rPr>
      </w:pPr>
      <w:r>
        <w:rPr>
          <w:sz w:val="26"/>
        </w:rPr>
        <w:t>с. Устье</w:t>
      </w:r>
    </w:p>
    <w:p w:rsidR="00B21DEA" w:rsidRDefault="00B21DEA" w:rsidP="00B21DEA">
      <w:pPr>
        <w:tabs>
          <w:tab w:val="left" w:pos="7020"/>
        </w:tabs>
        <w:jc w:val="center"/>
        <w:rPr>
          <w:sz w:val="26"/>
        </w:rPr>
      </w:pPr>
    </w:p>
    <w:p w:rsidR="00B21DEA" w:rsidRDefault="00E62EE5" w:rsidP="00B21DEA">
      <w:pPr>
        <w:tabs>
          <w:tab w:val="left" w:pos="7020"/>
        </w:tabs>
        <w:rPr>
          <w:sz w:val="26"/>
        </w:rPr>
      </w:pPr>
      <w:r>
        <w:rPr>
          <w:sz w:val="26"/>
        </w:rPr>
        <w:t xml:space="preserve">от 31.01.2017                                                                                              № 85   </w:t>
      </w:r>
      <w:r>
        <w:rPr>
          <w:sz w:val="26"/>
        </w:rPr>
        <w:tab/>
        <w:t xml:space="preserve">         </w:t>
      </w:r>
      <w:r w:rsidR="00B21DEA">
        <w:rPr>
          <w:sz w:val="26"/>
        </w:rPr>
        <w:t xml:space="preserve"> </w:t>
      </w:r>
    </w:p>
    <w:p w:rsidR="00B21DEA" w:rsidRDefault="00B21DEA" w:rsidP="00B21DEA">
      <w:pPr>
        <w:pStyle w:val="23"/>
        <w:ind w:left="567" w:right="565"/>
        <w:jc w:val="center"/>
        <w:rPr>
          <w:sz w:val="26"/>
        </w:rPr>
      </w:pPr>
    </w:p>
    <w:p w:rsidR="00B21DEA" w:rsidRDefault="00B21DEA" w:rsidP="00B21DEA">
      <w:pPr>
        <w:pStyle w:val="23"/>
        <w:ind w:left="567" w:right="565"/>
        <w:jc w:val="center"/>
        <w:rPr>
          <w:sz w:val="26"/>
        </w:rPr>
      </w:pPr>
      <w:r>
        <w:rPr>
          <w:sz w:val="26"/>
        </w:rPr>
        <w:t xml:space="preserve">Об установлении предельного уровня соотношения </w:t>
      </w:r>
      <w:proofErr w:type="gramStart"/>
      <w:r>
        <w:rPr>
          <w:sz w:val="26"/>
        </w:rPr>
        <w:t>среднемесячной</w:t>
      </w:r>
      <w:proofErr w:type="gramEnd"/>
    </w:p>
    <w:p w:rsidR="00B21DEA" w:rsidRDefault="00B21DEA" w:rsidP="00B21DEA">
      <w:pPr>
        <w:pStyle w:val="23"/>
        <w:ind w:left="567" w:right="565"/>
        <w:jc w:val="center"/>
        <w:rPr>
          <w:sz w:val="26"/>
        </w:rPr>
      </w:pPr>
      <w:r>
        <w:rPr>
          <w:sz w:val="26"/>
        </w:rPr>
        <w:t>заработной платы руководителей, их заместителей, главных бухгалтеров</w:t>
      </w:r>
    </w:p>
    <w:p w:rsidR="00B21DEA" w:rsidRDefault="00B21DEA" w:rsidP="00B21DEA">
      <w:pPr>
        <w:pStyle w:val="23"/>
        <w:ind w:left="567" w:right="565"/>
        <w:jc w:val="center"/>
        <w:rPr>
          <w:sz w:val="26"/>
        </w:rPr>
      </w:pPr>
      <w:r>
        <w:rPr>
          <w:sz w:val="26"/>
        </w:rPr>
        <w:t>муниципальных учреждений района, муниципальных унитарных предприятий района и среднемесячной заработной платы их работников</w:t>
      </w:r>
    </w:p>
    <w:p w:rsidR="00B21DEA" w:rsidRDefault="00B21DEA" w:rsidP="00B21DEA">
      <w:pPr>
        <w:autoSpaceDE w:val="0"/>
        <w:autoSpaceDN w:val="0"/>
        <w:adjustRightInd w:val="0"/>
        <w:jc w:val="center"/>
        <w:outlineLvl w:val="0"/>
        <w:rPr>
          <w:sz w:val="26"/>
          <w:szCs w:val="26"/>
        </w:rPr>
      </w:pPr>
    </w:p>
    <w:p w:rsidR="00B21DEA" w:rsidRDefault="00B21DEA" w:rsidP="00B21DEA">
      <w:pPr>
        <w:autoSpaceDE w:val="0"/>
        <w:autoSpaceDN w:val="0"/>
        <w:adjustRightInd w:val="0"/>
        <w:jc w:val="both"/>
        <w:rPr>
          <w:sz w:val="26"/>
          <w:szCs w:val="26"/>
        </w:rPr>
      </w:pPr>
    </w:p>
    <w:p w:rsidR="00B21DEA" w:rsidRDefault="00B21DEA" w:rsidP="00B21DEA">
      <w:pPr>
        <w:autoSpaceDE w:val="0"/>
        <w:autoSpaceDN w:val="0"/>
        <w:adjustRightInd w:val="0"/>
        <w:ind w:firstLine="851"/>
        <w:jc w:val="both"/>
        <w:rPr>
          <w:sz w:val="26"/>
          <w:szCs w:val="26"/>
        </w:rPr>
      </w:pPr>
      <w:r w:rsidRPr="00B90B3E">
        <w:rPr>
          <w:sz w:val="26"/>
          <w:szCs w:val="26"/>
        </w:rPr>
        <w:t xml:space="preserve">В соответствии со </w:t>
      </w:r>
      <w:hyperlink r:id="rId5" w:history="1">
        <w:r w:rsidRPr="00B90B3E">
          <w:rPr>
            <w:sz w:val="26"/>
            <w:szCs w:val="26"/>
          </w:rPr>
          <w:t>статьей 145</w:t>
        </w:r>
      </w:hyperlink>
      <w:r w:rsidRPr="00B90B3E">
        <w:rPr>
          <w:sz w:val="26"/>
          <w:szCs w:val="26"/>
        </w:rPr>
        <w:t xml:space="preserve"> Трудового кодекса Российской Федерации</w:t>
      </w:r>
      <w:r>
        <w:rPr>
          <w:sz w:val="26"/>
          <w:szCs w:val="26"/>
        </w:rPr>
        <w:t xml:space="preserve">, статьей 43 Устава района администрация района </w:t>
      </w:r>
    </w:p>
    <w:p w:rsidR="00B21DEA" w:rsidRPr="00B21DEA" w:rsidRDefault="00B21DEA" w:rsidP="00B21DEA">
      <w:pPr>
        <w:autoSpaceDE w:val="0"/>
        <w:autoSpaceDN w:val="0"/>
        <w:adjustRightInd w:val="0"/>
        <w:jc w:val="both"/>
        <w:rPr>
          <w:b/>
          <w:sz w:val="26"/>
          <w:szCs w:val="26"/>
        </w:rPr>
      </w:pPr>
      <w:r w:rsidRPr="00B21DEA">
        <w:rPr>
          <w:b/>
          <w:sz w:val="26"/>
          <w:szCs w:val="26"/>
        </w:rPr>
        <w:t>ПОСТАНОВЛЯЕТ:</w:t>
      </w:r>
    </w:p>
    <w:p w:rsidR="00B21DEA" w:rsidRDefault="00B21DEA" w:rsidP="00B21DEA">
      <w:pPr>
        <w:autoSpaceDE w:val="0"/>
        <w:autoSpaceDN w:val="0"/>
        <w:adjustRightInd w:val="0"/>
        <w:ind w:firstLine="851"/>
        <w:jc w:val="both"/>
        <w:rPr>
          <w:sz w:val="26"/>
          <w:szCs w:val="26"/>
        </w:rPr>
      </w:pPr>
      <w:r w:rsidRPr="00B90B3E">
        <w:rPr>
          <w:sz w:val="26"/>
          <w:szCs w:val="26"/>
        </w:rPr>
        <w:t xml:space="preserve">1. </w:t>
      </w:r>
      <w:proofErr w:type="gramStart"/>
      <w:r>
        <w:rPr>
          <w:sz w:val="26"/>
          <w:szCs w:val="26"/>
        </w:rPr>
        <w:t>Установить п</w:t>
      </w:r>
      <w:r w:rsidRPr="00B90B3E">
        <w:rPr>
          <w:sz w:val="26"/>
          <w:szCs w:val="26"/>
        </w:rPr>
        <w:t>редельный уровень соотношения среднемесячной заработной платы руководителей, их заместителей, главных бухгалтеров</w:t>
      </w:r>
      <w:r>
        <w:rPr>
          <w:sz w:val="26"/>
          <w:szCs w:val="26"/>
        </w:rPr>
        <w:t xml:space="preserve"> муниципальных учреждений района (далее – муниципальных учреждений)</w:t>
      </w:r>
      <w:r w:rsidRPr="00B90B3E">
        <w:rPr>
          <w:sz w:val="26"/>
          <w:szCs w:val="26"/>
        </w:rPr>
        <w:t xml:space="preserve">, </w:t>
      </w:r>
      <w:r>
        <w:rPr>
          <w:sz w:val="26"/>
          <w:szCs w:val="26"/>
        </w:rPr>
        <w:t>муниципальн</w:t>
      </w:r>
      <w:r w:rsidRPr="00B90B3E">
        <w:rPr>
          <w:sz w:val="26"/>
          <w:szCs w:val="26"/>
        </w:rPr>
        <w:t xml:space="preserve">ых унитарных предприятий </w:t>
      </w:r>
      <w:r>
        <w:rPr>
          <w:sz w:val="26"/>
          <w:szCs w:val="26"/>
        </w:rPr>
        <w:t>района</w:t>
      </w:r>
      <w:r w:rsidRPr="00B90B3E">
        <w:rPr>
          <w:sz w:val="26"/>
          <w:szCs w:val="26"/>
        </w:rPr>
        <w:t xml:space="preserve"> (далее - организации), формируемой за счет всех</w:t>
      </w:r>
      <w:r>
        <w:rPr>
          <w:sz w:val="26"/>
          <w:szCs w:val="26"/>
        </w:rPr>
        <w:t xml:space="preserve"> источников финансового обеспечения и рассчитываемой за календарный год, к среднемесячной заработной плате работников указанных муниципальных учреждений и организаций (без учета заработной платы руководителей, их заместителей, главных бухгалтеров) в кратности 1 к 8.</w:t>
      </w:r>
      <w:proofErr w:type="gramEnd"/>
    </w:p>
    <w:p w:rsidR="00B21DEA" w:rsidRDefault="00B21DEA" w:rsidP="00B21DEA">
      <w:pPr>
        <w:autoSpaceDE w:val="0"/>
        <w:autoSpaceDN w:val="0"/>
        <w:adjustRightInd w:val="0"/>
        <w:ind w:firstLine="851"/>
        <w:jc w:val="both"/>
        <w:rPr>
          <w:sz w:val="26"/>
          <w:szCs w:val="26"/>
        </w:rPr>
      </w:pPr>
      <w:r>
        <w:rPr>
          <w:sz w:val="26"/>
          <w:szCs w:val="26"/>
        </w:rPr>
        <w:t xml:space="preserve">2. Соотношение среднемесячной заработной платы руководителя, заместителей руководителя, главного бухгалтера муниципального учреждения или организации к среднемесячной заработной плате работников предприятия определяется путем деления среднемесячной заработной платы соответствующего руководителя, заместителя руководителя, главного бухгалтера на среднемесячную заработную плату работников этого муниципального учреждения или организации (без учета заработной платы руководителя, его заместителей, главного бухгалтера). </w:t>
      </w:r>
    </w:p>
    <w:p w:rsidR="00B21DEA" w:rsidRPr="00124FD6" w:rsidRDefault="00B21DEA" w:rsidP="00B21DEA">
      <w:pPr>
        <w:autoSpaceDE w:val="0"/>
        <w:autoSpaceDN w:val="0"/>
        <w:adjustRightInd w:val="0"/>
        <w:ind w:firstLine="851"/>
        <w:jc w:val="both"/>
        <w:rPr>
          <w:sz w:val="26"/>
          <w:szCs w:val="26"/>
        </w:rPr>
      </w:pPr>
      <w:r w:rsidRPr="00124FD6">
        <w:rPr>
          <w:sz w:val="26"/>
          <w:szCs w:val="26"/>
        </w:rPr>
        <w:t xml:space="preserve">Определение среднемесячной заработной платы в указанных целях осуществляется в соответствии с </w:t>
      </w:r>
      <w:hyperlink r:id="rId6" w:history="1">
        <w:r w:rsidRPr="00124FD6">
          <w:rPr>
            <w:sz w:val="26"/>
            <w:szCs w:val="26"/>
          </w:rPr>
          <w:t>Положением</w:t>
        </w:r>
      </w:hyperlink>
      <w:r w:rsidRPr="00124FD6">
        <w:rPr>
          <w:sz w:val="26"/>
          <w:szCs w:val="26"/>
        </w:rPr>
        <w:t xml:space="preserve"> об особенностях порядка исчисления средней заработной платы, утвержденным постановлением Правительства Российской Федерации от 24 декабря 2007 г</w:t>
      </w:r>
      <w:r>
        <w:rPr>
          <w:sz w:val="26"/>
          <w:szCs w:val="26"/>
        </w:rPr>
        <w:t>ода</w:t>
      </w:r>
      <w:r w:rsidRPr="00124FD6">
        <w:rPr>
          <w:sz w:val="26"/>
          <w:szCs w:val="26"/>
        </w:rPr>
        <w:t xml:space="preserve"> </w:t>
      </w:r>
      <w:r>
        <w:rPr>
          <w:sz w:val="26"/>
          <w:szCs w:val="26"/>
        </w:rPr>
        <w:t>№</w:t>
      </w:r>
      <w:r w:rsidRPr="00124FD6">
        <w:rPr>
          <w:sz w:val="26"/>
          <w:szCs w:val="26"/>
        </w:rPr>
        <w:t xml:space="preserve"> 922 "Об особенностях порядка исчисления средней заработной платы".</w:t>
      </w:r>
    </w:p>
    <w:p w:rsidR="00B21DEA" w:rsidRDefault="00B21DEA" w:rsidP="00B21DEA">
      <w:pPr>
        <w:pStyle w:val="ConsPlusNormal"/>
        <w:ind w:firstLine="851"/>
        <w:jc w:val="both"/>
        <w:rPr>
          <w:rFonts w:ascii="Times New Roman" w:hAnsi="Times New Roman" w:cs="Times New Roman"/>
          <w:sz w:val="26"/>
          <w:szCs w:val="26"/>
        </w:rPr>
      </w:pPr>
      <w:r>
        <w:rPr>
          <w:rFonts w:ascii="Times New Roman" w:hAnsi="Times New Roman" w:cs="Times New Roman"/>
          <w:sz w:val="26"/>
          <w:szCs w:val="26"/>
        </w:rPr>
        <w:t>3. Управляющему делами администрации района (Вершинина М.А.), руководителям органов администрации района (</w:t>
      </w:r>
      <w:proofErr w:type="spellStart"/>
      <w:r>
        <w:rPr>
          <w:rFonts w:ascii="Times New Roman" w:hAnsi="Times New Roman" w:cs="Times New Roman"/>
          <w:sz w:val="26"/>
          <w:szCs w:val="26"/>
        </w:rPr>
        <w:t>Евстафеев</w:t>
      </w:r>
      <w:proofErr w:type="spellEnd"/>
      <w:r>
        <w:rPr>
          <w:rFonts w:ascii="Times New Roman" w:hAnsi="Times New Roman" w:cs="Times New Roman"/>
          <w:sz w:val="26"/>
          <w:szCs w:val="26"/>
        </w:rPr>
        <w:t xml:space="preserve"> Л.Б., Андреева Л.В., Фомичев С.Н.):</w:t>
      </w:r>
    </w:p>
    <w:p w:rsidR="00B21DEA" w:rsidRDefault="00B21DEA" w:rsidP="00B21DEA">
      <w:pPr>
        <w:pStyle w:val="ConsPlusNormal"/>
        <w:ind w:firstLine="851"/>
        <w:jc w:val="both"/>
        <w:rPr>
          <w:rFonts w:ascii="Times New Roman" w:hAnsi="Times New Roman" w:cs="Times New Roman"/>
          <w:sz w:val="26"/>
          <w:szCs w:val="26"/>
        </w:rPr>
      </w:pPr>
      <w:r>
        <w:rPr>
          <w:rFonts w:ascii="Times New Roman" w:hAnsi="Times New Roman" w:cs="Times New Roman"/>
          <w:sz w:val="26"/>
          <w:szCs w:val="26"/>
        </w:rPr>
        <w:t>-довести настоящее постановление до подведомственных муниципальных учреждений и организаций;</w:t>
      </w:r>
    </w:p>
    <w:p w:rsidR="00B21DEA" w:rsidRDefault="00B21DEA" w:rsidP="00B21DEA">
      <w:pPr>
        <w:pStyle w:val="ConsPlusNormal"/>
        <w:ind w:firstLine="851"/>
        <w:jc w:val="both"/>
        <w:rPr>
          <w:rFonts w:ascii="Times New Roman" w:hAnsi="Times New Roman" w:cs="Times New Roman"/>
          <w:sz w:val="26"/>
          <w:szCs w:val="26"/>
        </w:rPr>
      </w:pPr>
      <w:r>
        <w:rPr>
          <w:rFonts w:ascii="Times New Roman" w:hAnsi="Times New Roman" w:cs="Times New Roman"/>
          <w:sz w:val="26"/>
          <w:szCs w:val="26"/>
        </w:rPr>
        <w:t xml:space="preserve">-внести соответствующие ограничения в трудовые договоры (контракты) с </w:t>
      </w:r>
      <w:r>
        <w:rPr>
          <w:rFonts w:ascii="Times New Roman" w:hAnsi="Times New Roman" w:cs="Times New Roman"/>
          <w:sz w:val="26"/>
          <w:szCs w:val="26"/>
        </w:rPr>
        <w:lastRenderedPageBreak/>
        <w:t>руководителями подведомственных муниципальных учреждений и организаций.</w:t>
      </w:r>
    </w:p>
    <w:p w:rsidR="00B21DEA" w:rsidRPr="004F2153" w:rsidRDefault="00B21DEA" w:rsidP="00B21DEA">
      <w:pPr>
        <w:pStyle w:val="ConsPlusNormal"/>
        <w:ind w:firstLine="851"/>
        <w:jc w:val="both"/>
        <w:rPr>
          <w:rFonts w:ascii="Times New Roman" w:hAnsi="Times New Roman" w:cs="Times New Roman"/>
          <w:sz w:val="26"/>
          <w:szCs w:val="26"/>
        </w:rPr>
      </w:pPr>
      <w:r>
        <w:rPr>
          <w:rFonts w:ascii="Times New Roman" w:hAnsi="Times New Roman" w:cs="Times New Roman"/>
          <w:sz w:val="26"/>
          <w:szCs w:val="26"/>
        </w:rPr>
        <w:t>4</w:t>
      </w:r>
      <w:r w:rsidRPr="004F2153">
        <w:rPr>
          <w:rFonts w:ascii="Times New Roman" w:hAnsi="Times New Roman" w:cs="Times New Roman"/>
          <w:sz w:val="26"/>
          <w:szCs w:val="26"/>
        </w:rPr>
        <w:t xml:space="preserve">. Настоящее постановление вступает в силу </w:t>
      </w:r>
      <w:r>
        <w:rPr>
          <w:rFonts w:ascii="Times New Roman" w:hAnsi="Times New Roman" w:cs="Times New Roman"/>
          <w:sz w:val="26"/>
          <w:szCs w:val="26"/>
        </w:rPr>
        <w:t xml:space="preserve">на следующий день после официального опубликования и распространяется на правоотношения, возникшие </w:t>
      </w:r>
      <w:r w:rsidRPr="004F2153">
        <w:rPr>
          <w:rFonts w:ascii="Times New Roman" w:hAnsi="Times New Roman" w:cs="Times New Roman"/>
          <w:sz w:val="26"/>
          <w:szCs w:val="26"/>
        </w:rPr>
        <w:t>с 1 января 2017 года.</w:t>
      </w:r>
    </w:p>
    <w:p w:rsidR="00B21DEA" w:rsidRDefault="00B21DEA" w:rsidP="00B21DEA">
      <w:pPr>
        <w:ind w:firstLine="851"/>
        <w:jc w:val="both"/>
        <w:rPr>
          <w:sz w:val="26"/>
        </w:rPr>
      </w:pPr>
    </w:p>
    <w:p w:rsidR="00B21DEA" w:rsidRDefault="00B21DEA" w:rsidP="00B21DEA">
      <w:pPr>
        <w:tabs>
          <w:tab w:val="left" w:pos="6840"/>
        </w:tabs>
        <w:jc w:val="both"/>
        <w:rPr>
          <w:sz w:val="26"/>
        </w:rPr>
      </w:pPr>
    </w:p>
    <w:p w:rsidR="00B21DEA" w:rsidRDefault="00B21DEA" w:rsidP="00B21DEA">
      <w:pPr>
        <w:tabs>
          <w:tab w:val="left" w:pos="6840"/>
        </w:tabs>
        <w:jc w:val="both"/>
        <w:rPr>
          <w:sz w:val="26"/>
        </w:rPr>
      </w:pPr>
    </w:p>
    <w:p w:rsidR="00B21DEA" w:rsidRDefault="00B21DEA" w:rsidP="00B21DEA">
      <w:pPr>
        <w:tabs>
          <w:tab w:val="left" w:pos="6840"/>
        </w:tabs>
        <w:jc w:val="both"/>
        <w:rPr>
          <w:sz w:val="26"/>
        </w:rPr>
      </w:pPr>
    </w:p>
    <w:p w:rsidR="00B21DEA" w:rsidRDefault="00B21DEA" w:rsidP="00B21DEA">
      <w:pPr>
        <w:tabs>
          <w:tab w:val="left" w:pos="6840"/>
        </w:tabs>
        <w:jc w:val="both"/>
        <w:rPr>
          <w:sz w:val="26"/>
        </w:rPr>
      </w:pPr>
      <w:r>
        <w:rPr>
          <w:sz w:val="26"/>
        </w:rPr>
        <w:t>Глава администрации района</w:t>
      </w:r>
      <w:r>
        <w:rPr>
          <w:sz w:val="26"/>
        </w:rPr>
        <w:tab/>
        <w:t xml:space="preserve">     А.О. Семичев</w:t>
      </w: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B21DEA" w:rsidRDefault="00B21DEA" w:rsidP="00B21DEA">
      <w:pPr>
        <w:jc w:val="both"/>
      </w:pPr>
    </w:p>
    <w:p w:rsidR="00131986" w:rsidRDefault="00131986"/>
    <w:sectPr w:rsidR="00131986" w:rsidSect="00B21DEA">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B21DEA"/>
    <w:rsid w:val="00080ECC"/>
    <w:rsid w:val="00131986"/>
    <w:rsid w:val="001C1740"/>
    <w:rsid w:val="003038FC"/>
    <w:rsid w:val="004224F1"/>
    <w:rsid w:val="00525F9E"/>
    <w:rsid w:val="0055224E"/>
    <w:rsid w:val="00585DE0"/>
    <w:rsid w:val="005971D6"/>
    <w:rsid w:val="006103BC"/>
    <w:rsid w:val="006A69D2"/>
    <w:rsid w:val="009A5F67"/>
    <w:rsid w:val="00B10F34"/>
    <w:rsid w:val="00B21DEA"/>
    <w:rsid w:val="00C148FA"/>
    <w:rsid w:val="00E12FA2"/>
    <w:rsid w:val="00E62E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DEA"/>
    <w:pPr>
      <w:spacing w:after="0" w:line="240" w:lineRule="auto"/>
    </w:pPr>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080ECC"/>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i/>
      <w:iCs/>
      <w:color w:val="622423" w:themeColor="accent2" w:themeShade="7F"/>
      <w:sz w:val="22"/>
      <w:szCs w:val="22"/>
      <w:lang w:val="en-US" w:eastAsia="en-US" w:bidi="en-US"/>
    </w:rPr>
  </w:style>
  <w:style w:type="paragraph" w:styleId="2">
    <w:name w:val="heading 2"/>
    <w:basedOn w:val="a"/>
    <w:next w:val="a"/>
    <w:link w:val="20"/>
    <w:unhideWhenUsed/>
    <w:qFormat/>
    <w:rsid w:val="00080ECC"/>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3">
    <w:name w:val="heading 3"/>
    <w:basedOn w:val="a"/>
    <w:next w:val="a"/>
    <w:link w:val="30"/>
    <w:uiPriority w:val="9"/>
    <w:semiHidden/>
    <w:unhideWhenUsed/>
    <w:qFormat/>
    <w:rsid w:val="00080ECC"/>
    <w:pPr>
      <w:pBdr>
        <w:left w:val="single" w:sz="48" w:space="2" w:color="C0504D" w:themeColor="accent2"/>
        <w:bottom w:val="single" w:sz="4" w:space="0" w:color="C0504D" w:themeColor="accent2"/>
      </w:pBdr>
      <w:spacing w:before="200" w:after="100"/>
      <w:ind w:left="144"/>
      <w:contextualSpacing/>
      <w:outlineLvl w:val="2"/>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4">
    <w:name w:val="heading 4"/>
    <w:basedOn w:val="a"/>
    <w:next w:val="a"/>
    <w:link w:val="40"/>
    <w:uiPriority w:val="9"/>
    <w:semiHidden/>
    <w:unhideWhenUsed/>
    <w:qFormat/>
    <w:rsid w:val="00080ECC"/>
    <w:pPr>
      <w:pBdr>
        <w:left w:val="single" w:sz="4" w:space="2" w:color="C0504D" w:themeColor="accent2"/>
        <w:bottom w:val="single" w:sz="4" w:space="2" w:color="C0504D" w:themeColor="accent2"/>
      </w:pBdr>
      <w:spacing w:before="200" w:after="100"/>
      <w:ind w:left="86"/>
      <w:contextualSpacing/>
      <w:outlineLvl w:val="3"/>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5">
    <w:name w:val="heading 5"/>
    <w:basedOn w:val="a"/>
    <w:next w:val="a"/>
    <w:link w:val="50"/>
    <w:uiPriority w:val="9"/>
    <w:semiHidden/>
    <w:unhideWhenUsed/>
    <w:qFormat/>
    <w:rsid w:val="00080ECC"/>
    <w:pPr>
      <w:pBdr>
        <w:left w:val="dotted" w:sz="4" w:space="2" w:color="C0504D" w:themeColor="accent2"/>
        <w:bottom w:val="dotted" w:sz="4" w:space="2" w:color="C0504D" w:themeColor="accent2"/>
      </w:pBdr>
      <w:spacing w:before="200" w:after="100"/>
      <w:ind w:left="86"/>
      <w:contextualSpacing/>
      <w:outlineLvl w:val="4"/>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6">
    <w:name w:val="heading 6"/>
    <w:basedOn w:val="a"/>
    <w:next w:val="a"/>
    <w:link w:val="60"/>
    <w:uiPriority w:val="9"/>
    <w:semiHidden/>
    <w:unhideWhenUsed/>
    <w:qFormat/>
    <w:rsid w:val="00080ECC"/>
    <w:pPr>
      <w:pBdr>
        <w:bottom w:val="single" w:sz="4" w:space="2" w:color="E5B8B7" w:themeColor="accent2" w:themeTint="66"/>
      </w:pBdr>
      <w:spacing w:before="200" w:after="100"/>
      <w:contextualSpacing/>
      <w:outlineLvl w:val="5"/>
    </w:pPr>
    <w:rPr>
      <w:rFonts w:asciiTheme="majorHAnsi" w:eastAsiaTheme="majorEastAsia" w:hAnsiTheme="majorHAnsi" w:cstheme="majorBidi"/>
      <w:i/>
      <w:iCs/>
      <w:color w:val="943634" w:themeColor="accent2" w:themeShade="BF"/>
      <w:sz w:val="22"/>
      <w:szCs w:val="22"/>
      <w:lang w:val="en-US" w:eastAsia="en-US" w:bidi="en-US"/>
    </w:rPr>
  </w:style>
  <w:style w:type="paragraph" w:styleId="7">
    <w:name w:val="heading 7"/>
    <w:basedOn w:val="a"/>
    <w:next w:val="a"/>
    <w:link w:val="70"/>
    <w:uiPriority w:val="9"/>
    <w:semiHidden/>
    <w:unhideWhenUsed/>
    <w:qFormat/>
    <w:rsid w:val="00080ECC"/>
    <w:pPr>
      <w:pBdr>
        <w:bottom w:val="dotted" w:sz="4" w:space="2" w:color="D99594" w:themeColor="accent2" w:themeTint="99"/>
      </w:pBdr>
      <w:spacing w:before="200" w:after="100"/>
      <w:contextualSpacing/>
      <w:outlineLvl w:val="6"/>
    </w:pPr>
    <w:rPr>
      <w:rFonts w:asciiTheme="majorHAnsi" w:eastAsiaTheme="majorEastAsia" w:hAnsiTheme="majorHAnsi" w:cstheme="majorBidi"/>
      <w:i/>
      <w:iCs/>
      <w:color w:val="943634" w:themeColor="accent2" w:themeShade="BF"/>
      <w:sz w:val="22"/>
      <w:szCs w:val="22"/>
      <w:lang w:val="en-US" w:eastAsia="en-US" w:bidi="en-US"/>
    </w:rPr>
  </w:style>
  <w:style w:type="paragraph" w:styleId="8">
    <w:name w:val="heading 8"/>
    <w:basedOn w:val="a"/>
    <w:next w:val="a"/>
    <w:link w:val="80"/>
    <w:uiPriority w:val="9"/>
    <w:semiHidden/>
    <w:unhideWhenUsed/>
    <w:qFormat/>
    <w:rsid w:val="00080ECC"/>
    <w:pPr>
      <w:spacing w:before="200" w:after="100"/>
      <w:contextualSpacing/>
      <w:outlineLvl w:val="7"/>
    </w:pPr>
    <w:rPr>
      <w:rFonts w:asciiTheme="majorHAnsi" w:eastAsiaTheme="majorEastAsia" w:hAnsiTheme="majorHAnsi" w:cstheme="majorBidi"/>
      <w:i/>
      <w:iCs/>
      <w:color w:val="C0504D" w:themeColor="accent2"/>
      <w:sz w:val="22"/>
      <w:szCs w:val="22"/>
      <w:lang w:val="en-US" w:eastAsia="en-US" w:bidi="en-US"/>
    </w:rPr>
  </w:style>
  <w:style w:type="paragraph" w:styleId="9">
    <w:name w:val="heading 9"/>
    <w:basedOn w:val="a"/>
    <w:next w:val="a"/>
    <w:link w:val="90"/>
    <w:uiPriority w:val="9"/>
    <w:semiHidden/>
    <w:unhideWhenUsed/>
    <w:qFormat/>
    <w:rsid w:val="00080ECC"/>
    <w:pPr>
      <w:spacing w:before="200" w:after="100"/>
      <w:contextualSpacing/>
      <w:outlineLvl w:val="8"/>
    </w:pPr>
    <w:rPr>
      <w:rFonts w:asciiTheme="majorHAnsi" w:eastAsiaTheme="majorEastAsia" w:hAnsiTheme="majorHAnsi" w:cstheme="majorBidi"/>
      <w:i/>
      <w:iCs/>
      <w:color w:val="C0504D" w:themeColor="accent2"/>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0ECC"/>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080ECC"/>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080ECC"/>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080ECC"/>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080ECC"/>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080ECC"/>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080ECC"/>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080ECC"/>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080ECC"/>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080ECC"/>
    <w:rPr>
      <w:rFonts w:eastAsiaTheme="minorHAnsi" w:cstheme="minorBidi"/>
      <w:b/>
      <w:bCs/>
      <w:color w:val="943634" w:themeColor="accent2" w:themeShade="BF"/>
      <w:sz w:val="18"/>
      <w:szCs w:val="18"/>
    </w:rPr>
  </w:style>
  <w:style w:type="paragraph" w:styleId="a4">
    <w:name w:val="Title"/>
    <w:basedOn w:val="a"/>
    <w:next w:val="a"/>
    <w:link w:val="a5"/>
    <w:uiPriority w:val="10"/>
    <w:qFormat/>
    <w:rsid w:val="00080ECC"/>
    <w:pPr>
      <w:pBdr>
        <w:top w:val="single" w:sz="48" w:space="0" w:color="C0504D" w:themeColor="accent2"/>
        <w:bottom w:val="single" w:sz="48" w:space="0" w:color="C0504D" w:themeColor="accent2"/>
      </w:pBdr>
      <w:shd w:val="clear" w:color="auto" w:fill="C0504D" w:themeFill="accent2"/>
      <w:jc w:val="center"/>
    </w:pPr>
    <w:rPr>
      <w:rFonts w:asciiTheme="majorHAnsi" w:eastAsiaTheme="majorEastAsia" w:hAnsiTheme="majorHAnsi" w:cstheme="majorBidi"/>
      <w:i/>
      <w:iCs/>
      <w:color w:val="FFFFFF" w:themeColor="background1"/>
      <w:spacing w:val="10"/>
      <w:sz w:val="48"/>
      <w:szCs w:val="48"/>
      <w:lang w:val="en-US" w:eastAsia="en-US" w:bidi="en-US"/>
    </w:rPr>
  </w:style>
  <w:style w:type="character" w:customStyle="1" w:styleId="a5">
    <w:name w:val="Название Знак"/>
    <w:basedOn w:val="a0"/>
    <w:link w:val="a4"/>
    <w:uiPriority w:val="10"/>
    <w:rsid w:val="00080ECC"/>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qFormat/>
    <w:rsid w:val="00080ECC"/>
    <w:pPr>
      <w:pBdr>
        <w:bottom w:val="dotted" w:sz="8" w:space="10" w:color="C0504D" w:themeColor="accent2"/>
      </w:pBdr>
      <w:spacing w:before="200" w:after="900"/>
      <w:jc w:val="center"/>
    </w:pPr>
    <w:rPr>
      <w:rFonts w:asciiTheme="majorHAnsi" w:eastAsiaTheme="majorEastAsia" w:hAnsiTheme="majorHAnsi" w:cstheme="majorBidi"/>
      <w:i/>
      <w:iCs/>
      <w:color w:val="622423" w:themeColor="accent2" w:themeShade="7F"/>
      <w:lang w:val="en-US" w:eastAsia="en-US" w:bidi="en-US"/>
    </w:rPr>
  </w:style>
  <w:style w:type="character" w:customStyle="1" w:styleId="a7">
    <w:name w:val="Подзаголовок Знак"/>
    <w:basedOn w:val="a0"/>
    <w:link w:val="a6"/>
    <w:rsid w:val="00080ECC"/>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080ECC"/>
    <w:rPr>
      <w:b/>
      <w:bCs/>
      <w:spacing w:val="0"/>
    </w:rPr>
  </w:style>
  <w:style w:type="character" w:styleId="a9">
    <w:name w:val="Emphasis"/>
    <w:uiPriority w:val="20"/>
    <w:qFormat/>
    <w:rsid w:val="00080ECC"/>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080ECC"/>
    <w:rPr>
      <w:rFonts w:eastAsiaTheme="minorHAnsi" w:cstheme="minorBidi"/>
      <w:sz w:val="26"/>
      <w:szCs w:val="26"/>
    </w:rPr>
  </w:style>
  <w:style w:type="paragraph" w:styleId="ab">
    <w:name w:val="List Paragraph"/>
    <w:basedOn w:val="a"/>
    <w:uiPriority w:val="34"/>
    <w:qFormat/>
    <w:rsid w:val="00080ECC"/>
    <w:pPr>
      <w:ind w:left="720"/>
      <w:contextualSpacing/>
    </w:pPr>
    <w:rPr>
      <w:rFonts w:eastAsiaTheme="minorHAnsi" w:cstheme="minorBidi"/>
      <w:sz w:val="26"/>
      <w:szCs w:val="26"/>
    </w:rPr>
  </w:style>
  <w:style w:type="paragraph" w:styleId="21">
    <w:name w:val="Quote"/>
    <w:basedOn w:val="a"/>
    <w:next w:val="a"/>
    <w:link w:val="22"/>
    <w:uiPriority w:val="29"/>
    <w:qFormat/>
    <w:rsid w:val="00080ECC"/>
    <w:rPr>
      <w:rFonts w:asciiTheme="minorHAnsi" w:eastAsiaTheme="minorHAnsi" w:hAnsiTheme="minorHAnsi" w:cstheme="minorBidi"/>
      <w:color w:val="943634" w:themeColor="accent2" w:themeShade="BF"/>
      <w:sz w:val="20"/>
      <w:szCs w:val="20"/>
      <w:lang w:val="en-US" w:eastAsia="en-US" w:bidi="en-US"/>
    </w:rPr>
  </w:style>
  <w:style w:type="character" w:customStyle="1" w:styleId="22">
    <w:name w:val="Цитата 2 Знак"/>
    <w:basedOn w:val="a0"/>
    <w:link w:val="21"/>
    <w:uiPriority w:val="29"/>
    <w:rsid w:val="00080ECC"/>
    <w:rPr>
      <w:color w:val="943634" w:themeColor="accent2" w:themeShade="BF"/>
      <w:sz w:val="20"/>
      <w:szCs w:val="20"/>
    </w:rPr>
  </w:style>
  <w:style w:type="paragraph" w:styleId="ac">
    <w:name w:val="Intense Quote"/>
    <w:basedOn w:val="a"/>
    <w:next w:val="a"/>
    <w:link w:val="ad"/>
    <w:uiPriority w:val="30"/>
    <w:qFormat/>
    <w:rsid w:val="00080ECC"/>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i/>
      <w:iCs/>
      <w:color w:val="C0504D" w:themeColor="accent2"/>
      <w:sz w:val="20"/>
      <w:szCs w:val="20"/>
      <w:lang w:val="en-US" w:eastAsia="en-US" w:bidi="en-US"/>
    </w:rPr>
  </w:style>
  <w:style w:type="character" w:customStyle="1" w:styleId="ad">
    <w:name w:val="Выделенная цитата Знак"/>
    <w:basedOn w:val="a0"/>
    <w:link w:val="ac"/>
    <w:uiPriority w:val="30"/>
    <w:rsid w:val="00080ECC"/>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080ECC"/>
    <w:rPr>
      <w:rFonts w:asciiTheme="majorHAnsi" w:eastAsiaTheme="majorEastAsia" w:hAnsiTheme="majorHAnsi" w:cstheme="majorBidi"/>
      <w:i/>
      <w:iCs/>
      <w:color w:val="C0504D" w:themeColor="accent2"/>
    </w:rPr>
  </w:style>
  <w:style w:type="character" w:styleId="af">
    <w:name w:val="Intense Emphasis"/>
    <w:uiPriority w:val="21"/>
    <w:qFormat/>
    <w:rsid w:val="00080ECC"/>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080ECC"/>
    <w:rPr>
      <w:i/>
      <w:iCs/>
      <w:smallCaps/>
      <w:color w:val="C0504D" w:themeColor="accent2"/>
      <w:u w:color="C0504D" w:themeColor="accent2"/>
    </w:rPr>
  </w:style>
  <w:style w:type="character" w:styleId="af1">
    <w:name w:val="Intense Reference"/>
    <w:uiPriority w:val="32"/>
    <w:qFormat/>
    <w:rsid w:val="00080ECC"/>
    <w:rPr>
      <w:b/>
      <w:bCs/>
      <w:i/>
      <w:iCs/>
      <w:smallCaps/>
      <w:color w:val="C0504D" w:themeColor="accent2"/>
      <w:u w:color="C0504D" w:themeColor="accent2"/>
    </w:rPr>
  </w:style>
  <w:style w:type="character" w:styleId="af2">
    <w:name w:val="Book Title"/>
    <w:uiPriority w:val="33"/>
    <w:qFormat/>
    <w:rsid w:val="00080ECC"/>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080ECC"/>
    <w:pPr>
      <w:outlineLvl w:val="9"/>
    </w:pPr>
    <w:rPr>
      <w:i w:val="0"/>
      <w:iCs w:val="0"/>
      <w:lang w:val="ru-RU" w:eastAsia="ru-RU" w:bidi="ar-SA"/>
    </w:rPr>
  </w:style>
  <w:style w:type="paragraph" w:styleId="23">
    <w:name w:val="Body Text 2"/>
    <w:basedOn w:val="a"/>
    <w:link w:val="24"/>
    <w:semiHidden/>
    <w:rsid w:val="00B21DEA"/>
    <w:pPr>
      <w:ind w:right="6115"/>
    </w:pPr>
  </w:style>
  <w:style w:type="character" w:customStyle="1" w:styleId="24">
    <w:name w:val="Основной текст 2 Знак"/>
    <w:basedOn w:val="a0"/>
    <w:link w:val="23"/>
    <w:semiHidden/>
    <w:rsid w:val="00B21DEA"/>
    <w:rPr>
      <w:rFonts w:ascii="Times New Roman" w:eastAsia="Times New Roman" w:hAnsi="Times New Roman" w:cs="Times New Roman"/>
      <w:sz w:val="24"/>
      <w:szCs w:val="24"/>
      <w:lang w:val="ru-RU" w:eastAsia="ru-RU" w:bidi="ar-SA"/>
    </w:rPr>
  </w:style>
  <w:style w:type="paragraph" w:customStyle="1" w:styleId="ConsPlusNormal">
    <w:name w:val="ConsPlusNormal"/>
    <w:rsid w:val="00B21DEA"/>
    <w:pPr>
      <w:widowControl w:val="0"/>
      <w:autoSpaceDE w:val="0"/>
      <w:autoSpaceDN w:val="0"/>
      <w:adjustRightInd w:val="0"/>
      <w:spacing w:after="0" w:line="240" w:lineRule="auto"/>
    </w:pPr>
    <w:rPr>
      <w:rFonts w:ascii="Arial" w:eastAsia="Times New Roman" w:hAnsi="Arial" w:cs="Arial"/>
      <w:sz w:val="20"/>
      <w:szCs w:val="20"/>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A2D566843832BBC9643684604576FE0841907462B3EA763DB6F85F8E0C127EB9B55A4AC50662FB4Fx1x2M" TargetMode="External"/><Relationship Id="rId5" Type="http://schemas.openxmlformats.org/officeDocument/2006/relationships/hyperlink" Target="consultantplus://offline/ref=E4EA1BE6C13F3B40A389B19E9DBFBACDAD00A32D05B66F476485B44781E1D7F2CDD9ECCCCCBDR5k5M"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428</Words>
  <Characters>2443</Characters>
  <Application>Microsoft Office Word</Application>
  <DocSecurity>0</DocSecurity>
  <Lines>20</Lines>
  <Paragraphs>5</Paragraphs>
  <ScaleCrop>false</ScaleCrop>
  <Company>Reanimator Extreme Edition</Company>
  <LinksUpToDate>false</LinksUpToDate>
  <CharactersWithSpaces>2866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2017-01-19T11:41:00Z</cp:lastPrinted>
  <dcterms:created xsi:type="dcterms:W3CDTF">2017-01-19T11:34:00Z</dcterms:created>
  <dcterms:modified xsi:type="dcterms:W3CDTF">2017-02-01T10:42:00Z</dcterms:modified>
</cp:coreProperties>
</file>