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148" w:rsidRDefault="00B73148" w:rsidP="00B73148">
      <w:pPr>
        <w:jc w:val="center"/>
        <w:rPr>
          <w:bCs/>
          <w:sz w:val="24"/>
          <w:szCs w:val="24"/>
          <w:lang w:eastAsia="en-US"/>
        </w:rPr>
      </w:pPr>
      <w:r w:rsidRPr="0061675A">
        <w:rPr>
          <w:bCs/>
          <w:noProof/>
          <w:sz w:val="24"/>
          <w:szCs w:val="24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148" w:rsidRPr="008F31EB" w:rsidRDefault="00B73148" w:rsidP="00B73148">
      <w:pPr>
        <w:jc w:val="right"/>
        <w:rPr>
          <w:bCs/>
          <w:sz w:val="24"/>
          <w:szCs w:val="24"/>
          <w:lang w:eastAsia="en-US"/>
        </w:rPr>
      </w:pPr>
    </w:p>
    <w:p w:rsidR="00B73148" w:rsidRPr="00B73148" w:rsidRDefault="00B73148" w:rsidP="00B73148">
      <w:pPr>
        <w:jc w:val="center"/>
        <w:rPr>
          <w:b/>
          <w:bCs/>
          <w:sz w:val="26"/>
          <w:szCs w:val="26"/>
          <w:lang w:eastAsia="en-US"/>
        </w:rPr>
      </w:pPr>
      <w:r w:rsidRPr="00B73148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B73148" w:rsidRPr="00B73148" w:rsidRDefault="00B73148" w:rsidP="00B73148">
      <w:pPr>
        <w:jc w:val="center"/>
        <w:rPr>
          <w:b/>
          <w:bCs/>
          <w:sz w:val="26"/>
          <w:szCs w:val="26"/>
          <w:lang w:eastAsia="en-US"/>
        </w:rPr>
      </w:pPr>
      <w:r w:rsidRPr="00B73148">
        <w:rPr>
          <w:b/>
          <w:bCs/>
          <w:sz w:val="26"/>
          <w:szCs w:val="26"/>
          <w:lang w:eastAsia="en-US"/>
        </w:rPr>
        <w:t>МУНИЦИПАЛЬНОГО РАЙОНА</w:t>
      </w:r>
    </w:p>
    <w:p w:rsidR="00B73148" w:rsidRPr="00B73148" w:rsidRDefault="00B73148" w:rsidP="00B73148">
      <w:pPr>
        <w:jc w:val="center"/>
        <w:rPr>
          <w:b/>
          <w:bCs/>
          <w:sz w:val="26"/>
          <w:szCs w:val="26"/>
          <w:lang w:eastAsia="en-US"/>
        </w:rPr>
      </w:pPr>
    </w:p>
    <w:p w:rsidR="00B73148" w:rsidRPr="00B73148" w:rsidRDefault="00B73148" w:rsidP="00B73148">
      <w:pPr>
        <w:jc w:val="center"/>
        <w:rPr>
          <w:b/>
          <w:bCs/>
          <w:sz w:val="26"/>
          <w:szCs w:val="26"/>
          <w:lang w:eastAsia="en-US"/>
        </w:rPr>
      </w:pPr>
      <w:r w:rsidRPr="00B73148">
        <w:rPr>
          <w:b/>
          <w:bCs/>
          <w:sz w:val="26"/>
          <w:szCs w:val="26"/>
          <w:lang w:eastAsia="en-US"/>
        </w:rPr>
        <w:t>ПОСТАНОВЛЕНИЕ</w:t>
      </w:r>
    </w:p>
    <w:p w:rsidR="00B73148" w:rsidRPr="00B73148" w:rsidRDefault="00B73148" w:rsidP="00B73148">
      <w:pPr>
        <w:jc w:val="center"/>
        <w:rPr>
          <w:bCs/>
          <w:sz w:val="26"/>
          <w:szCs w:val="26"/>
          <w:lang w:eastAsia="en-US"/>
        </w:rPr>
      </w:pPr>
    </w:p>
    <w:p w:rsidR="00B73148" w:rsidRPr="00B73148" w:rsidRDefault="00B73148" w:rsidP="00B73148">
      <w:pPr>
        <w:jc w:val="center"/>
        <w:rPr>
          <w:bCs/>
          <w:sz w:val="26"/>
          <w:szCs w:val="26"/>
          <w:lang w:eastAsia="en-US"/>
        </w:rPr>
      </w:pPr>
      <w:r w:rsidRPr="00B73148">
        <w:rPr>
          <w:bCs/>
          <w:sz w:val="26"/>
          <w:szCs w:val="26"/>
          <w:lang w:eastAsia="en-US"/>
        </w:rPr>
        <w:t>с. Устье</w:t>
      </w:r>
    </w:p>
    <w:p w:rsidR="00B73148" w:rsidRPr="00B73148" w:rsidRDefault="00B73148" w:rsidP="00B73148">
      <w:pPr>
        <w:jc w:val="center"/>
        <w:rPr>
          <w:bCs/>
          <w:sz w:val="26"/>
          <w:szCs w:val="26"/>
          <w:lang w:eastAsia="en-US"/>
        </w:rPr>
      </w:pPr>
    </w:p>
    <w:p w:rsidR="00B73148" w:rsidRPr="00B73148" w:rsidRDefault="0065382C" w:rsidP="00B73148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от 09.11.2017                                                                                               № 1102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 w:rsidR="00B73148" w:rsidRPr="00B73148">
        <w:rPr>
          <w:sz w:val="26"/>
          <w:szCs w:val="26"/>
          <w:lang w:eastAsia="en-US"/>
        </w:rPr>
        <w:tab/>
        <w:t xml:space="preserve"> </w:t>
      </w:r>
    </w:p>
    <w:p w:rsidR="00B73148" w:rsidRPr="00B73148" w:rsidRDefault="00B73148" w:rsidP="00B73148">
      <w:pPr>
        <w:jc w:val="both"/>
        <w:rPr>
          <w:sz w:val="26"/>
          <w:szCs w:val="26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B73148" w:rsidRPr="00B73148" w:rsidTr="00BE37F0">
        <w:tc>
          <w:tcPr>
            <w:tcW w:w="9464" w:type="dxa"/>
          </w:tcPr>
          <w:p w:rsidR="00B73148" w:rsidRPr="00B73148" w:rsidRDefault="00B73148" w:rsidP="00BE37F0">
            <w:pPr>
              <w:jc w:val="center"/>
              <w:rPr>
                <w:sz w:val="26"/>
                <w:szCs w:val="26"/>
                <w:lang w:val="ru-RU" w:eastAsia="en-US"/>
              </w:rPr>
            </w:pPr>
            <w:r w:rsidRPr="00B73148">
              <w:rPr>
                <w:sz w:val="26"/>
                <w:szCs w:val="26"/>
                <w:lang w:val="ru-RU" w:eastAsia="en-US"/>
              </w:rPr>
              <w:t xml:space="preserve">Об утверждении Порядка содержания и </w:t>
            </w:r>
            <w:proofErr w:type="gramStart"/>
            <w:r w:rsidRPr="00B73148">
              <w:rPr>
                <w:sz w:val="26"/>
                <w:szCs w:val="26"/>
                <w:lang w:val="ru-RU" w:eastAsia="en-US"/>
              </w:rPr>
              <w:t>ремонта</w:t>
            </w:r>
            <w:proofErr w:type="gramEnd"/>
            <w:r w:rsidRPr="00B73148">
              <w:rPr>
                <w:sz w:val="26"/>
                <w:szCs w:val="26"/>
                <w:lang w:val="ru-RU" w:eastAsia="en-US"/>
              </w:rPr>
              <w:t xml:space="preserve"> автомобильных дорог общего пользования</w:t>
            </w:r>
            <w:r>
              <w:rPr>
                <w:sz w:val="26"/>
                <w:szCs w:val="26"/>
                <w:lang w:val="ru-RU" w:eastAsia="en-US"/>
              </w:rPr>
              <w:t xml:space="preserve"> местного значения Усть-Кубинского муниципального района</w:t>
            </w:r>
          </w:p>
          <w:p w:rsidR="00B73148" w:rsidRPr="00B73148" w:rsidRDefault="00B73148" w:rsidP="00BE37F0">
            <w:pPr>
              <w:jc w:val="center"/>
              <w:rPr>
                <w:sz w:val="26"/>
                <w:szCs w:val="26"/>
                <w:lang w:val="ru-RU" w:eastAsia="en-US"/>
              </w:rPr>
            </w:pPr>
          </w:p>
        </w:tc>
      </w:tr>
    </w:tbl>
    <w:p w:rsidR="00B73148" w:rsidRPr="00B73148" w:rsidRDefault="00B73148" w:rsidP="00B73148">
      <w:pPr>
        <w:jc w:val="both"/>
        <w:rPr>
          <w:sz w:val="26"/>
          <w:szCs w:val="26"/>
          <w:lang w:eastAsia="en-US"/>
        </w:rPr>
      </w:pPr>
      <w:r w:rsidRPr="00B73148">
        <w:rPr>
          <w:sz w:val="26"/>
          <w:szCs w:val="26"/>
          <w:lang w:eastAsia="en-US"/>
        </w:rPr>
        <w:t xml:space="preserve"> </w:t>
      </w:r>
    </w:p>
    <w:p w:rsidR="00B73148" w:rsidRPr="00B73148" w:rsidRDefault="00B73148" w:rsidP="00B73148">
      <w:pPr>
        <w:jc w:val="both"/>
        <w:rPr>
          <w:sz w:val="26"/>
          <w:szCs w:val="26"/>
          <w:lang w:eastAsia="en-US"/>
        </w:rPr>
      </w:pPr>
    </w:p>
    <w:p w:rsidR="00B73148" w:rsidRPr="00B73148" w:rsidRDefault="00B73148" w:rsidP="00B7314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В соответствии</w:t>
      </w:r>
      <w:r>
        <w:rPr>
          <w:sz w:val="26"/>
          <w:szCs w:val="26"/>
        </w:rPr>
        <w:t xml:space="preserve"> со ст.ст. 17, 18</w:t>
      </w:r>
      <w:r w:rsidRPr="00B73148">
        <w:rPr>
          <w:sz w:val="26"/>
          <w:szCs w:val="26"/>
        </w:rPr>
        <w:t xml:space="preserve">  </w:t>
      </w:r>
      <w:r w:rsidRPr="00B73148">
        <w:rPr>
          <w:rFonts w:eastAsiaTheme="minorHAnsi"/>
          <w:sz w:val="26"/>
          <w:szCs w:val="26"/>
          <w:lang w:eastAsia="en-US"/>
        </w:rPr>
        <w:t>Федеральн</w:t>
      </w:r>
      <w:r>
        <w:rPr>
          <w:rFonts w:eastAsiaTheme="minorHAnsi"/>
          <w:sz w:val="26"/>
          <w:szCs w:val="26"/>
          <w:lang w:eastAsia="en-US"/>
        </w:rPr>
        <w:t>ого</w:t>
      </w:r>
      <w:r w:rsidRPr="00B73148">
        <w:rPr>
          <w:rFonts w:eastAsiaTheme="minorHAnsi"/>
          <w:sz w:val="26"/>
          <w:szCs w:val="26"/>
          <w:lang w:eastAsia="en-US"/>
        </w:rPr>
        <w:t xml:space="preserve"> закон</w:t>
      </w:r>
      <w:r>
        <w:rPr>
          <w:rFonts w:eastAsiaTheme="minorHAnsi"/>
          <w:sz w:val="26"/>
          <w:szCs w:val="26"/>
          <w:lang w:eastAsia="en-US"/>
        </w:rPr>
        <w:t>а</w:t>
      </w:r>
      <w:r w:rsidRPr="00B73148">
        <w:rPr>
          <w:rFonts w:eastAsiaTheme="minorHAnsi"/>
          <w:sz w:val="26"/>
          <w:szCs w:val="26"/>
          <w:lang w:eastAsia="en-US"/>
        </w:rPr>
        <w:t xml:space="preserve"> от </w:t>
      </w:r>
      <w:r>
        <w:rPr>
          <w:rFonts w:eastAsiaTheme="minorHAnsi"/>
          <w:sz w:val="26"/>
          <w:szCs w:val="26"/>
          <w:lang w:eastAsia="en-US"/>
        </w:rPr>
        <w:t>8 ноября 2007</w:t>
      </w:r>
      <w:r w:rsidRPr="00B73148">
        <w:rPr>
          <w:rFonts w:eastAsiaTheme="minorHAnsi"/>
          <w:sz w:val="26"/>
          <w:szCs w:val="26"/>
          <w:lang w:eastAsia="en-US"/>
        </w:rPr>
        <w:t xml:space="preserve"> года N </w:t>
      </w:r>
      <w:r>
        <w:rPr>
          <w:rFonts w:eastAsiaTheme="minorHAnsi"/>
          <w:sz w:val="26"/>
          <w:szCs w:val="26"/>
          <w:lang w:eastAsia="en-US"/>
        </w:rPr>
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Pr="00B73148">
        <w:rPr>
          <w:rFonts w:eastAsiaTheme="minorHAnsi"/>
          <w:sz w:val="26"/>
          <w:szCs w:val="26"/>
          <w:lang w:eastAsia="en-US"/>
        </w:rPr>
        <w:t xml:space="preserve">, </w:t>
      </w:r>
      <w:r w:rsidRPr="00B73148">
        <w:rPr>
          <w:sz w:val="26"/>
          <w:szCs w:val="26"/>
        </w:rPr>
        <w:t xml:space="preserve">руководствуясь </w:t>
      </w:r>
      <w:hyperlink r:id="rId7" w:history="1">
        <w:r w:rsidRPr="00B73148">
          <w:rPr>
            <w:sz w:val="26"/>
            <w:szCs w:val="26"/>
          </w:rPr>
          <w:t xml:space="preserve">ст. </w:t>
        </w:r>
      </w:hyperlink>
      <w:r>
        <w:rPr>
          <w:sz w:val="26"/>
          <w:szCs w:val="26"/>
        </w:rPr>
        <w:t>43 Устава района</w:t>
      </w:r>
      <w:r w:rsidRPr="00B73148">
        <w:rPr>
          <w:sz w:val="26"/>
          <w:szCs w:val="26"/>
        </w:rPr>
        <w:t xml:space="preserve"> администрация района</w:t>
      </w:r>
    </w:p>
    <w:p w:rsidR="00B73148" w:rsidRPr="00B73148" w:rsidRDefault="00B73148" w:rsidP="00B73148">
      <w:pPr>
        <w:jc w:val="both"/>
        <w:rPr>
          <w:sz w:val="26"/>
          <w:szCs w:val="26"/>
        </w:rPr>
      </w:pPr>
      <w:r w:rsidRPr="00B73148">
        <w:rPr>
          <w:b/>
          <w:sz w:val="26"/>
          <w:szCs w:val="26"/>
        </w:rPr>
        <w:t>ПОСТАНОВЛЯЕТ:</w:t>
      </w:r>
    </w:p>
    <w:p w:rsid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прилагаемый Порядок содержания и </w:t>
      </w:r>
      <w:proofErr w:type="gramStart"/>
      <w:r>
        <w:rPr>
          <w:sz w:val="26"/>
          <w:szCs w:val="26"/>
        </w:rPr>
        <w:t>ремонта</w:t>
      </w:r>
      <w:proofErr w:type="gramEnd"/>
      <w:r>
        <w:rPr>
          <w:sz w:val="26"/>
          <w:szCs w:val="26"/>
        </w:rPr>
        <w:t xml:space="preserve"> автомобильных дорог общего пользования местного значения Усть-Кубинского муниципального значения.</w:t>
      </w:r>
    </w:p>
    <w:p w:rsid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Признать утратившим силу постановление администрации района от 8 августа 2016 года № 716 «Об утверждении правил организации и проведения работ по ремонту и содержанию дорог общего пользования местного значения Усть-Кубинского муниципального района».</w:t>
      </w:r>
    </w:p>
    <w:p w:rsid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73148">
        <w:rPr>
          <w:sz w:val="26"/>
          <w:szCs w:val="26"/>
        </w:rPr>
        <w:t>. Н</w:t>
      </w:r>
      <w:r>
        <w:rPr>
          <w:sz w:val="26"/>
          <w:szCs w:val="26"/>
        </w:rPr>
        <w:t>астоящее постановление вступает в силу на следующий день после его официального опубликования.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Глава администрации района </w:t>
      </w:r>
      <w:r w:rsidRPr="00B73148">
        <w:rPr>
          <w:sz w:val="26"/>
          <w:szCs w:val="26"/>
        </w:rPr>
        <w:tab/>
      </w:r>
      <w:r w:rsidRPr="00B73148">
        <w:rPr>
          <w:sz w:val="26"/>
          <w:szCs w:val="26"/>
        </w:rPr>
        <w:tab/>
      </w:r>
      <w:r w:rsidRPr="00B73148">
        <w:rPr>
          <w:sz w:val="26"/>
          <w:szCs w:val="26"/>
        </w:rPr>
        <w:tab/>
      </w:r>
      <w:r w:rsidRPr="00B73148">
        <w:rPr>
          <w:sz w:val="26"/>
          <w:szCs w:val="26"/>
        </w:rPr>
        <w:tab/>
      </w:r>
      <w:r w:rsidRPr="00B73148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B73148">
        <w:rPr>
          <w:sz w:val="26"/>
          <w:szCs w:val="26"/>
        </w:rPr>
        <w:tab/>
        <w:t>А.О. Семичев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right"/>
        <w:rPr>
          <w:sz w:val="26"/>
          <w:szCs w:val="26"/>
        </w:rPr>
      </w:pPr>
      <w:r w:rsidRPr="00B73148">
        <w:rPr>
          <w:sz w:val="26"/>
          <w:szCs w:val="26"/>
        </w:rPr>
        <w:lastRenderedPageBreak/>
        <w:t>Утверждены</w:t>
      </w:r>
    </w:p>
    <w:p w:rsidR="00B73148" w:rsidRPr="00B73148" w:rsidRDefault="00B73148" w:rsidP="00B73148">
      <w:pPr>
        <w:pStyle w:val="ConsPlusNormal"/>
        <w:ind w:firstLine="540"/>
        <w:jc w:val="right"/>
        <w:rPr>
          <w:sz w:val="26"/>
          <w:szCs w:val="26"/>
        </w:rPr>
      </w:pPr>
      <w:r w:rsidRPr="00B73148">
        <w:rPr>
          <w:sz w:val="26"/>
          <w:szCs w:val="26"/>
        </w:rPr>
        <w:t xml:space="preserve">постановлением </w:t>
      </w:r>
    </w:p>
    <w:p w:rsidR="00B73148" w:rsidRPr="00B73148" w:rsidRDefault="00B73148" w:rsidP="00B73148">
      <w:pPr>
        <w:pStyle w:val="ConsPlusNormal"/>
        <w:ind w:firstLine="540"/>
        <w:jc w:val="right"/>
        <w:rPr>
          <w:sz w:val="26"/>
          <w:szCs w:val="26"/>
        </w:rPr>
      </w:pPr>
      <w:r w:rsidRPr="00B73148">
        <w:rPr>
          <w:sz w:val="26"/>
          <w:szCs w:val="26"/>
        </w:rPr>
        <w:t>администрации района</w:t>
      </w:r>
    </w:p>
    <w:p w:rsidR="00B73148" w:rsidRPr="00B73148" w:rsidRDefault="0065382C" w:rsidP="00B73148">
      <w:pPr>
        <w:pStyle w:val="ConsPlusNormal"/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от 09.11.2017 № 1102</w:t>
      </w:r>
    </w:p>
    <w:p w:rsidR="00B73148" w:rsidRPr="00B73148" w:rsidRDefault="00B73148" w:rsidP="00B73148">
      <w:pPr>
        <w:pStyle w:val="ConsPlusNormal"/>
        <w:ind w:firstLine="540"/>
        <w:jc w:val="right"/>
        <w:rPr>
          <w:sz w:val="26"/>
          <w:szCs w:val="26"/>
        </w:rPr>
      </w:pPr>
      <w:r w:rsidRPr="00B73148">
        <w:rPr>
          <w:sz w:val="26"/>
          <w:szCs w:val="26"/>
        </w:rPr>
        <w:t>(приложение)</w:t>
      </w:r>
    </w:p>
    <w:p w:rsidR="00B73148" w:rsidRPr="00B73148" w:rsidRDefault="00B73148" w:rsidP="00B7314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73148" w:rsidRPr="00B73148" w:rsidRDefault="00B73148" w:rsidP="00B73148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B73148">
        <w:rPr>
          <w:b/>
          <w:sz w:val="26"/>
          <w:szCs w:val="26"/>
        </w:rPr>
        <w:t>ПОРЯДОК</w:t>
      </w:r>
    </w:p>
    <w:p w:rsidR="00B73148" w:rsidRPr="00B73148" w:rsidRDefault="00B73148" w:rsidP="00B73148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B73148">
        <w:rPr>
          <w:b/>
          <w:sz w:val="26"/>
          <w:szCs w:val="26"/>
        </w:rPr>
        <w:t xml:space="preserve">содержания и </w:t>
      </w:r>
      <w:proofErr w:type="gramStart"/>
      <w:r w:rsidRPr="00B73148">
        <w:rPr>
          <w:b/>
          <w:sz w:val="26"/>
          <w:szCs w:val="26"/>
        </w:rPr>
        <w:t>ремонта</w:t>
      </w:r>
      <w:proofErr w:type="gramEnd"/>
      <w:r w:rsidRPr="00B73148">
        <w:rPr>
          <w:b/>
          <w:sz w:val="26"/>
          <w:szCs w:val="26"/>
        </w:rPr>
        <w:t xml:space="preserve"> автомобильных дорог общего пользования местного значения Усть-Кубинского муниципального района</w:t>
      </w:r>
    </w:p>
    <w:p w:rsidR="00B73148" w:rsidRPr="00B73148" w:rsidRDefault="00B73148" w:rsidP="00B73148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1.1. Настоящий Порядок содержания и </w:t>
      </w:r>
      <w:proofErr w:type="gramStart"/>
      <w:r w:rsidRPr="00B73148">
        <w:rPr>
          <w:sz w:val="26"/>
          <w:szCs w:val="26"/>
        </w:rPr>
        <w:t>ремонта</w:t>
      </w:r>
      <w:proofErr w:type="gramEnd"/>
      <w:r w:rsidRPr="00B73148">
        <w:rPr>
          <w:sz w:val="26"/>
          <w:szCs w:val="26"/>
        </w:rPr>
        <w:t xml:space="preserve"> автомобильных дорог общего пользования местного значения Усть-Кубинского муниципального района (далее - Порядок) разработан с учетом Федерального закона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hyperlink r:id="rId8" w:history="1">
        <w:r w:rsidRPr="00B73148">
          <w:rPr>
            <w:sz w:val="26"/>
            <w:szCs w:val="26"/>
          </w:rPr>
          <w:t>Порядка</w:t>
        </w:r>
      </w:hyperlink>
      <w:r w:rsidRPr="00B73148">
        <w:rPr>
          <w:sz w:val="26"/>
          <w:szCs w:val="26"/>
        </w:rPr>
        <w:t xml:space="preserve"> проведения оценки технического состояния автомобильных дорог, утвержденного приказом Министерства транспорта Российской Федерации от 27 августа 2009 года N 150, и определяет задачи и принципы организации деятельности по восстановлению транспортно-эксплуатационных характеристик, поддержанию надлежащего технического состояния автомобильных дорог (участков автомобильных дорог) общего пользования местного значения в границах района (далее - автомобильные дороги), а также по организации и обеспечению безопасности дорожного движения.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1.2. Понятия, используемые в настоящем Порядке: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B73148">
        <w:rPr>
          <w:sz w:val="26"/>
          <w:szCs w:val="26"/>
        </w:rPr>
        <w:t xml:space="preserve">исполнители - юридические лица и индивидуальные предприниматели, выполняющие работы по ремонту и содержанию автомобильных дорог в соответствии с муниципальными контрактами, заключенными с ними администрацией Усть-Кубинского муниципального района (далее – администрацией района) в соответствии с Федеральным </w:t>
      </w:r>
      <w:hyperlink r:id="rId9" w:history="1">
        <w:r w:rsidRPr="00B73148">
          <w:rPr>
            <w:sz w:val="26"/>
            <w:szCs w:val="26"/>
          </w:rPr>
          <w:t>законом</w:t>
        </w:r>
      </w:hyperlink>
      <w:r w:rsidRPr="00B73148">
        <w:rPr>
          <w:sz w:val="26"/>
          <w:szCs w:val="26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</w:t>
      </w:r>
      <w:proofErr w:type="gramEnd"/>
      <w:r w:rsidRPr="00B73148">
        <w:rPr>
          <w:sz w:val="26"/>
          <w:szCs w:val="26"/>
        </w:rPr>
        <w:t xml:space="preserve"> </w:t>
      </w:r>
      <w:proofErr w:type="gramStart"/>
      <w:r w:rsidRPr="00B73148">
        <w:rPr>
          <w:sz w:val="26"/>
          <w:szCs w:val="26"/>
        </w:rPr>
        <w:t>44-ФЗ).</w:t>
      </w:r>
      <w:proofErr w:type="gramEnd"/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B73148">
        <w:rPr>
          <w:sz w:val="26"/>
          <w:szCs w:val="26"/>
        </w:rPr>
        <w:t xml:space="preserve">Для целей настоящего Порядка понятия "автомобильная дорога", "дорожная деятельность", "искусственные дорожные сооружения", "элементы обустройства автомобильных дорог", "капитальный ремонт автомобильной дороги", "ремонт автомобильной дороги", "содержание автомобильной дороги" используются в значениях, определенных Федеральным </w:t>
      </w:r>
      <w:hyperlink r:id="rId10" w:history="1">
        <w:r w:rsidRPr="00B73148">
          <w:rPr>
            <w:sz w:val="26"/>
            <w:szCs w:val="26"/>
          </w:rPr>
          <w:t>законом</w:t>
        </w:r>
      </w:hyperlink>
      <w:r w:rsidRPr="00B73148">
        <w:rPr>
          <w:sz w:val="26"/>
          <w:szCs w:val="26"/>
        </w:rPr>
        <w:t xml:space="preserve">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  <w:proofErr w:type="gramEnd"/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1.3. Основной целью содержания и </w:t>
      </w:r>
      <w:proofErr w:type="gramStart"/>
      <w:r w:rsidRPr="00B73148">
        <w:rPr>
          <w:sz w:val="26"/>
          <w:szCs w:val="26"/>
        </w:rPr>
        <w:t>ремонта</w:t>
      </w:r>
      <w:proofErr w:type="gramEnd"/>
      <w:r w:rsidRPr="00B73148">
        <w:rPr>
          <w:sz w:val="26"/>
          <w:szCs w:val="26"/>
        </w:rPr>
        <w:t xml:space="preserve"> автомобильных дорог является обеспечение сохранности автомобильных дорог, а также организация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1.4. Основными задачами деятельности по содержанию и ремонту автомобильных дорог являются поддержание и непрерывное совершенствование технического уровня и эксплуатационного </w:t>
      </w:r>
      <w:proofErr w:type="gramStart"/>
      <w:r w:rsidRPr="00B73148">
        <w:rPr>
          <w:sz w:val="26"/>
          <w:szCs w:val="26"/>
        </w:rPr>
        <w:t>состояния</w:t>
      </w:r>
      <w:proofErr w:type="gramEnd"/>
      <w:r w:rsidRPr="00B73148">
        <w:rPr>
          <w:sz w:val="26"/>
          <w:szCs w:val="26"/>
        </w:rPr>
        <w:t xml:space="preserve"> автомобильных дорог, способствующее повышению безопасности дорожного движения и эффективности </w:t>
      </w:r>
      <w:r w:rsidRPr="00B73148">
        <w:rPr>
          <w:sz w:val="26"/>
          <w:szCs w:val="26"/>
        </w:rPr>
        <w:lastRenderedPageBreak/>
        <w:t>работы автомобильного транспорта.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1.5. Выполнение поставленных задач обеспечивается комплексными мероприятиями при организации работ по содержанию и ремонту автомобильных дорог, к которым относятся: учет автомобильных дорог, обследование и оценка технического состояния дорог, планирование, проектирование, финансирование и выполнение дорожных работ, организация контроля качества и приемка выполненных работ.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1.6. С целью организации деятельности по ремонту и содержанию автомобильных дорог администрацией района: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в соответствии с Федеральным </w:t>
      </w:r>
      <w:hyperlink r:id="rId11" w:history="1">
        <w:r w:rsidRPr="00B73148">
          <w:rPr>
            <w:sz w:val="26"/>
            <w:szCs w:val="26"/>
          </w:rPr>
          <w:t>законом</w:t>
        </w:r>
      </w:hyperlink>
      <w:r w:rsidRPr="00B73148">
        <w:rPr>
          <w:sz w:val="26"/>
          <w:szCs w:val="26"/>
        </w:rPr>
        <w:t xml:space="preserve"> N 44-ФЗ заключаются муниципальные контракты с юридическими лицами или индивидуальными предпринимателями, выполняющими работы по ремонту и содержанию автомобильных дорог;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B73148">
        <w:rPr>
          <w:sz w:val="26"/>
          <w:szCs w:val="26"/>
        </w:rPr>
        <w:t>в соответствии с подпрограммой «Развитие сети автомобильных дорог общего пользования» государственной программы Вологодской области «Развитие транспортной системы Вологодской области на 2014-2020 годы», утвержденной постановлением Правительства Вологодской области от 28 октября 2013 года N 1100, заключаются с Департаментом дорожного хозяйства и транспорта Вологодской области соглашения о предоставлении в соответствующем году субсидии на осуществление дорожной деятельности за счет бюджетных ассигнований Дорожного фонда</w:t>
      </w:r>
      <w:proofErr w:type="gramEnd"/>
      <w:r w:rsidRPr="00B73148">
        <w:rPr>
          <w:sz w:val="26"/>
          <w:szCs w:val="26"/>
        </w:rPr>
        <w:t xml:space="preserve"> Вологодской области.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center"/>
        <w:outlineLvl w:val="1"/>
        <w:rPr>
          <w:sz w:val="26"/>
          <w:szCs w:val="26"/>
        </w:rPr>
      </w:pPr>
      <w:r w:rsidRPr="00B73148">
        <w:rPr>
          <w:sz w:val="26"/>
          <w:szCs w:val="26"/>
        </w:rPr>
        <w:t xml:space="preserve">2. Обследование и оценка </w:t>
      </w:r>
      <w:proofErr w:type="gramStart"/>
      <w:r w:rsidRPr="00B73148">
        <w:rPr>
          <w:sz w:val="26"/>
          <w:szCs w:val="26"/>
        </w:rPr>
        <w:t>технического</w:t>
      </w:r>
      <w:proofErr w:type="gramEnd"/>
    </w:p>
    <w:p w:rsidR="00B73148" w:rsidRPr="00B73148" w:rsidRDefault="00B73148" w:rsidP="00B73148">
      <w:pPr>
        <w:pStyle w:val="ConsPlusNormal"/>
        <w:jc w:val="center"/>
        <w:rPr>
          <w:sz w:val="26"/>
          <w:szCs w:val="26"/>
        </w:rPr>
      </w:pPr>
      <w:r w:rsidRPr="00B73148">
        <w:rPr>
          <w:sz w:val="26"/>
          <w:szCs w:val="26"/>
        </w:rPr>
        <w:t>состояния автомобильных дорог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2.1. Обследование и оценка технического состояния авто</w:t>
      </w:r>
      <w:r>
        <w:rPr>
          <w:sz w:val="26"/>
          <w:szCs w:val="26"/>
        </w:rPr>
        <w:t>мобильных дорог осуществляется к</w:t>
      </w:r>
      <w:r w:rsidRPr="00B73148">
        <w:rPr>
          <w:sz w:val="26"/>
          <w:szCs w:val="26"/>
        </w:rPr>
        <w:t xml:space="preserve">омиссией, </w:t>
      </w:r>
      <w:hyperlink r:id="rId12" w:history="1">
        <w:r w:rsidRPr="00B73148">
          <w:rPr>
            <w:sz w:val="26"/>
            <w:szCs w:val="26"/>
          </w:rPr>
          <w:t>состав</w:t>
        </w:r>
      </w:hyperlink>
      <w:r w:rsidRPr="00B73148">
        <w:rPr>
          <w:sz w:val="26"/>
          <w:szCs w:val="26"/>
        </w:rPr>
        <w:t xml:space="preserve"> которой и график проведения обследования ежегодно утверждаются постановлением администрации района, с периодичностью не менее 1 раза в год в течение месяца после завершения периода весенней распутицы, но не позднее 1 июля текущего года. 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обследования к</w:t>
      </w:r>
      <w:r w:rsidRPr="00B73148">
        <w:rPr>
          <w:sz w:val="26"/>
          <w:szCs w:val="26"/>
        </w:rPr>
        <w:t>омиссией выявляются участки автомобильных дорог, не отвечающие нормативным требованиям к их транспортно-эксплуатационному состоянию, и определяются виды и состав основных работ и мероприятий по содержанию автомобильных дорог.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2.2. В ходе обследования автомобильных дорог производится оценка: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состояния покрытия проезжей части, его дефектов;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состояния тротуаров, обочин и водоотвода (придорожных канав);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состояния искусственных дорожных сооружений;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состояния элементов обустройства автомобильных дорог (дорожных знаков, разметки, обозначения и оборудования пешеходных переходов);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обеспечения условий видимости.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2.3. Результаты обследования оформляются актами обследования, в которых отражаются выявленные недостатки автомобильной дороги и предложения комиссии по их устранению.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На основании актов обследований администрация района планирует виды работ по содержанию и ремонту автомобильных дорог, а также определяет объемы и очередность их выполнения.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2.4. Для определения отдельных параметров состояния автомобильной дороги (прочности дорожной одежды и покрытия, шероховатости и коэффициента </w:t>
      </w:r>
      <w:r w:rsidRPr="00B73148">
        <w:rPr>
          <w:sz w:val="26"/>
          <w:szCs w:val="26"/>
        </w:rPr>
        <w:lastRenderedPageBreak/>
        <w:t>сцепления колеса с покрытием, состояния мостов, эстакад и путепроводов) проводятся диагностика автомобильных дорог, обследование искусственных сооружений специализированными организациями, отобранными по результатам проведения конкурсных процедур.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center"/>
        <w:outlineLvl w:val="1"/>
        <w:rPr>
          <w:sz w:val="26"/>
          <w:szCs w:val="26"/>
        </w:rPr>
      </w:pPr>
      <w:r w:rsidRPr="00B73148">
        <w:rPr>
          <w:sz w:val="26"/>
          <w:szCs w:val="26"/>
        </w:rPr>
        <w:t>3. Планирование работ по содержанию</w:t>
      </w:r>
    </w:p>
    <w:p w:rsidR="00B73148" w:rsidRPr="00B73148" w:rsidRDefault="00B73148" w:rsidP="00B73148">
      <w:pPr>
        <w:pStyle w:val="ConsPlusNormal"/>
        <w:jc w:val="center"/>
        <w:rPr>
          <w:sz w:val="26"/>
          <w:szCs w:val="26"/>
        </w:rPr>
      </w:pPr>
      <w:r w:rsidRPr="00B73148">
        <w:rPr>
          <w:sz w:val="26"/>
          <w:szCs w:val="26"/>
        </w:rPr>
        <w:t>и ремонту автомобильных дорог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3.1. Планирование работ по содержанию и ремонту автомобильных дорог осуществляется администрацией района на основании нормативов финансовых затрат на капитальный ремонт, ремонт и содержание автомобильных дорог, оценки транспортно-эксплуатационного состояния автомобильных дорог, целевых программ в пределах бюджетных ассигнований.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3.2. Состав и виды работ по содержанию и ремонту автомобильных дорог устанавливаются в соответствии с </w:t>
      </w:r>
      <w:hyperlink r:id="rId13" w:history="1">
        <w:r w:rsidRPr="00B73148">
          <w:rPr>
            <w:sz w:val="26"/>
            <w:szCs w:val="26"/>
          </w:rPr>
          <w:t>Классификацией</w:t>
        </w:r>
      </w:hyperlink>
      <w:r w:rsidRPr="00B73148">
        <w:rPr>
          <w:sz w:val="26"/>
          <w:szCs w:val="26"/>
        </w:rPr>
        <w:t xml:space="preserve"> работ по капитальному ремонту, ремонту и содержанию автомобильных дорог, утвержденной приказом Министерства транспорта Российской Федерации от 16 ноября 2012 года N 402.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3.3. Периодичность проведения работ по содержанию автомобильных дорог устанавливается в пределах</w:t>
      </w:r>
      <w:r>
        <w:rPr>
          <w:sz w:val="26"/>
          <w:szCs w:val="26"/>
        </w:rPr>
        <w:t>,</w:t>
      </w:r>
      <w:r w:rsidRPr="00B73148">
        <w:rPr>
          <w:sz w:val="26"/>
          <w:szCs w:val="26"/>
        </w:rPr>
        <w:t xml:space="preserve"> выделенных на очередной финансовый год бюджетных ассигнований.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3.4. Планирование работ по обеспечению безопасности дорожного движения (нанесение горизонтальной разметки, установка и замена пришедших в негодность дорожных знаков) осуществляется с учетом проектов, схем и иной документации по организации дорожного движения.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3.5. Потребность бюджетных ассигнований на капитальный ремонт, ремонт и содержание автомобильных дорог определяется на основании утверждаемых постановлением администрации района нормативов денежных затрат на содержание и ремонт автомобильных дорог, правил их расчета и использования.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center"/>
        <w:outlineLvl w:val="1"/>
        <w:rPr>
          <w:sz w:val="26"/>
          <w:szCs w:val="26"/>
        </w:rPr>
      </w:pPr>
      <w:r w:rsidRPr="00B73148">
        <w:rPr>
          <w:sz w:val="26"/>
          <w:szCs w:val="26"/>
        </w:rPr>
        <w:t>4. Проектирование автомобильных дорог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4.1. Проектирование автомобильных дорог включает в себя разработку проектно-сметной документации на капитальный ремонт и ремонт автомобильных дорог (участков автомобильных дорог) или сметных расчетов стоимости работ по ремонту автомобильных дорог (участков автомобильных дорог).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4.2. Разработка проектов (сметных расчетов) по ремонту автомобильных дорог производится с целью обеспечения выполнения комплекса работ по капитальному ремонту и ремонту автомобильных дорог, а также совершенствования организации работ по содержанию дорог.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4.3. Проектно-сметная документация на капитальный ремонт и ремонт автомобильных дорог разрабатывается специализированной организацией, определенной по итогам конкурсных процедур, в соответствии с нормативными актами и техническими нормами Российской Федерации в сфере проектирования автомобильных дорог и утверждается Главой администрации района.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4.4. На выполнение работ по содержанию автомобильных дорог проектно-сметная документация не разрабатывается.</w:t>
      </w:r>
    </w:p>
    <w:p w:rsid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center"/>
        <w:outlineLvl w:val="1"/>
        <w:rPr>
          <w:sz w:val="26"/>
          <w:szCs w:val="26"/>
        </w:rPr>
      </w:pPr>
      <w:r w:rsidRPr="00B73148">
        <w:rPr>
          <w:sz w:val="26"/>
          <w:szCs w:val="26"/>
        </w:rPr>
        <w:lastRenderedPageBreak/>
        <w:t>5. Финансирование работ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5.1. Финансирование работ по капитальному ремонту, ремонту и содержанию автомобильных дорог осуществляется на основании нормативов финансовых затрат, утверждаемых постановлением администрации района.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Финансовые затраты на выполнение работ по ремонту автомобильных дорог уточняются согласно сметным расчетам, а по капитальному ремонту автомобильных дорог - проектно-сметной документацией.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5.2. </w:t>
      </w:r>
      <w:proofErr w:type="gramStart"/>
      <w:r w:rsidRPr="00B73148">
        <w:rPr>
          <w:sz w:val="26"/>
          <w:szCs w:val="26"/>
        </w:rPr>
        <w:t>В случае если лимиты бюджетных обязательств на текущий период ниже потребности, определенной в соответствии с нормативами денежных затрат на капитальный ремонт, ремонт и содержание автомобильных дорог, утверждаемыми постановлением администрации района, администрация района определяет перечень автомобильных дорог, подлежащих капитальному ремонту и ремонту, а по содержанию автомобильных дорог - виды работ и их периодичность с учетом фактических объемов финансирования.</w:t>
      </w:r>
      <w:proofErr w:type="gramEnd"/>
      <w:r w:rsidRPr="00B73148">
        <w:rPr>
          <w:sz w:val="26"/>
          <w:szCs w:val="26"/>
        </w:rPr>
        <w:t xml:space="preserve"> При этом должны быть обеспечены минимально допустимые по условиям обеспечения безопасности дорожного движения требования к эксплуатационному состоянию автомобильных дорог.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5.3. </w:t>
      </w:r>
      <w:proofErr w:type="gramStart"/>
      <w:r w:rsidRPr="00B73148">
        <w:rPr>
          <w:sz w:val="26"/>
          <w:szCs w:val="26"/>
        </w:rPr>
        <w:t xml:space="preserve">Порядок оплаты выполненных работ по содержанию и ремонту автомобильных дорог определяется в соответствии с заключенными муниципальными контрактами на основании подписанных Главой администрации района и </w:t>
      </w:r>
      <w:r>
        <w:rPr>
          <w:sz w:val="26"/>
          <w:szCs w:val="26"/>
        </w:rPr>
        <w:t>и</w:t>
      </w:r>
      <w:r w:rsidRPr="00B73148">
        <w:rPr>
          <w:sz w:val="26"/>
          <w:szCs w:val="26"/>
        </w:rPr>
        <w:t>сполнител</w:t>
      </w:r>
      <w:r>
        <w:rPr>
          <w:sz w:val="26"/>
          <w:szCs w:val="26"/>
        </w:rPr>
        <w:t>ем</w:t>
      </w:r>
      <w:r w:rsidRPr="00B73148">
        <w:rPr>
          <w:sz w:val="26"/>
          <w:szCs w:val="26"/>
        </w:rPr>
        <w:t xml:space="preserve"> актов выполненных работ и справок о стоимости выполненных работ по </w:t>
      </w:r>
      <w:hyperlink r:id="rId14" w:history="1">
        <w:r w:rsidRPr="00B73148">
          <w:rPr>
            <w:sz w:val="26"/>
            <w:szCs w:val="26"/>
          </w:rPr>
          <w:t>формам N КС-2</w:t>
        </w:r>
      </w:hyperlink>
      <w:r w:rsidRPr="00B73148">
        <w:rPr>
          <w:sz w:val="26"/>
          <w:szCs w:val="26"/>
        </w:rPr>
        <w:t xml:space="preserve"> и </w:t>
      </w:r>
      <w:hyperlink r:id="rId15" w:history="1">
        <w:r w:rsidRPr="00B73148">
          <w:rPr>
            <w:sz w:val="26"/>
            <w:szCs w:val="26"/>
          </w:rPr>
          <w:t>N КС-3</w:t>
        </w:r>
      </w:hyperlink>
      <w:r w:rsidRPr="00B73148">
        <w:rPr>
          <w:sz w:val="26"/>
          <w:szCs w:val="26"/>
        </w:rPr>
        <w:t>, утвержденным постановлением Госкомстата России от 11 ноября 1999 года N 100.</w:t>
      </w:r>
      <w:proofErr w:type="gramEnd"/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center"/>
        <w:outlineLvl w:val="1"/>
        <w:rPr>
          <w:sz w:val="26"/>
          <w:szCs w:val="26"/>
        </w:rPr>
      </w:pPr>
      <w:r w:rsidRPr="00B73148">
        <w:rPr>
          <w:sz w:val="26"/>
          <w:szCs w:val="26"/>
        </w:rPr>
        <w:t>6. Организация работ по содержанию</w:t>
      </w:r>
    </w:p>
    <w:p w:rsidR="00B73148" w:rsidRPr="00B73148" w:rsidRDefault="00B73148" w:rsidP="00B73148">
      <w:pPr>
        <w:pStyle w:val="ConsPlusNormal"/>
        <w:jc w:val="center"/>
        <w:rPr>
          <w:sz w:val="26"/>
          <w:szCs w:val="26"/>
        </w:rPr>
      </w:pPr>
      <w:r w:rsidRPr="00B73148">
        <w:rPr>
          <w:sz w:val="26"/>
          <w:szCs w:val="26"/>
        </w:rPr>
        <w:t>и ремонту автомобильных дорог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6.1. Организацию работ по содержанию и ремонту автомобильных дорог осуществляет администрация района.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6.2. Работы по содержанию и ремонту а</w:t>
      </w:r>
      <w:r>
        <w:rPr>
          <w:sz w:val="26"/>
          <w:szCs w:val="26"/>
        </w:rPr>
        <w:t>втомобильных дорог выполняются и</w:t>
      </w:r>
      <w:r w:rsidRPr="00B73148">
        <w:rPr>
          <w:sz w:val="26"/>
          <w:szCs w:val="26"/>
        </w:rPr>
        <w:t>сполнителями в рамках муниципальных контрактов, заключенных по результатам проведения конкурсных процедур.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6.3. В конкурсной документации на осуществление работ по содержанию автомобильных дорог (документации об аукционе) предусматривается, что: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мероприятия по подготовке к работе в </w:t>
      </w:r>
      <w:r>
        <w:rPr>
          <w:sz w:val="26"/>
          <w:szCs w:val="26"/>
        </w:rPr>
        <w:t>зимних условиях осуществляются и</w:t>
      </w:r>
      <w:r w:rsidRPr="00B73148">
        <w:rPr>
          <w:sz w:val="26"/>
          <w:szCs w:val="26"/>
        </w:rPr>
        <w:t xml:space="preserve">сполнителем в объемах и в сроки в соответствии с ГОСТ </w:t>
      </w:r>
      <w:proofErr w:type="gramStart"/>
      <w:r w:rsidRPr="00B73148">
        <w:rPr>
          <w:sz w:val="26"/>
          <w:szCs w:val="26"/>
        </w:rPr>
        <w:t>Р</w:t>
      </w:r>
      <w:proofErr w:type="gramEnd"/>
      <w:r w:rsidRPr="00B73148">
        <w:rPr>
          <w:sz w:val="26"/>
          <w:szCs w:val="26"/>
        </w:rPr>
        <w:t xml:space="preserve"> 50597-93 "Автомобильные дороги и улицы. Требования к эксплуатационному состоянию, допустимому по условиям обеспечения безопасности дорожного движения";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B73148">
        <w:rPr>
          <w:sz w:val="26"/>
          <w:szCs w:val="26"/>
        </w:rPr>
        <w:t xml:space="preserve">при аварийных ситуациях на обслуживаемом участке автомобильной дороги (дорожно-транспортные происшествия, технологические аварии), предупреждении и ликвидации чрезвычайных ситуаций, выполнении работ по содержанию автомобильных дорог, когда иными мерами невозможно обеспечить безопасность дорожного движения, </w:t>
      </w:r>
      <w:r>
        <w:rPr>
          <w:sz w:val="26"/>
          <w:szCs w:val="26"/>
        </w:rPr>
        <w:t>и</w:t>
      </w:r>
      <w:r w:rsidRPr="00B73148">
        <w:rPr>
          <w:sz w:val="26"/>
          <w:szCs w:val="26"/>
        </w:rPr>
        <w:t xml:space="preserve">сполнитель обеспечивает незамедлительные меры по временному ограничению движения в соответствии с </w:t>
      </w:r>
      <w:hyperlink r:id="rId16" w:history="1">
        <w:r w:rsidRPr="00B73148">
          <w:rPr>
            <w:sz w:val="26"/>
            <w:szCs w:val="26"/>
          </w:rPr>
          <w:t>постановлением</w:t>
        </w:r>
      </w:hyperlink>
      <w:r w:rsidRPr="00B73148">
        <w:rPr>
          <w:sz w:val="26"/>
          <w:szCs w:val="26"/>
        </w:rPr>
        <w:t xml:space="preserve"> Правительства Вологодской области от 7 февраля 2012 года N 84 "Об утверждении Порядка осуществления временных ограничений или</w:t>
      </w:r>
      <w:proofErr w:type="gramEnd"/>
      <w:r w:rsidRPr="00B73148">
        <w:rPr>
          <w:sz w:val="26"/>
          <w:szCs w:val="26"/>
        </w:rPr>
        <w:t xml:space="preserve"> прекращения движения транспортных средств по автомобильным дорогам общего пользования регионального или межмуниципального, местного значения на территории </w:t>
      </w:r>
      <w:r w:rsidRPr="00B73148">
        <w:rPr>
          <w:sz w:val="26"/>
          <w:szCs w:val="26"/>
        </w:rPr>
        <w:lastRenderedPageBreak/>
        <w:t>Вологодской области" либо по их пропуску.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6.4. П</w:t>
      </w:r>
      <w:r>
        <w:rPr>
          <w:sz w:val="26"/>
          <w:szCs w:val="26"/>
        </w:rPr>
        <w:t>ри производстве дорожных работ и</w:t>
      </w:r>
      <w:r w:rsidRPr="00B73148">
        <w:rPr>
          <w:sz w:val="26"/>
          <w:szCs w:val="26"/>
        </w:rPr>
        <w:t>сполнитель осуществляет: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содержание (уборку) участков автомобильных дорог или отдельных их элементов, находящихся в стадии ремонта, подъездов, съездов, объездов, используемых для организации движения в зоне производства работ;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ограждение мест производства ремонтных работ и организацию движения автомобильного транспорта в зоне производства ремонтных работ в соответствии со схемами, согласованными с администрацией района.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center"/>
        <w:outlineLvl w:val="1"/>
        <w:rPr>
          <w:sz w:val="26"/>
          <w:szCs w:val="26"/>
        </w:rPr>
      </w:pPr>
      <w:r w:rsidRPr="00B73148">
        <w:rPr>
          <w:sz w:val="26"/>
          <w:szCs w:val="26"/>
        </w:rPr>
        <w:t>7. Организация контроля качества и приемка выполненных работ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7.1. Организация контроля качества и приемка выполненных работ по содержанию и ремонту автомобильных дорог производится администрацией района путем определения соответствия </w:t>
      </w:r>
      <w:r>
        <w:rPr>
          <w:sz w:val="26"/>
          <w:szCs w:val="26"/>
        </w:rPr>
        <w:t xml:space="preserve">полноты и </w:t>
      </w:r>
      <w:proofErr w:type="gramStart"/>
      <w:r>
        <w:rPr>
          <w:sz w:val="26"/>
          <w:szCs w:val="26"/>
        </w:rPr>
        <w:t>качества</w:t>
      </w:r>
      <w:proofErr w:type="gramEnd"/>
      <w:r>
        <w:rPr>
          <w:sz w:val="26"/>
          <w:szCs w:val="26"/>
        </w:rPr>
        <w:t xml:space="preserve"> выполненных и</w:t>
      </w:r>
      <w:r w:rsidRPr="00B73148">
        <w:rPr>
          <w:sz w:val="26"/>
          <w:szCs w:val="26"/>
        </w:rPr>
        <w:t>сполнителем работ условиям муниципального контракта и техническим регламентам.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7.2. Приемка работ по капитальному ремонту и ремонту автомобильных дорог и ввод в действие участков отремонтированных автомобильных дорог осуществляется в соответствии с техническими нормами в сфере дорожной деятельности, проектно-сметной документацией (сметным расчетом), а также муниципальным контрактом.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7.3. Администрация района с привлечением организации, осуществляющей технический надзор, отобранной по результатам конкурсных процедур, контролирует: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соблюдение в соответствии с проектно-сметной документацией технологических параметров при производстве работ по капитальному ремонту и ремонту автомобильных дорог;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соответствие выполненных строительно-монтажных работ в отношении автомобильных дорог, применяемых конструкций, изделий, материалов и поставляемого оборудования проектным решениям, требованиям утвержденных действующим законодательством строительных норм, стандартов, технических условий, а также предписаний авторского надзора и органов государственного строительного надзора, относящихся к вопросам качества выполненных строительно-монтажных работ, применяемых конструкций, изделий и материалов;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выполнение геодезических работ в процессе ремонта автомобильных дорог;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соответствие объемов и качества выполненных работ и предъявленных к оплате строительно-монтажных работ технической документации, условиям муниципального контракта и муниципальному заданию учредителя;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устра</w:t>
      </w:r>
      <w:r>
        <w:rPr>
          <w:sz w:val="26"/>
          <w:szCs w:val="26"/>
        </w:rPr>
        <w:t>нение и</w:t>
      </w:r>
      <w:r w:rsidRPr="00B73148">
        <w:rPr>
          <w:sz w:val="26"/>
          <w:szCs w:val="26"/>
        </w:rPr>
        <w:t>сполнителем дефектов и недостатков, выявленных при приемке работ по капитальному ремонту и ремонту автомобильных дорог.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 xml:space="preserve">7.4. Приемка выполненных работ по содержанию автомобильных дорог проводится в соответствии с ГОСТ </w:t>
      </w:r>
      <w:proofErr w:type="gramStart"/>
      <w:r w:rsidRPr="00B73148">
        <w:rPr>
          <w:sz w:val="26"/>
          <w:szCs w:val="26"/>
        </w:rPr>
        <w:t>Р</w:t>
      </w:r>
      <w:proofErr w:type="gramEnd"/>
      <w:r w:rsidRPr="00B73148">
        <w:rPr>
          <w:sz w:val="26"/>
          <w:szCs w:val="26"/>
        </w:rPr>
        <w:t xml:space="preserve"> 50597-93 "Автомобильные дороги и улицы. Требования к эксплуатационному состоянию, допустимому по условиям обеспечения безопасности дорожного движения", заключенными муниципальными контрактами.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t>При проведении приемки выполненных работ по содержанию автомобильных дорог администрацией района проводится оценка их состояния и уровня содержания.</w:t>
      </w:r>
    </w:p>
    <w:p w:rsidR="00B73148" w:rsidRPr="00B73148" w:rsidRDefault="00B73148" w:rsidP="00B73148">
      <w:pPr>
        <w:pStyle w:val="ConsPlusNormal"/>
        <w:ind w:firstLine="540"/>
        <w:jc w:val="both"/>
        <w:rPr>
          <w:sz w:val="26"/>
          <w:szCs w:val="26"/>
        </w:rPr>
      </w:pPr>
      <w:r w:rsidRPr="00B73148">
        <w:rPr>
          <w:sz w:val="26"/>
          <w:szCs w:val="26"/>
        </w:rPr>
        <w:lastRenderedPageBreak/>
        <w:t xml:space="preserve">7.5. Работы по капитальному ремонту, ремонту и содержанию автомобильных дорог, выполненные Исполнителем и принятые администрацией района, оформляются по </w:t>
      </w:r>
      <w:hyperlink r:id="rId17" w:history="1">
        <w:r w:rsidRPr="00B73148">
          <w:rPr>
            <w:sz w:val="26"/>
            <w:szCs w:val="26"/>
          </w:rPr>
          <w:t>формам N КС-2</w:t>
        </w:r>
      </w:hyperlink>
      <w:r w:rsidRPr="00B73148">
        <w:rPr>
          <w:sz w:val="26"/>
          <w:szCs w:val="26"/>
        </w:rPr>
        <w:t xml:space="preserve"> и </w:t>
      </w:r>
      <w:hyperlink r:id="rId18" w:history="1">
        <w:r w:rsidRPr="00B73148">
          <w:rPr>
            <w:sz w:val="26"/>
            <w:szCs w:val="26"/>
          </w:rPr>
          <w:t>N КС-3</w:t>
        </w:r>
      </w:hyperlink>
      <w:r w:rsidRPr="00B73148">
        <w:rPr>
          <w:sz w:val="26"/>
          <w:szCs w:val="26"/>
        </w:rPr>
        <w:t>, утвержденным постановлением Госкомстата России от 11 ноября 1999 года N 100.</w:t>
      </w: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B73148" w:rsidRPr="00B73148" w:rsidRDefault="00B73148" w:rsidP="00B73148">
      <w:pPr>
        <w:pStyle w:val="ConsPlusNormal"/>
        <w:jc w:val="both"/>
        <w:rPr>
          <w:sz w:val="26"/>
          <w:szCs w:val="26"/>
        </w:rPr>
      </w:pPr>
    </w:p>
    <w:p w:rsidR="003F1748" w:rsidRPr="00B73148" w:rsidRDefault="003F1748">
      <w:pPr>
        <w:rPr>
          <w:sz w:val="26"/>
          <w:szCs w:val="26"/>
        </w:rPr>
      </w:pPr>
    </w:p>
    <w:sectPr w:rsidR="003F1748" w:rsidRPr="00B73148" w:rsidSect="00B73148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148" w:rsidRDefault="00B73148" w:rsidP="00B73148">
      <w:r>
        <w:separator/>
      </w:r>
    </w:p>
  </w:endnote>
  <w:endnote w:type="continuationSeparator" w:id="1">
    <w:p w:rsidR="00B73148" w:rsidRDefault="00B73148" w:rsidP="00B7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7597"/>
      <w:docPartObj>
        <w:docPartGallery w:val="Page Numbers (Bottom of Page)"/>
        <w:docPartUnique/>
      </w:docPartObj>
    </w:sdtPr>
    <w:sdtContent>
      <w:p w:rsidR="00B73148" w:rsidRDefault="00CC70FE">
        <w:pPr>
          <w:pStyle w:val="a6"/>
          <w:jc w:val="right"/>
        </w:pPr>
        <w:fldSimple w:instr=" PAGE   \* MERGEFORMAT ">
          <w:r w:rsidR="0065382C">
            <w:rPr>
              <w:noProof/>
            </w:rPr>
            <w:t>1</w:t>
          </w:r>
        </w:fldSimple>
      </w:p>
    </w:sdtContent>
  </w:sdt>
  <w:p w:rsidR="00B73148" w:rsidRDefault="00B731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148" w:rsidRDefault="00B73148" w:rsidP="00B73148">
      <w:r>
        <w:separator/>
      </w:r>
    </w:p>
  </w:footnote>
  <w:footnote w:type="continuationSeparator" w:id="1">
    <w:p w:rsidR="00B73148" w:rsidRDefault="00B73148" w:rsidP="00B731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148"/>
    <w:rsid w:val="003F1748"/>
    <w:rsid w:val="0065382C"/>
    <w:rsid w:val="0071411B"/>
    <w:rsid w:val="00B73148"/>
    <w:rsid w:val="00CC70FE"/>
    <w:rsid w:val="00CE0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4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148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B73148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73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3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73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31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F53D969FAA363DC33FE2E91532C5BA2110EB8B6A41E9F552119DEF7B291C3024B6BC2B1A59FFc7X8F" TargetMode="External"/><Relationship Id="rId13" Type="http://schemas.openxmlformats.org/officeDocument/2006/relationships/hyperlink" Target="consultantplus://offline/ref=BEF53D969FAA363DC33FE2E91532C5BA2911E28A6A42B4FF5A4891ED7C26432723FFB02A1A59FF70c8XEF" TargetMode="External"/><Relationship Id="rId18" Type="http://schemas.openxmlformats.org/officeDocument/2006/relationships/hyperlink" Target="consultantplus://offline/ref=BEF53D969FAA363DC33FE2E91532C5BA2A10E98C6941E9F552119DEF7B291C3024B6BC2B1A5BFAc7X5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A960CF8467D9F32E4EF904DBA094FFA321671D013BE3724B261BD604A51823EF89EE9ADCE4F4F030498811F3V2a9M" TargetMode="External"/><Relationship Id="rId12" Type="http://schemas.openxmlformats.org/officeDocument/2006/relationships/hyperlink" Target="consultantplus://offline/ref=BEF53D969FAA363DC33FFCE4035E9BBE2D1DB4816B49B6A1021497BA2376457263BFB67F591DF2708CF2ABEAc6XCF" TargetMode="External"/><Relationship Id="rId17" Type="http://schemas.openxmlformats.org/officeDocument/2006/relationships/hyperlink" Target="consultantplus://offline/ref=BEF53D969FAA363DC33FE2E91532C5BA2A10E98C6941E9F552119DEF7B291C3024B6BC2B1A58F9c7X9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F53D969FAA363DC33FFCE4035E9BBE2D1DB4816B49BCA1071C97BA2376457263BFB67F591DF2708CF2ABEFc6X8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BEF53D969FAA363DC33FE2E91532C5BA2A14EB8F6242B4FF5A4891ED7Cc2X6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BEF53D969FAA363DC33FE2E91532C5BA2A10E98C6941E9F552119DEF7B291C3024B6BC2B1A5BFAc7X5F" TargetMode="External"/><Relationship Id="rId10" Type="http://schemas.openxmlformats.org/officeDocument/2006/relationships/hyperlink" Target="consultantplus://offline/ref=BEF53D969FAA363DC33FE2E91532C5BA2A17E888694CB4FF5A4891ED7C26432723FFB02A1A59FF73c8XDF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EF53D969FAA363DC33FE2E91532C5BA2A14EB8F6242B4FF5A4891ED7Cc2X6F" TargetMode="External"/><Relationship Id="rId14" Type="http://schemas.openxmlformats.org/officeDocument/2006/relationships/hyperlink" Target="consultantplus://offline/ref=BEF53D969FAA363DC33FE2E91532C5BA2A10E98C6941E9F552119DEF7B291C3024B6BC2B1A58F9c7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2017-10-30T06:10:00Z</dcterms:created>
  <dcterms:modified xsi:type="dcterms:W3CDTF">2017-11-09T13:16:00Z</dcterms:modified>
</cp:coreProperties>
</file>