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0BE" w:rsidRPr="008539BC" w:rsidRDefault="005910BE" w:rsidP="005910BE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5910BE">
      <w:pPr>
        <w:jc w:val="right"/>
        <w:rPr>
          <w:sz w:val="26"/>
          <w:szCs w:val="26"/>
        </w:rPr>
      </w:pPr>
    </w:p>
    <w:p w:rsidR="005910BE" w:rsidRDefault="005910BE" w:rsidP="005910B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5910BE" w:rsidRDefault="005910BE" w:rsidP="005910B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5910BE" w:rsidRDefault="005910BE" w:rsidP="005910BE">
      <w:pPr>
        <w:jc w:val="center"/>
        <w:rPr>
          <w:b/>
          <w:sz w:val="26"/>
          <w:szCs w:val="26"/>
        </w:rPr>
      </w:pPr>
    </w:p>
    <w:p w:rsidR="005910BE" w:rsidRDefault="005910BE" w:rsidP="005910B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5910BE" w:rsidRDefault="005910BE" w:rsidP="005910BE">
      <w:pPr>
        <w:jc w:val="center"/>
        <w:rPr>
          <w:b/>
          <w:sz w:val="26"/>
          <w:szCs w:val="26"/>
        </w:rPr>
      </w:pPr>
    </w:p>
    <w:p w:rsidR="005910BE" w:rsidRDefault="005910BE" w:rsidP="005910BE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DD40EE" w:rsidRDefault="00DD40EE" w:rsidP="005910BE">
      <w:pPr>
        <w:jc w:val="center"/>
        <w:rPr>
          <w:sz w:val="26"/>
          <w:szCs w:val="26"/>
        </w:rPr>
      </w:pPr>
    </w:p>
    <w:p w:rsidR="00DD40EE" w:rsidRDefault="00DD40EE" w:rsidP="00DD40EE">
      <w:pPr>
        <w:jc w:val="both"/>
        <w:rPr>
          <w:sz w:val="26"/>
          <w:szCs w:val="26"/>
        </w:rPr>
      </w:pPr>
      <w:r>
        <w:rPr>
          <w:sz w:val="26"/>
          <w:szCs w:val="26"/>
        </w:rPr>
        <w:t>от 14.05.2021                                                                                                     № 416</w:t>
      </w:r>
    </w:p>
    <w:p w:rsidR="005910BE" w:rsidRPr="0011764F" w:rsidRDefault="005910BE" w:rsidP="005910BE">
      <w:pPr>
        <w:spacing w:before="120"/>
        <w:ind w:left="1134" w:right="1134"/>
        <w:jc w:val="center"/>
        <w:rPr>
          <w:bCs/>
          <w:sz w:val="26"/>
          <w:szCs w:val="26"/>
        </w:rPr>
      </w:pPr>
      <w:r w:rsidRPr="0011764F">
        <w:rPr>
          <w:bCs/>
          <w:sz w:val="26"/>
          <w:szCs w:val="26"/>
        </w:rPr>
        <w:t>Об установлении случаев, при наличии которых требования, установленные подпунктом «е» пункта 4 Общих требований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цели, не устанавливаются</w:t>
      </w:r>
    </w:p>
    <w:p w:rsidR="005910BE" w:rsidRPr="0011764F" w:rsidRDefault="005910BE" w:rsidP="005910BE">
      <w:pPr>
        <w:jc w:val="both"/>
        <w:rPr>
          <w:bCs/>
          <w:sz w:val="26"/>
          <w:szCs w:val="26"/>
        </w:rPr>
      </w:pPr>
    </w:p>
    <w:p w:rsidR="005910BE" w:rsidRPr="00C06B46" w:rsidRDefault="005910BE" w:rsidP="005910BE">
      <w:pPr>
        <w:ind w:firstLine="851"/>
        <w:jc w:val="both"/>
        <w:rPr>
          <w:bCs/>
          <w:sz w:val="26"/>
          <w:szCs w:val="26"/>
        </w:rPr>
      </w:pPr>
      <w:proofErr w:type="gramStart"/>
      <w:r w:rsidRPr="00C06B46">
        <w:rPr>
          <w:bCs/>
          <w:sz w:val="26"/>
          <w:szCs w:val="26"/>
        </w:rPr>
        <w:t>На основании</w:t>
      </w:r>
      <w:r>
        <w:rPr>
          <w:bCs/>
          <w:sz w:val="26"/>
          <w:szCs w:val="26"/>
        </w:rPr>
        <w:t xml:space="preserve"> подпункта «е» пункта 4 Общих требований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цели, утвержденных постановлением Правительства Российской Федерации от 22 февраля 2020 года № 203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</w:t>
      </w:r>
      <w:proofErr w:type="gramEnd"/>
      <w:r>
        <w:rPr>
          <w:bCs/>
          <w:sz w:val="26"/>
          <w:szCs w:val="26"/>
        </w:rPr>
        <w:t xml:space="preserve"> бюджетным и автономным учреждениям субсидий на иные цели»</w:t>
      </w:r>
      <w:r w:rsidRPr="00C06B46">
        <w:rPr>
          <w:sz w:val="26"/>
          <w:szCs w:val="26"/>
        </w:rPr>
        <w:t>,</w:t>
      </w:r>
      <w:r w:rsidRPr="00C06B46">
        <w:rPr>
          <w:bCs/>
          <w:sz w:val="26"/>
          <w:szCs w:val="26"/>
        </w:rPr>
        <w:t xml:space="preserve"> ст.43 Устава района администрация района</w:t>
      </w:r>
    </w:p>
    <w:p w:rsidR="005910BE" w:rsidRPr="005910BE" w:rsidRDefault="005910BE" w:rsidP="005910BE">
      <w:pPr>
        <w:jc w:val="both"/>
        <w:rPr>
          <w:b/>
          <w:bCs/>
          <w:sz w:val="26"/>
          <w:szCs w:val="26"/>
        </w:rPr>
      </w:pPr>
      <w:r w:rsidRPr="005910BE">
        <w:rPr>
          <w:b/>
          <w:bCs/>
          <w:sz w:val="26"/>
          <w:szCs w:val="26"/>
        </w:rPr>
        <w:t>ПОСТАНОВЛЯЕТ:</w:t>
      </w:r>
    </w:p>
    <w:p w:rsidR="005910BE" w:rsidRDefault="005910BE" w:rsidP="005910BE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</w:rPr>
      </w:pPr>
      <w:r w:rsidRPr="00C06B46">
        <w:rPr>
          <w:bCs/>
          <w:sz w:val="26"/>
          <w:szCs w:val="26"/>
        </w:rPr>
        <w:t xml:space="preserve">1. </w:t>
      </w:r>
      <w:proofErr w:type="gramStart"/>
      <w:r>
        <w:rPr>
          <w:bCs/>
          <w:sz w:val="26"/>
          <w:szCs w:val="26"/>
        </w:rPr>
        <w:t>Установить, что установленные подпунктом «е» пункта 4 Общих требований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цели, утвержденных постановлением Правительства Российской Федерации от 22 февраля 2020 года № 203 «Об общих требованиях к нормативным правовым актам и муниципальным правовым актам, устанавливающим порядок определения объема и условия</w:t>
      </w:r>
      <w:proofErr w:type="gramEnd"/>
      <w:r>
        <w:rPr>
          <w:bCs/>
          <w:sz w:val="26"/>
          <w:szCs w:val="26"/>
        </w:rPr>
        <w:t xml:space="preserve"> </w:t>
      </w:r>
      <w:proofErr w:type="gramStart"/>
      <w:r>
        <w:rPr>
          <w:bCs/>
          <w:sz w:val="26"/>
          <w:szCs w:val="26"/>
        </w:rPr>
        <w:t xml:space="preserve">предоставления бюджетным и автономным учреждениям субсидий на иные цели» требования, </w:t>
      </w:r>
      <w:r>
        <w:rPr>
          <w:rFonts w:eastAsiaTheme="minorHAnsi"/>
          <w:sz w:val="26"/>
          <w:szCs w:val="26"/>
        </w:rPr>
        <w:t>которым должно соответствовать учреждение на дату, определенную правовым актом, или на 1-е число месяца, предшествующего месяцу, в котором планируется заключение соглашения либо принятие решения о предоставлении субсидии, в том числе требование об отсутствии у учреждения неисполненной обязанности по уплате налогов, сборов, страховых взносов, пеней, штрафов, процентов, подлежащих уплате в соответствии</w:t>
      </w:r>
      <w:proofErr w:type="gramEnd"/>
      <w:r>
        <w:rPr>
          <w:rFonts w:eastAsiaTheme="minorHAnsi"/>
          <w:sz w:val="26"/>
          <w:szCs w:val="26"/>
        </w:rPr>
        <w:t xml:space="preserve"> с законодательством Российской Федерации о налогах и сборах, требование об отсутств</w:t>
      </w:r>
      <w:proofErr w:type="gramStart"/>
      <w:r>
        <w:rPr>
          <w:rFonts w:eastAsiaTheme="minorHAnsi"/>
          <w:sz w:val="26"/>
          <w:szCs w:val="26"/>
        </w:rPr>
        <w:t>ии у у</w:t>
      </w:r>
      <w:proofErr w:type="gramEnd"/>
      <w:r>
        <w:rPr>
          <w:rFonts w:eastAsiaTheme="minorHAnsi"/>
          <w:sz w:val="26"/>
          <w:szCs w:val="26"/>
        </w:rPr>
        <w:t>чреждения просроченной задолженности по возврату в бюджет района субсидий, бюджетных инвестиций, предоставленных, в том числе в соответствии с иными правовыми актами, не устанавливаются в следующих случаях:</w:t>
      </w:r>
    </w:p>
    <w:p w:rsidR="005910BE" w:rsidRDefault="005910BE" w:rsidP="005910BE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lastRenderedPageBreak/>
        <w:t>а) прямое указание получателя субсидии в решении Представительного Собрания района о бюджете района на соответствующий финансовый год и плановый период;</w:t>
      </w:r>
    </w:p>
    <w:p w:rsidR="005910BE" w:rsidRDefault="005910BE" w:rsidP="005910BE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б) прямое указание получателя субсидии в муниципальной программе, на реализацию мероприятий которой предоставляется субсидия в соответствующем финансовом году и (или) плановом периоде;</w:t>
      </w:r>
    </w:p>
    <w:p w:rsidR="005910BE" w:rsidRDefault="005910BE" w:rsidP="005910BE">
      <w:pPr>
        <w:autoSpaceDE w:val="0"/>
        <w:autoSpaceDN w:val="0"/>
        <w:adjustRightInd w:val="0"/>
        <w:ind w:firstLine="993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в) предоставление субсидии на реализацию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или регионального проектов;</w:t>
      </w:r>
    </w:p>
    <w:p w:rsidR="005910BE" w:rsidRDefault="005910BE" w:rsidP="005910BE">
      <w:pPr>
        <w:autoSpaceDE w:val="0"/>
        <w:autoSpaceDN w:val="0"/>
        <w:adjustRightInd w:val="0"/>
        <w:ind w:firstLine="993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г) предоставление субсидии за счет средств межбюджетных трансфертов, предоставленных </w:t>
      </w:r>
      <w:proofErr w:type="spellStart"/>
      <w:r>
        <w:rPr>
          <w:rFonts w:eastAsiaTheme="minorHAnsi"/>
          <w:sz w:val="26"/>
          <w:szCs w:val="26"/>
        </w:rPr>
        <w:t>Усть-Кубинскому</w:t>
      </w:r>
      <w:proofErr w:type="spellEnd"/>
      <w:r>
        <w:rPr>
          <w:rFonts w:eastAsiaTheme="minorHAnsi"/>
          <w:sz w:val="26"/>
          <w:szCs w:val="26"/>
        </w:rPr>
        <w:t xml:space="preserve"> муниципальному району в виде дотаций, субсидий или иных межбюджетных трансфертов на финансирование и (или) </w:t>
      </w:r>
      <w:proofErr w:type="spellStart"/>
      <w:r>
        <w:rPr>
          <w:rFonts w:eastAsiaTheme="minorHAnsi"/>
          <w:sz w:val="26"/>
          <w:szCs w:val="26"/>
        </w:rPr>
        <w:t>софинансирование</w:t>
      </w:r>
      <w:proofErr w:type="spellEnd"/>
      <w:r>
        <w:rPr>
          <w:rFonts w:eastAsiaTheme="minorHAnsi"/>
          <w:sz w:val="26"/>
          <w:szCs w:val="26"/>
        </w:rPr>
        <w:t xml:space="preserve"> расходных обязательств Усть-Кубинского муниципального района, из других бюджетов бюджетной системы Российской Федерации.</w:t>
      </w:r>
    </w:p>
    <w:p w:rsidR="005910BE" w:rsidRPr="00C06B46" w:rsidRDefault="005910BE" w:rsidP="005910BE">
      <w:pPr>
        <w:ind w:firstLine="851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</w:t>
      </w:r>
      <w:r w:rsidRPr="00C06B46">
        <w:rPr>
          <w:bCs/>
          <w:sz w:val="26"/>
          <w:szCs w:val="26"/>
        </w:rPr>
        <w:t>. Настоящее постановление вступает в силу со дня его</w:t>
      </w:r>
      <w:r>
        <w:rPr>
          <w:bCs/>
          <w:sz w:val="26"/>
          <w:szCs w:val="26"/>
        </w:rPr>
        <w:t xml:space="preserve"> подписания, распространяется на </w:t>
      </w:r>
      <w:proofErr w:type="gramStart"/>
      <w:r>
        <w:rPr>
          <w:bCs/>
          <w:sz w:val="26"/>
          <w:szCs w:val="26"/>
        </w:rPr>
        <w:t>правоотношения, возникшие с 1 января 2021 года и подлежит</w:t>
      </w:r>
      <w:proofErr w:type="gramEnd"/>
      <w:r>
        <w:rPr>
          <w:bCs/>
          <w:sz w:val="26"/>
          <w:szCs w:val="26"/>
        </w:rPr>
        <w:t xml:space="preserve"> официальному опубликованию.</w:t>
      </w:r>
    </w:p>
    <w:p w:rsidR="005910BE" w:rsidRPr="00C06B46" w:rsidRDefault="005910BE" w:rsidP="005910BE">
      <w:pPr>
        <w:jc w:val="both"/>
        <w:rPr>
          <w:bCs/>
          <w:sz w:val="26"/>
          <w:szCs w:val="26"/>
        </w:rPr>
      </w:pPr>
    </w:p>
    <w:p w:rsidR="005910BE" w:rsidRPr="00C06B46" w:rsidRDefault="005910BE" w:rsidP="005910BE">
      <w:pPr>
        <w:jc w:val="both"/>
        <w:rPr>
          <w:bCs/>
          <w:sz w:val="26"/>
          <w:szCs w:val="26"/>
        </w:rPr>
      </w:pPr>
    </w:p>
    <w:p w:rsidR="005910BE" w:rsidRPr="00C06B46" w:rsidRDefault="005910BE" w:rsidP="005910BE">
      <w:pPr>
        <w:tabs>
          <w:tab w:val="left" w:pos="7371"/>
        </w:tabs>
        <w:jc w:val="both"/>
        <w:rPr>
          <w:bCs/>
          <w:sz w:val="26"/>
          <w:szCs w:val="26"/>
        </w:rPr>
      </w:pPr>
      <w:r w:rsidRPr="00C06B46">
        <w:rPr>
          <w:sz w:val="26"/>
          <w:szCs w:val="26"/>
        </w:rPr>
        <w:t>Руководитель администрации района</w:t>
      </w:r>
      <w:r w:rsidRPr="00C06B46">
        <w:rPr>
          <w:sz w:val="26"/>
          <w:szCs w:val="26"/>
        </w:rPr>
        <w:tab/>
      </w:r>
      <w:r>
        <w:rPr>
          <w:sz w:val="26"/>
          <w:szCs w:val="26"/>
        </w:rPr>
        <w:t xml:space="preserve">     </w:t>
      </w:r>
      <w:r w:rsidRPr="00C06B46">
        <w:rPr>
          <w:sz w:val="26"/>
          <w:szCs w:val="26"/>
        </w:rPr>
        <w:t>А.О. Семичев</w:t>
      </w:r>
    </w:p>
    <w:p w:rsidR="005910BE" w:rsidRPr="005910BE" w:rsidRDefault="005910BE" w:rsidP="005910BE">
      <w:pPr>
        <w:jc w:val="both"/>
        <w:rPr>
          <w:sz w:val="26"/>
          <w:szCs w:val="26"/>
        </w:rPr>
      </w:pPr>
    </w:p>
    <w:sectPr w:rsidR="005910BE" w:rsidRPr="005910BE" w:rsidSect="00DD4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5910BE"/>
    <w:rsid w:val="00375CE7"/>
    <w:rsid w:val="003F1748"/>
    <w:rsid w:val="00442221"/>
    <w:rsid w:val="005910BE"/>
    <w:rsid w:val="005E68AA"/>
    <w:rsid w:val="00D50809"/>
    <w:rsid w:val="00DD4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0BE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2021-05-14T06:57:00Z</cp:lastPrinted>
  <dcterms:created xsi:type="dcterms:W3CDTF">2021-05-14T07:04:00Z</dcterms:created>
  <dcterms:modified xsi:type="dcterms:W3CDTF">2021-05-14T07:04:00Z</dcterms:modified>
</cp:coreProperties>
</file>