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C0" w:rsidRPr="00602BC0" w:rsidRDefault="00602BC0" w:rsidP="00602BC0">
      <w:pPr>
        <w:jc w:val="center"/>
        <w:rPr>
          <w:b/>
          <w:sz w:val="26"/>
          <w:szCs w:val="26"/>
        </w:rPr>
      </w:pPr>
      <w:r w:rsidRPr="00602BC0">
        <w:rPr>
          <w:b/>
          <w:noProof/>
          <w:sz w:val="26"/>
          <w:szCs w:val="26"/>
          <w:lang w:val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BC0" w:rsidRPr="00602BC0" w:rsidRDefault="00602BC0" w:rsidP="00602BC0">
      <w:pPr>
        <w:pStyle w:val="a3"/>
        <w:jc w:val="right"/>
        <w:rPr>
          <w:sz w:val="26"/>
          <w:szCs w:val="26"/>
        </w:rPr>
      </w:pPr>
      <w:r w:rsidRPr="00602BC0">
        <w:rPr>
          <w:sz w:val="26"/>
          <w:szCs w:val="26"/>
        </w:rPr>
        <w:t xml:space="preserve"> </w:t>
      </w:r>
    </w:p>
    <w:p w:rsidR="00602BC0" w:rsidRPr="00602BC0" w:rsidRDefault="00602BC0" w:rsidP="00602BC0">
      <w:pPr>
        <w:jc w:val="center"/>
        <w:rPr>
          <w:b/>
          <w:sz w:val="26"/>
          <w:szCs w:val="26"/>
          <w:lang w:val="ru-RU"/>
        </w:rPr>
      </w:pPr>
      <w:r w:rsidRPr="00602BC0">
        <w:rPr>
          <w:b/>
          <w:sz w:val="26"/>
          <w:szCs w:val="26"/>
          <w:lang w:val="ru-RU"/>
        </w:rPr>
        <w:t xml:space="preserve">АДМИНИСТРАЦИЯ УСТЬ-КУБИНСКОГО </w:t>
      </w:r>
    </w:p>
    <w:p w:rsidR="00602BC0" w:rsidRPr="00602BC0" w:rsidRDefault="00602BC0" w:rsidP="00602BC0">
      <w:pPr>
        <w:jc w:val="center"/>
        <w:rPr>
          <w:b/>
          <w:sz w:val="26"/>
          <w:szCs w:val="26"/>
          <w:lang w:val="ru-RU"/>
        </w:rPr>
      </w:pPr>
      <w:r w:rsidRPr="00602BC0">
        <w:rPr>
          <w:b/>
          <w:sz w:val="26"/>
          <w:szCs w:val="26"/>
          <w:lang w:val="ru-RU"/>
        </w:rPr>
        <w:t>МУНИЦИПАЛЬНОГО РАЙОНА</w:t>
      </w:r>
    </w:p>
    <w:p w:rsidR="00602BC0" w:rsidRPr="00602BC0" w:rsidRDefault="00602BC0" w:rsidP="00602BC0">
      <w:pPr>
        <w:jc w:val="center"/>
        <w:rPr>
          <w:b/>
          <w:sz w:val="26"/>
          <w:szCs w:val="26"/>
          <w:lang w:val="ru-RU"/>
        </w:rPr>
      </w:pPr>
    </w:p>
    <w:p w:rsidR="00602BC0" w:rsidRPr="00602BC0" w:rsidRDefault="00602BC0" w:rsidP="00602BC0">
      <w:pPr>
        <w:jc w:val="center"/>
        <w:rPr>
          <w:b/>
          <w:sz w:val="26"/>
          <w:szCs w:val="26"/>
          <w:lang w:val="ru-RU"/>
        </w:rPr>
      </w:pPr>
      <w:r w:rsidRPr="00602BC0">
        <w:rPr>
          <w:b/>
          <w:sz w:val="26"/>
          <w:szCs w:val="26"/>
          <w:lang w:val="ru-RU"/>
        </w:rPr>
        <w:t>ПОСТАНОВЛЕНИЕ</w:t>
      </w:r>
    </w:p>
    <w:p w:rsidR="00602BC0" w:rsidRPr="00602BC0" w:rsidRDefault="00602BC0" w:rsidP="00602BC0">
      <w:pPr>
        <w:jc w:val="center"/>
        <w:rPr>
          <w:b/>
          <w:sz w:val="26"/>
          <w:szCs w:val="26"/>
          <w:lang w:val="ru-RU"/>
        </w:rPr>
      </w:pPr>
    </w:p>
    <w:p w:rsidR="00602BC0" w:rsidRDefault="00602BC0" w:rsidP="00602BC0">
      <w:pPr>
        <w:tabs>
          <w:tab w:val="left" w:pos="7020"/>
        </w:tabs>
        <w:jc w:val="center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>с. Устье</w:t>
      </w:r>
    </w:p>
    <w:p w:rsidR="00602BC0" w:rsidRDefault="00602BC0" w:rsidP="00602BC0">
      <w:pPr>
        <w:tabs>
          <w:tab w:val="left" w:pos="7020"/>
        </w:tabs>
        <w:jc w:val="center"/>
        <w:rPr>
          <w:sz w:val="26"/>
          <w:szCs w:val="26"/>
          <w:lang w:val="ru-RU"/>
        </w:rPr>
      </w:pPr>
    </w:p>
    <w:p w:rsidR="00602BC0" w:rsidRDefault="00C858DD" w:rsidP="00602BC0">
      <w:pPr>
        <w:tabs>
          <w:tab w:val="left" w:pos="7020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от 11.03.2021                                                                                                № 231</w:t>
      </w:r>
    </w:p>
    <w:p w:rsidR="00C858DD" w:rsidRPr="00602BC0" w:rsidRDefault="00C858DD" w:rsidP="00602BC0">
      <w:pPr>
        <w:tabs>
          <w:tab w:val="left" w:pos="7020"/>
        </w:tabs>
        <w:jc w:val="both"/>
        <w:rPr>
          <w:sz w:val="26"/>
          <w:szCs w:val="26"/>
          <w:lang w:val="ru-RU"/>
        </w:rPr>
      </w:pPr>
    </w:p>
    <w:p w:rsidR="00602BC0" w:rsidRPr="00602BC0" w:rsidRDefault="00602BC0" w:rsidP="00602BC0">
      <w:pPr>
        <w:ind w:left="851" w:right="850"/>
        <w:jc w:val="center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 xml:space="preserve">Об утверждении Порядка осуществления администрацией района, органами администрации района и (или) находящимися в их ведении муниципальными казёнными учреждениями </w:t>
      </w:r>
      <w:proofErr w:type="gramStart"/>
      <w:r w:rsidRPr="00602BC0">
        <w:rPr>
          <w:sz w:val="26"/>
          <w:szCs w:val="26"/>
          <w:lang w:val="ru-RU"/>
        </w:rPr>
        <w:t>района бюджетных полномочий главных администраторов доходов бюджета района</w:t>
      </w:r>
      <w:proofErr w:type="gramEnd"/>
    </w:p>
    <w:p w:rsidR="00602BC0" w:rsidRPr="00602BC0" w:rsidRDefault="00602BC0" w:rsidP="00602BC0">
      <w:pPr>
        <w:jc w:val="both"/>
        <w:rPr>
          <w:sz w:val="26"/>
          <w:szCs w:val="26"/>
          <w:lang w:val="ru-RU"/>
        </w:rPr>
      </w:pPr>
    </w:p>
    <w:p w:rsidR="00602BC0" w:rsidRPr="00602BC0" w:rsidRDefault="00602BC0" w:rsidP="00602BC0">
      <w:pPr>
        <w:jc w:val="both"/>
        <w:rPr>
          <w:sz w:val="26"/>
          <w:szCs w:val="26"/>
          <w:lang w:val="ru-RU"/>
        </w:rPr>
      </w:pPr>
    </w:p>
    <w:p w:rsidR="00602BC0" w:rsidRPr="00602BC0" w:rsidRDefault="00602BC0" w:rsidP="00602BC0">
      <w:pPr>
        <w:ind w:firstLine="851"/>
        <w:jc w:val="both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>В соответствии со статьей 160.1 Бюджетного кодекса Российской Федерации, статьей 43 Устава района администрация района</w:t>
      </w:r>
    </w:p>
    <w:p w:rsidR="00602BC0" w:rsidRPr="00602BC0" w:rsidRDefault="00602BC0" w:rsidP="00602BC0">
      <w:pPr>
        <w:jc w:val="both"/>
        <w:rPr>
          <w:b/>
          <w:sz w:val="26"/>
          <w:szCs w:val="26"/>
          <w:lang w:val="ru-RU"/>
        </w:rPr>
      </w:pPr>
      <w:r w:rsidRPr="00602BC0">
        <w:rPr>
          <w:b/>
          <w:sz w:val="26"/>
          <w:szCs w:val="26"/>
          <w:lang w:val="ru-RU"/>
        </w:rPr>
        <w:t>ПОСТАНОВЛЯЕТ:</w:t>
      </w:r>
    </w:p>
    <w:p w:rsidR="00602BC0" w:rsidRPr="00602BC0" w:rsidRDefault="00602BC0" w:rsidP="00602BC0">
      <w:pPr>
        <w:ind w:firstLine="720"/>
        <w:jc w:val="both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 xml:space="preserve">1. Утвердить прилагаемый Порядок осуществления администрацией района, органами администрации района и (или) находящимися в их ведении муниципальными казёнными учреждениями </w:t>
      </w:r>
      <w:proofErr w:type="gramStart"/>
      <w:r w:rsidRPr="00602BC0">
        <w:rPr>
          <w:sz w:val="26"/>
          <w:szCs w:val="26"/>
          <w:lang w:val="ru-RU"/>
        </w:rPr>
        <w:t>района бюджетных полномочий главных администраторов доходов бюджета района</w:t>
      </w:r>
      <w:proofErr w:type="gramEnd"/>
      <w:r w:rsidRPr="00602BC0">
        <w:rPr>
          <w:sz w:val="26"/>
          <w:szCs w:val="26"/>
          <w:lang w:val="ru-RU"/>
        </w:rPr>
        <w:t>.</w:t>
      </w:r>
    </w:p>
    <w:p w:rsidR="00602BC0" w:rsidRPr="00602BC0" w:rsidRDefault="00602BC0" w:rsidP="00602BC0">
      <w:pPr>
        <w:ind w:firstLine="720"/>
        <w:jc w:val="both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 xml:space="preserve">2. Признать утратившим силу постановление </w:t>
      </w:r>
      <w:r>
        <w:rPr>
          <w:sz w:val="26"/>
          <w:szCs w:val="26"/>
          <w:lang w:val="ru-RU"/>
        </w:rPr>
        <w:t>администрации</w:t>
      </w:r>
      <w:r w:rsidRPr="00602BC0">
        <w:rPr>
          <w:sz w:val="26"/>
          <w:szCs w:val="26"/>
          <w:lang w:val="ru-RU"/>
        </w:rPr>
        <w:t xml:space="preserve"> района от </w:t>
      </w:r>
      <w:r>
        <w:rPr>
          <w:sz w:val="26"/>
          <w:szCs w:val="26"/>
          <w:lang w:val="ru-RU"/>
        </w:rPr>
        <w:t>8 июля 2008 года № 621</w:t>
      </w:r>
      <w:r w:rsidRPr="00602BC0">
        <w:rPr>
          <w:sz w:val="26"/>
          <w:szCs w:val="26"/>
          <w:lang w:val="ru-RU"/>
        </w:rPr>
        <w:t xml:space="preserve"> «Об утверждении Порядка осуществления администрацией района, органами администрации района и (или) находящимися в их ведении муниципальными </w:t>
      </w:r>
      <w:r>
        <w:rPr>
          <w:sz w:val="26"/>
          <w:szCs w:val="26"/>
          <w:lang w:val="ru-RU"/>
        </w:rPr>
        <w:t>казенными</w:t>
      </w:r>
      <w:r w:rsidRPr="00602BC0">
        <w:rPr>
          <w:sz w:val="26"/>
          <w:szCs w:val="26"/>
          <w:lang w:val="ru-RU"/>
        </w:rPr>
        <w:t xml:space="preserve"> учреждениями бюджетных </w:t>
      </w:r>
      <w:proofErr w:type="gramStart"/>
      <w:r w:rsidRPr="00602BC0">
        <w:rPr>
          <w:sz w:val="26"/>
          <w:szCs w:val="26"/>
          <w:lang w:val="ru-RU"/>
        </w:rPr>
        <w:t>полномочий главных администраторов доходов бюджета района</w:t>
      </w:r>
      <w:proofErr w:type="gramEnd"/>
      <w:r w:rsidRPr="00602BC0">
        <w:rPr>
          <w:sz w:val="26"/>
          <w:szCs w:val="26"/>
          <w:lang w:val="ru-RU"/>
        </w:rPr>
        <w:t xml:space="preserve"> и бюджетов сельских поселений, входящих в состав район».</w:t>
      </w:r>
    </w:p>
    <w:p w:rsidR="00602BC0" w:rsidRPr="00602BC0" w:rsidRDefault="00602BC0" w:rsidP="00602BC0">
      <w:pPr>
        <w:ind w:firstLine="720"/>
        <w:jc w:val="both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 xml:space="preserve">3. </w:t>
      </w:r>
      <w:r>
        <w:rPr>
          <w:sz w:val="26"/>
          <w:szCs w:val="26"/>
          <w:lang w:val="ru-RU"/>
        </w:rPr>
        <w:t>Настоящее п</w:t>
      </w:r>
      <w:r w:rsidRPr="00602BC0">
        <w:rPr>
          <w:sz w:val="26"/>
          <w:szCs w:val="26"/>
          <w:lang w:val="ru-RU"/>
        </w:rPr>
        <w:t xml:space="preserve">остановление вступает в силу </w:t>
      </w:r>
      <w:r>
        <w:rPr>
          <w:sz w:val="26"/>
          <w:szCs w:val="26"/>
          <w:lang w:val="ru-RU"/>
        </w:rPr>
        <w:t>на следующий день после его официального опубликования.</w:t>
      </w:r>
    </w:p>
    <w:p w:rsidR="00602BC0" w:rsidRPr="00602BC0" w:rsidRDefault="00602BC0" w:rsidP="00602BC0">
      <w:pPr>
        <w:jc w:val="both"/>
        <w:rPr>
          <w:sz w:val="26"/>
          <w:szCs w:val="26"/>
          <w:lang w:val="ru-RU"/>
        </w:rPr>
      </w:pPr>
    </w:p>
    <w:p w:rsidR="00602BC0" w:rsidRPr="00602BC0" w:rsidRDefault="00602BC0" w:rsidP="00602BC0">
      <w:pPr>
        <w:jc w:val="both"/>
        <w:rPr>
          <w:sz w:val="26"/>
          <w:szCs w:val="26"/>
          <w:lang w:val="ru-RU"/>
        </w:rPr>
      </w:pPr>
    </w:p>
    <w:p w:rsidR="00602BC0" w:rsidRPr="00602BC0" w:rsidRDefault="00602BC0" w:rsidP="00602BC0">
      <w:pPr>
        <w:tabs>
          <w:tab w:val="left" w:pos="7371"/>
        </w:tabs>
        <w:jc w:val="both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 xml:space="preserve">Руководитель администрации района </w:t>
      </w:r>
      <w:r w:rsidRPr="00602BC0"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 xml:space="preserve">     </w:t>
      </w:r>
      <w:r w:rsidRPr="00602BC0">
        <w:rPr>
          <w:sz w:val="26"/>
          <w:szCs w:val="26"/>
          <w:lang w:val="ru-RU"/>
        </w:rPr>
        <w:t>А.О. Семичев</w:t>
      </w:r>
    </w:p>
    <w:p w:rsidR="00602BC0" w:rsidRPr="00602BC0" w:rsidRDefault="00602BC0" w:rsidP="00602BC0">
      <w:pPr>
        <w:tabs>
          <w:tab w:val="left" w:pos="7371"/>
        </w:tabs>
        <w:jc w:val="both"/>
        <w:rPr>
          <w:sz w:val="26"/>
          <w:szCs w:val="26"/>
          <w:lang w:val="ru-RU"/>
        </w:rPr>
      </w:pPr>
    </w:p>
    <w:p w:rsidR="00602BC0" w:rsidRPr="00602BC0" w:rsidRDefault="00602BC0" w:rsidP="00602BC0">
      <w:pPr>
        <w:jc w:val="both"/>
        <w:rPr>
          <w:sz w:val="26"/>
          <w:szCs w:val="26"/>
          <w:lang w:val="ru-RU"/>
        </w:rPr>
        <w:sectPr w:rsidR="00602BC0" w:rsidRPr="00602BC0" w:rsidSect="00B827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2BC0" w:rsidRPr="00602BC0" w:rsidRDefault="00602BC0" w:rsidP="00602BC0">
      <w:pPr>
        <w:ind w:left="5529"/>
        <w:jc w:val="center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lastRenderedPageBreak/>
        <w:t>Утверждён</w:t>
      </w:r>
    </w:p>
    <w:p w:rsidR="00602BC0" w:rsidRPr="00602BC0" w:rsidRDefault="00602BC0" w:rsidP="00602BC0">
      <w:pPr>
        <w:ind w:left="5529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Pr="00602BC0">
        <w:rPr>
          <w:sz w:val="26"/>
          <w:szCs w:val="26"/>
          <w:lang w:val="ru-RU"/>
        </w:rPr>
        <w:t>остановлением администрации район</w:t>
      </w:r>
      <w:r w:rsidR="00C858DD">
        <w:rPr>
          <w:sz w:val="26"/>
          <w:szCs w:val="26"/>
          <w:lang w:val="ru-RU"/>
        </w:rPr>
        <w:t>а от 11.03.2021 № 231</w:t>
      </w:r>
    </w:p>
    <w:p w:rsidR="00602BC0" w:rsidRPr="00602BC0" w:rsidRDefault="00602BC0" w:rsidP="00602BC0">
      <w:pPr>
        <w:ind w:left="5529"/>
        <w:jc w:val="center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>(приложение)</w:t>
      </w:r>
    </w:p>
    <w:p w:rsidR="00602BC0" w:rsidRPr="00602BC0" w:rsidRDefault="00602BC0" w:rsidP="00602BC0">
      <w:pPr>
        <w:jc w:val="both"/>
        <w:rPr>
          <w:sz w:val="26"/>
          <w:szCs w:val="26"/>
          <w:lang w:val="ru-RU"/>
        </w:rPr>
      </w:pPr>
    </w:p>
    <w:p w:rsidR="00602BC0" w:rsidRPr="00602BC0" w:rsidRDefault="00602BC0" w:rsidP="00602BC0">
      <w:pPr>
        <w:jc w:val="both"/>
        <w:rPr>
          <w:sz w:val="26"/>
          <w:szCs w:val="26"/>
          <w:lang w:val="ru-RU"/>
        </w:rPr>
      </w:pPr>
    </w:p>
    <w:p w:rsidR="00602BC0" w:rsidRPr="00602BC0" w:rsidRDefault="00602BC0" w:rsidP="00602BC0">
      <w:pPr>
        <w:ind w:left="567" w:right="566"/>
        <w:jc w:val="center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>ПОРЯДОК</w:t>
      </w:r>
    </w:p>
    <w:p w:rsidR="00602BC0" w:rsidRPr="00602BC0" w:rsidRDefault="00602BC0" w:rsidP="00602BC0">
      <w:pPr>
        <w:ind w:left="567" w:right="566"/>
        <w:jc w:val="center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 xml:space="preserve">осуществления администрацией района, органами администрации района и (или) находящимися в их ведении муниципальными казёнными учреждениями </w:t>
      </w:r>
      <w:proofErr w:type="gramStart"/>
      <w:r w:rsidRPr="00602BC0">
        <w:rPr>
          <w:sz w:val="26"/>
          <w:szCs w:val="26"/>
          <w:lang w:val="ru-RU"/>
        </w:rPr>
        <w:t>района бюджетных полномочий главных администраторов доходов бюджета района</w:t>
      </w:r>
      <w:proofErr w:type="gramEnd"/>
    </w:p>
    <w:p w:rsidR="00602BC0" w:rsidRPr="00602BC0" w:rsidRDefault="00602BC0" w:rsidP="00602BC0">
      <w:pPr>
        <w:ind w:left="567" w:right="566"/>
        <w:jc w:val="center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>(далее - Порядок)</w:t>
      </w:r>
    </w:p>
    <w:p w:rsidR="00602BC0" w:rsidRPr="00602BC0" w:rsidRDefault="00602BC0" w:rsidP="00602BC0">
      <w:pPr>
        <w:ind w:right="566"/>
        <w:rPr>
          <w:sz w:val="26"/>
          <w:szCs w:val="26"/>
          <w:lang w:val="ru-RU"/>
        </w:rPr>
      </w:pPr>
    </w:p>
    <w:p w:rsidR="00602BC0" w:rsidRPr="00602BC0" w:rsidRDefault="00602BC0" w:rsidP="00602BC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602BC0">
        <w:rPr>
          <w:rFonts w:ascii="Times New Roman" w:hAnsi="Times New Roman" w:cs="Times New Roman"/>
          <w:b w:val="0"/>
          <w:sz w:val="26"/>
          <w:szCs w:val="26"/>
        </w:rPr>
        <w:t>1. Общие положения</w:t>
      </w:r>
    </w:p>
    <w:p w:rsidR="00602BC0" w:rsidRPr="00602BC0" w:rsidRDefault="00602BC0" w:rsidP="00602B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602BC0">
        <w:rPr>
          <w:rFonts w:ascii="Times New Roman" w:hAnsi="Times New Roman" w:cs="Times New Roman"/>
          <w:sz w:val="26"/>
          <w:szCs w:val="26"/>
        </w:rPr>
        <w:t xml:space="preserve">Настоящий Порядок определяет правила осуществления бюджетных полномочий главными администраторами доходов бюджета района (далее - главные администраторы доходов), а также процедуру взаимодействия главных администраторов доходов с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602BC0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 как органом, осуществляющим составление проекта бюджета района, организующим исполнение бюджета района, определяющим механизм предоставления отчетных данных, информации и сведений о доходах бюджета района.</w:t>
      </w:r>
      <w:proofErr w:type="gramEnd"/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1.2. Настоящий Порядок применяется администрацией района, органами администрации района и (или) находящимися в их ведении муниципальными казёнными учреждениями района, утвержденными в качестве главных администраторов доходов бюджета района решением Представительного Собрания района о бюджете района на очередной финансовый год и плановый период.</w:t>
      </w:r>
    </w:p>
    <w:p w:rsidR="00602BC0" w:rsidRPr="00602BC0" w:rsidRDefault="00602BC0" w:rsidP="00602BC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602BC0">
        <w:rPr>
          <w:rFonts w:ascii="Times New Roman" w:hAnsi="Times New Roman" w:cs="Times New Roman"/>
          <w:b w:val="0"/>
          <w:sz w:val="26"/>
          <w:szCs w:val="26"/>
        </w:rPr>
        <w:t>2. Бюджетные полномочия главных администраторов доходов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2. Главные администраторы доходов осуществляют следующие бюджетные полномочия: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2.1. Формируют перечень подведомственных администраторов доходов бюджета района (далее - подведомственные администраторы доходов).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Сформированный перечень утверждается правовым актом главного администратора доходов, содержащий положения о: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- закреплении за подведомственными администраторами </w:t>
      </w:r>
      <w:proofErr w:type="gramStart"/>
      <w:r w:rsidRPr="00602BC0">
        <w:rPr>
          <w:rFonts w:ascii="Times New Roman" w:hAnsi="Times New Roman" w:cs="Times New Roman"/>
          <w:sz w:val="26"/>
          <w:szCs w:val="26"/>
        </w:rPr>
        <w:t>доходов источников доходов бюджета района</w:t>
      </w:r>
      <w:proofErr w:type="gramEnd"/>
      <w:r w:rsidRPr="00602BC0">
        <w:rPr>
          <w:rFonts w:ascii="Times New Roman" w:hAnsi="Times New Roman" w:cs="Times New Roman"/>
          <w:sz w:val="26"/>
          <w:szCs w:val="26"/>
        </w:rPr>
        <w:t>;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602BC0">
        <w:rPr>
          <w:rFonts w:ascii="Times New Roman" w:hAnsi="Times New Roman" w:cs="Times New Roman"/>
          <w:sz w:val="26"/>
          <w:szCs w:val="26"/>
        </w:rPr>
        <w:t>наделении</w:t>
      </w:r>
      <w:proofErr w:type="gramEnd"/>
      <w:r w:rsidRPr="00602BC0">
        <w:rPr>
          <w:rFonts w:ascii="Times New Roman" w:hAnsi="Times New Roman" w:cs="Times New Roman"/>
          <w:sz w:val="26"/>
          <w:szCs w:val="26"/>
        </w:rPr>
        <w:t xml:space="preserve"> подведомственных администраторов доходов бюджетными полномочиями, установленными </w:t>
      </w:r>
      <w:hyperlink r:id="rId5" w:history="1">
        <w:r w:rsidRPr="00602BC0">
          <w:rPr>
            <w:rFonts w:ascii="Times New Roman" w:hAnsi="Times New Roman" w:cs="Times New Roman"/>
            <w:sz w:val="26"/>
            <w:szCs w:val="26"/>
          </w:rPr>
          <w:t>пунктом 2 статьи 160.1</w:t>
        </w:r>
      </w:hyperlink>
      <w:r w:rsidRPr="00602BC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Копия правового акта направляется подведомственным администраторам доходов и в Финансовое управление в течение 5 рабочих дней после утверждения.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2.2. Формируют и представляют в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602BC0">
        <w:rPr>
          <w:rFonts w:ascii="Times New Roman" w:hAnsi="Times New Roman" w:cs="Times New Roman"/>
          <w:sz w:val="26"/>
          <w:szCs w:val="26"/>
        </w:rPr>
        <w:t>инансовое управление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Pr="00602BC0">
        <w:rPr>
          <w:rFonts w:ascii="Times New Roman" w:hAnsi="Times New Roman" w:cs="Times New Roman"/>
          <w:sz w:val="26"/>
          <w:szCs w:val="26"/>
        </w:rPr>
        <w:t xml:space="preserve"> следующую информацию: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прогноз поступления </w:t>
      </w:r>
      <w:proofErr w:type="spellStart"/>
      <w:r w:rsidRPr="00602BC0">
        <w:rPr>
          <w:rFonts w:ascii="Times New Roman" w:hAnsi="Times New Roman" w:cs="Times New Roman"/>
          <w:sz w:val="26"/>
          <w:szCs w:val="26"/>
        </w:rPr>
        <w:t>администрируемых</w:t>
      </w:r>
      <w:proofErr w:type="spellEnd"/>
      <w:r w:rsidRPr="00602BC0">
        <w:rPr>
          <w:rFonts w:ascii="Times New Roman" w:hAnsi="Times New Roman" w:cs="Times New Roman"/>
          <w:sz w:val="26"/>
          <w:szCs w:val="26"/>
        </w:rPr>
        <w:t xml:space="preserve"> доходов в целях формирования проекта решения о бюджете района на очередной финансовый год и плановый период, составленный с применением утвержденной методики прогнозирования поступлений доходов в бюджет района, в сроки, установленные постановлением администрации района о разработке проекта бюджета района на очередной финансовый год и плановый период;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сведения для составления и ведения кассового плана бюджета района в порядке, установленном Финансовым управлением;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обоснованные предложения по уточнению перечня главных администраторов доходов бюджета района, состава закрепленных за ними кодов классификации доходов бюджета в случаях, установленных </w:t>
      </w:r>
      <w:hyperlink r:id="rId6" w:history="1">
        <w:r w:rsidRPr="00602BC0">
          <w:rPr>
            <w:rFonts w:ascii="Times New Roman" w:hAnsi="Times New Roman" w:cs="Times New Roman"/>
            <w:sz w:val="26"/>
            <w:szCs w:val="26"/>
          </w:rPr>
          <w:t>частью 2 статьи 20</w:t>
        </w:r>
      </w:hyperlink>
      <w:r w:rsidRPr="00602BC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Федерации;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сведения о поступлении </w:t>
      </w:r>
      <w:proofErr w:type="spellStart"/>
      <w:r w:rsidRPr="00602BC0">
        <w:rPr>
          <w:rFonts w:ascii="Times New Roman" w:hAnsi="Times New Roman" w:cs="Times New Roman"/>
          <w:sz w:val="26"/>
          <w:szCs w:val="26"/>
        </w:rPr>
        <w:t>администрируемых</w:t>
      </w:r>
      <w:proofErr w:type="spellEnd"/>
      <w:r w:rsidRPr="00602BC0">
        <w:rPr>
          <w:rFonts w:ascii="Times New Roman" w:hAnsi="Times New Roman" w:cs="Times New Roman"/>
          <w:sz w:val="26"/>
          <w:szCs w:val="26"/>
        </w:rPr>
        <w:t xml:space="preserve"> доходов в целях внесения изменений в решение о бюджете района текущего финансового года и планового периода, в порядке, установленном Финансовым управлением;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сведения, необходимые для включения в реестр источников доходов бюджета района, в сроки, установленные постановлением администрации района;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иную информацию по </w:t>
      </w:r>
      <w:proofErr w:type="spellStart"/>
      <w:r w:rsidRPr="00602BC0">
        <w:rPr>
          <w:rFonts w:ascii="Times New Roman" w:hAnsi="Times New Roman" w:cs="Times New Roman"/>
          <w:sz w:val="26"/>
          <w:szCs w:val="26"/>
        </w:rPr>
        <w:t>администрируемым</w:t>
      </w:r>
      <w:proofErr w:type="spellEnd"/>
      <w:r w:rsidRPr="00602BC0">
        <w:rPr>
          <w:rFonts w:ascii="Times New Roman" w:hAnsi="Times New Roman" w:cs="Times New Roman"/>
          <w:sz w:val="26"/>
          <w:szCs w:val="26"/>
        </w:rPr>
        <w:t xml:space="preserve"> доходам по запросу Финансового управления.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Главные администраторы доходов в случае возникновения или прогнозирования снижения поступлений по какому-либо </w:t>
      </w:r>
      <w:proofErr w:type="spellStart"/>
      <w:r w:rsidRPr="00602BC0">
        <w:rPr>
          <w:rFonts w:ascii="Times New Roman" w:hAnsi="Times New Roman" w:cs="Times New Roman"/>
          <w:sz w:val="26"/>
          <w:szCs w:val="26"/>
        </w:rPr>
        <w:t>администрируемому</w:t>
      </w:r>
      <w:proofErr w:type="spellEnd"/>
      <w:r w:rsidRPr="00602BC0">
        <w:rPr>
          <w:rFonts w:ascii="Times New Roman" w:hAnsi="Times New Roman" w:cs="Times New Roman"/>
          <w:sz w:val="26"/>
          <w:szCs w:val="26"/>
        </w:rPr>
        <w:t xml:space="preserve"> доходному источнику по отношению к утвержденному объему доходов представляют в Финансовое управление предложения по увеличению поступлений за счет других </w:t>
      </w:r>
      <w:proofErr w:type="spellStart"/>
      <w:r w:rsidRPr="00602BC0">
        <w:rPr>
          <w:rFonts w:ascii="Times New Roman" w:hAnsi="Times New Roman" w:cs="Times New Roman"/>
          <w:sz w:val="26"/>
          <w:szCs w:val="26"/>
        </w:rPr>
        <w:t>администрируемых</w:t>
      </w:r>
      <w:proofErr w:type="spellEnd"/>
      <w:r w:rsidRPr="00602BC0">
        <w:rPr>
          <w:rFonts w:ascii="Times New Roman" w:hAnsi="Times New Roman" w:cs="Times New Roman"/>
          <w:sz w:val="26"/>
          <w:szCs w:val="26"/>
        </w:rPr>
        <w:t xml:space="preserve"> источников на сумму, аналогичную выпадающим доходам.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2.3. Формируют и представляют бюджетную отчетность главного администратора доходов по формам, установленным законодательством Российской Федер</w:t>
      </w:r>
      <w:r>
        <w:rPr>
          <w:rFonts w:ascii="Times New Roman" w:hAnsi="Times New Roman" w:cs="Times New Roman"/>
          <w:sz w:val="26"/>
          <w:szCs w:val="26"/>
        </w:rPr>
        <w:t>ации, и в сроки, установленные ф</w:t>
      </w:r>
      <w:r w:rsidRPr="00602BC0">
        <w:rPr>
          <w:rFonts w:ascii="Times New Roman" w:hAnsi="Times New Roman" w:cs="Times New Roman"/>
          <w:sz w:val="26"/>
          <w:szCs w:val="26"/>
        </w:rPr>
        <w:t>инансовым управлением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Pr="00602BC0">
        <w:rPr>
          <w:rFonts w:ascii="Times New Roman" w:hAnsi="Times New Roman" w:cs="Times New Roman"/>
          <w:sz w:val="26"/>
          <w:szCs w:val="26"/>
        </w:rPr>
        <w:t>.</w:t>
      </w:r>
    </w:p>
    <w:p w:rsidR="00602BC0" w:rsidRPr="00602BC0" w:rsidRDefault="00602BC0" w:rsidP="00602BC0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602BC0">
        <w:rPr>
          <w:sz w:val="26"/>
          <w:szCs w:val="26"/>
          <w:lang w:val="ru-RU"/>
        </w:rPr>
        <w:t xml:space="preserve">2.4. Ведут реестр источников доходов бюджета района </w:t>
      </w:r>
      <w:r w:rsidRPr="00602BC0">
        <w:rPr>
          <w:rFonts w:eastAsiaTheme="minorHAnsi"/>
          <w:sz w:val="26"/>
          <w:szCs w:val="26"/>
          <w:lang w:val="ru-RU" w:eastAsia="en-US"/>
        </w:rPr>
        <w:t xml:space="preserve">по закрепленным за ними источникам доходов </w:t>
      </w:r>
      <w:r w:rsidRPr="00602BC0">
        <w:rPr>
          <w:sz w:val="26"/>
          <w:szCs w:val="26"/>
          <w:lang w:val="ru-RU"/>
        </w:rPr>
        <w:t xml:space="preserve">на основании </w:t>
      </w:r>
      <w:proofErr w:type="gramStart"/>
      <w:r w:rsidRPr="00602BC0">
        <w:rPr>
          <w:sz w:val="26"/>
          <w:szCs w:val="26"/>
          <w:lang w:val="ru-RU"/>
        </w:rPr>
        <w:t>перечня источников доходов бюджетов бюджетной системы Российской Федерации</w:t>
      </w:r>
      <w:proofErr w:type="gramEnd"/>
      <w:r w:rsidRPr="00602BC0">
        <w:rPr>
          <w:sz w:val="26"/>
          <w:szCs w:val="26"/>
          <w:lang w:val="ru-RU"/>
        </w:rPr>
        <w:t xml:space="preserve"> в соответствии с общими требованиями к такому реестру, установленными постановлением Правительства Российской Федерации, порядком, установленным постановлением мэрии города.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2.5. Утверждают методику прогнозирования поступлений доходов в бюджет района в соответствии с общими требованиями к такой методике, установленными Правительством Российской Федерации.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>2.6. Осуществляют внутренний финансовый аудит в соответствии с федеральными стандартами внутреннего финансового аудита, установленными Министерством финансов Российской Федерации.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2.7. Утверждают порядок принятия решения </w:t>
      </w:r>
      <w:proofErr w:type="gramStart"/>
      <w:r w:rsidRPr="00602BC0">
        <w:rPr>
          <w:rFonts w:ascii="Times New Roman" w:hAnsi="Times New Roman" w:cs="Times New Roman"/>
          <w:sz w:val="26"/>
          <w:szCs w:val="26"/>
        </w:rPr>
        <w:t xml:space="preserve">о признании безнадежной к взысканию задолженности по платежам в бюджет района по </w:t>
      </w:r>
      <w:r w:rsidRPr="00602BC0">
        <w:rPr>
          <w:rFonts w:ascii="Times New Roman" w:eastAsiaTheme="minorHAnsi" w:hAnsi="Times New Roman" w:cs="Times New Roman"/>
          <w:sz w:val="26"/>
          <w:szCs w:val="26"/>
          <w:lang w:eastAsia="en-US"/>
        </w:rPr>
        <w:t>закрепленным за ними источникам</w:t>
      </w:r>
      <w:proofErr w:type="gramEnd"/>
      <w:r w:rsidRPr="00602BC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доходов</w:t>
      </w:r>
      <w:r w:rsidRPr="00602BC0">
        <w:rPr>
          <w:rFonts w:ascii="Times New Roman" w:hAnsi="Times New Roman" w:cs="Times New Roman"/>
          <w:sz w:val="26"/>
          <w:szCs w:val="26"/>
        </w:rPr>
        <w:t>, разработанный в соответствии с общими требованиями к такому порядку, установленными Правительством Российской Федерации.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2.8. Исполняют бюджетные полномочия администратора доходов бюджета, установленные </w:t>
      </w:r>
      <w:hyperlink r:id="rId7" w:history="1">
        <w:r w:rsidRPr="00602BC0">
          <w:rPr>
            <w:rFonts w:ascii="Times New Roman" w:hAnsi="Times New Roman" w:cs="Times New Roman"/>
            <w:sz w:val="26"/>
            <w:szCs w:val="26"/>
          </w:rPr>
          <w:t>пунктом 2 статьи 160.1</w:t>
        </w:r>
      </w:hyperlink>
      <w:r w:rsidRPr="00602BC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в случае принятия решения об осуществлении бюджетных полномочий администратора доходов или при отсутствии подведомственных администраторов доходов.</w:t>
      </w:r>
    </w:p>
    <w:p w:rsidR="00602BC0" w:rsidRPr="00602BC0" w:rsidRDefault="00602BC0" w:rsidP="00602BC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2.9. Осуществляют иные бюджетные полномочия, установленные Бюджетным </w:t>
      </w:r>
      <w:hyperlink r:id="rId8" w:history="1">
        <w:r w:rsidRPr="00602BC0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02BC0">
        <w:rPr>
          <w:rFonts w:ascii="Times New Roman" w:hAnsi="Times New Roman" w:cs="Times New Roman"/>
          <w:sz w:val="26"/>
          <w:szCs w:val="26"/>
        </w:rPr>
        <w:t xml:space="preserve"> Российской Федерации и принятыми в соответствии с ним муниципальными правовыми актами, регулирующими бюджетные правоотношения.</w:t>
      </w:r>
    </w:p>
    <w:p w:rsidR="00602BC0" w:rsidRPr="00602BC0" w:rsidRDefault="00602BC0" w:rsidP="00602B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2BC0">
        <w:rPr>
          <w:rFonts w:ascii="Times New Roman" w:hAnsi="Times New Roman" w:cs="Times New Roman"/>
          <w:sz w:val="26"/>
          <w:szCs w:val="26"/>
        </w:rPr>
        <w:t xml:space="preserve">2.10. Главные администраторы доходов несут ответственность за </w:t>
      </w:r>
      <w:r>
        <w:rPr>
          <w:rFonts w:ascii="Times New Roman" w:hAnsi="Times New Roman" w:cs="Times New Roman"/>
          <w:sz w:val="26"/>
          <w:szCs w:val="26"/>
        </w:rPr>
        <w:t>достоверность представляемой в ф</w:t>
      </w:r>
      <w:r w:rsidRPr="00602BC0">
        <w:rPr>
          <w:rFonts w:ascii="Times New Roman" w:hAnsi="Times New Roman" w:cs="Times New Roman"/>
          <w:sz w:val="26"/>
          <w:szCs w:val="26"/>
        </w:rPr>
        <w:t>инансовое управление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Pr="00602BC0">
        <w:rPr>
          <w:rFonts w:ascii="Times New Roman" w:hAnsi="Times New Roman" w:cs="Times New Roman"/>
          <w:sz w:val="26"/>
          <w:szCs w:val="26"/>
        </w:rPr>
        <w:t xml:space="preserve"> информации и соблюдение настоящего Порядка в соответствии с действующим законодательством.</w:t>
      </w:r>
    </w:p>
    <w:p w:rsidR="00602BC0" w:rsidRPr="00602BC0" w:rsidRDefault="00602BC0" w:rsidP="00602BC0">
      <w:pPr>
        <w:ind w:right="566"/>
        <w:rPr>
          <w:sz w:val="26"/>
          <w:szCs w:val="26"/>
          <w:lang w:val="ru-RU"/>
        </w:rPr>
      </w:pPr>
    </w:p>
    <w:p w:rsidR="003F1748" w:rsidRPr="00602BC0" w:rsidRDefault="003F1748" w:rsidP="00602BC0">
      <w:pPr>
        <w:rPr>
          <w:sz w:val="26"/>
          <w:szCs w:val="26"/>
          <w:lang w:val="ru-RU"/>
        </w:rPr>
      </w:pPr>
    </w:p>
    <w:sectPr w:rsidR="003F1748" w:rsidRPr="00602BC0" w:rsidSect="00B82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02BC0"/>
    <w:rsid w:val="003F1748"/>
    <w:rsid w:val="00442221"/>
    <w:rsid w:val="005E68AA"/>
    <w:rsid w:val="00602BC0"/>
    <w:rsid w:val="007768E0"/>
    <w:rsid w:val="00B05D75"/>
    <w:rsid w:val="00C858DD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BC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2BC0"/>
    <w:pPr>
      <w:jc w:val="center"/>
    </w:pPr>
    <w:rPr>
      <w:b/>
      <w:sz w:val="28"/>
      <w:lang w:val="ru-RU"/>
    </w:rPr>
  </w:style>
  <w:style w:type="character" w:customStyle="1" w:styleId="a4">
    <w:name w:val="Название Знак"/>
    <w:basedOn w:val="a0"/>
    <w:link w:val="a3"/>
    <w:rsid w:val="00602BC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602BC0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602BC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89547A77CE578B95C0029FD9724F4AEB5E7CC322BD10AE027F76EF2FC8B5421B3DA94C09FA49058442A167CCw0Y0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D89547A77CE578B95C0029FD9724F4AEB5E7CC322BD10AE027F76EF2FC8B542093DF1430BF6550ED20DE732C3002A8530BED6566C71w2Y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89547A77CE578B95C0029FD9724F4AEB5E7CC322BD10AE027F76EF2FC8B542093DF14008F057068057F7368A542E9A39A2C856727127F3w7Y3L" TargetMode="External"/><Relationship Id="rId5" Type="http://schemas.openxmlformats.org/officeDocument/2006/relationships/hyperlink" Target="consultantplus://offline/ref=7D89547A77CE578B95C0029FD9724F4AEB5E7CC322BD10AE027F76EF2FC8B542093DF1430BF6550ED20DE732C3002A8530BED6566C71w2Y6L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1116</Words>
  <Characters>6363</Characters>
  <Application>Microsoft Office Word</Application>
  <DocSecurity>0</DocSecurity>
  <Lines>53</Lines>
  <Paragraphs>14</Paragraphs>
  <ScaleCrop>false</ScaleCrop>
  <Company>Reanimator Extreme Edition</Company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2021-03-01T14:19:00Z</dcterms:created>
  <dcterms:modified xsi:type="dcterms:W3CDTF">2021-03-11T10:25:00Z</dcterms:modified>
</cp:coreProperties>
</file>