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273" w:rsidRPr="00F7167C" w:rsidRDefault="00F07273" w:rsidP="00F07273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986" w:rsidRDefault="00131986" w:rsidP="00F07273">
      <w:pPr>
        <w:jc w:val="center"/>
        <w:rPr>
          <w:sz w:val="26"/>
          <w:szCs w:val="26"/>
        </w:rPr>
      </w:pPr>
    </w:p>
    <w:p w:rsidR="00F07273" w:rsidRDefault="00F07273" w:rsidP="00F0727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F07273" w:rsidRDefault="00F07273" w:rsidP="00F0727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F07273" w:rsidRDefault="00F07273" w:rsidP="00F07273">
      <w:pPr>
        <w:jc w:val="center"/>
        <w:rPr>
          <w:b/>
          <w:sz w:val="26"/>
          <w:szCs w:val="26"/>
        </w:rPr>
      </w:pPr>
    </w:p>
    <w:p w:rsidR="00F07273" w:rsidRDefault="00F07273" w:rsidP="00F0727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F07273" w:rsidRDefault="00F07273" w:rsidP="00F07273">
      <w:pPr>
        <w:jc w:val="both"/>
        <w:rPr>
          <w:sz w:val="26"/>
          <w:szCs w:val="26"/>
        </w:rPr>
      </w:pPr>
    </w:p>
    <w:p w:rsidR="00F07273" w:rsidRDefault="00F07273" w:rsidP="00F07273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F07273" w:rsidRDefault="00F07273" w:rsidP="00F07273">
      <w:pPr>
        <w:jc w:val="center"/>
        <w:rPr>
          <w:sz w:val="26"/>
          <w:szCs w:val="26"/>
        </w:rPr>
      </w:pPr>
    </w:p>
    <w:p w:rsidR="00F07273" w:rsidRDefault="00F07273" w:rsidP="00F07273">
      <w:pPr>
        <w:jc w:val="both"/>
        <w:rPr>
          <w:sz w:val="26"/>
          <w:szCs w:val="26"/>
        </w:rPr>
      </w:pPr>
      <w:r>
        <w:rPr>
          <w:sz w:val="26"/>
          <w:szCs w:val="26"/>
        </w:rPr>
        <w:t>от 28.03.2017                                                                                               № 293</w:t>
      </w:r>
    </w:p>
    <w:p w:rsidR="00F07273" w:rsidRDefault="00F07273" w:rsidP="00F07273">
      <w:pPr>
        <w:jc w:val="both"/>
        <w:rPr>
          <w:sz w:val="26"/>
          <w:szCs w:val="26"/>
        </w:rPr>
      </w:pPr>
    </w:p>
    <w:p w:rsidR="00F07273" w:rsidRDefault="00F07273" w:rsidP="00F07273">
      <w:pPr>
        <w:jc w:val="center"/>
        <w:rPr>
          <w:sz w:val="26"/>
          <w:szCs w:val="26"/>
        </w:rPr>
      </w:pPr>
      <w:r>
        <w:rPr>
          <w:sz w:val="26"/>
          <w:szCs w:val="26"/>
        </w:rPr>
        <w:t>О проведении публичных слушаний по вопросу предоставления разрешения на условно разрешенный вид использования земельного участка и объекта капитального строительства</w:t>
      </w:r>
    </w:p>
    <w:p w:rsidR="00F07273" w:rsidRDefault="00F07273" w:rsidP="00F07273">
      <w:pPr>
        <w:jc w:val="center"/>
        <w:rPr>
          <w:sz w:val="26"/>
          <w:szCs w:val="26"/>
        </w:rPr>
      </w:pPr>
    </w:p>
    <w:p w:rsidR="00F07273" w:rsidRDefault="00F07273" w:rsidP="00F07273">
      <w:pPr>
        <w:jc w:val="center"/>
        <w:rPr>
          <w:sz w:val="26"/>
          <w:szCs w:val="26"/>
        </w:rPr>
      </w:pPr>
    </w:p>
    <w:p w:rsidR="00A82DE5" w:rsidRDefault="00A82DE5" w:rsidP="00A82DE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На основании ст. 14 Федерального закона от 6 октября 2003 № 131-ФЗ «Об общих принципах организации местного самоуправления в Российской Федерации», ст. 39 Градостроительного кодекса Российской Федерации, заключения  № 2 комиссии по подготовке Проекта правил землепользования и застройки от 28 марта 2017 года, в соответствии со ст. 43 Устава района администрация района</w:t>
      </w:r>
    </w:p>
    <w:p w:rsidR="00A82DE5" w:rsidRDefault="00A82DE5" w:rsidP="00A82DE5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A82DE5" w:rsidRDefault="00A82DE5" w:rsidP="00A82DE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Провести публичные слушания по вопросу предоставления разрешения на условно разрешенный вид использования </w:t>
      </w:r>
      <w:r w:rsidRPr="00D274AD">
        <w:rPr>
          <w:sz w:val="26"/>
          <w:szCs w:val="26"/>
        </w:rPr>
        <w:t>«</w:t>
      </w:r>
      <w:proofErr w:type="spellStart"/>
      <w:r>
        <w:rPr>
          <w:sz w:val="26"/>
          <w:szCs w:val="26"/>
        </w:rPr>
        <w:t>Среднеэтажная</w:t>
      </w:r>
      <w:proofErr w:type="spellEnd"/>
      <w:r>
        <w:rPr>
          <w:sz w:val="26"/>
          <w:szCs w:val="26"/>
        </w:rPr>
        <w:t xml:space="preserve"> жилая застройка</w:t>
      </w:r>
      <w:r w:rsidRPr="00D274AD">
        <w:rPr>
          <w:sz w:val="26"/>
          <w:szCs w:val="26"/>
        </w:rPr>
        <w:t>»</w:t>
      </w:r>
      <w:r>
        <w:rPr>
          <w:sz w:val="26"/>
          <w:szCs w:val="26"/>
        </w:rPr>
        <w:t xml:space="preserve"> в территориальной зоне ОБ-2 «Зона учебных заведений» земельного участка с кадастровым номером 35:11:0403003:203  площадью 4477 кв.м. и объекта капитального строительства «Детский дом» по адресу: с. Устье, ул. Октябрьская,   д. 6.</w:t>
      </w:r>
    </w:p>
    <w:p w:rsidR="00A82DE5" w:rsidRDefault="00A82DE5" w:rsidP="00A82DE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Назначить публичные слушания на 14 апреля 2017 года в 16.00</w:t>
      </w:r>
      <w:r w:rsidRPr="00473C8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здании администрации Усть-Кубинского муниципального района по адресу: с. Устье, ул. Октябрьская, д. 4, 2 этаж, </w:t>
      </w:r>
      <w:proofErr w:type="spellStart"/>
      <w:r>
        <w:rPr>
          <w:sz w:val="26"/>
          <w:szCs w:val="26"/>
        </w:rPr>
        <w:t>каб</w:t>
      </w:r>
      <w:proofErr w:type="spellEnd"/>
      <w:r>
        <w:rPr>
          <w:sz w:val="26"/>
          <w:szCs w:val="26"/>
        </w:rPr>
        <w:t>. № 10 (архитектура).</w:t>
      </w:r>
    </w:p>
    <w:p w:rsidR="00A82DE5" w:rsidRDefault="00A82DE5" w:rsidP="00A82DE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Определить органом, уполномоченным на проведение публичных слушаний, Комиссию по подготовке проекта Правил землепользования и застройки.</w:t>
      </w:r>
    </w:p>
    <w:p w:rsidR="00A82DE5" w:rsidRDefault="00A82DE5" w:rsidP="00A82DE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4. </w:t>
      </w:r>
      <w:proofErr w:type="gramStart"/>
      <w:r>
        <w:rPr>
          <w:sz w:val="26"/>
          <w:szCs w:val="26"/>
        </w:rPr>
        <w:t xml:space="preserve">Комиссии по подготовке проекта Правил землепользования и застройки направить сообщение о проведении публичных слушаний </w:t>
      </w:r>
      <w:r w:rsidRPr="00110C1D">
        <w:rPr>
          <w:sz w:val="26"/>
          <w:szCs w:val="26"/>
        </w:rPr>
        <w:t>правообладателям земельных участков, имеющих общие границы с земельным участком, применительно к которому запрашивается разрешение на условно разрешенный вид использования,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</w:t>
      </w:r>
      <w:r>
        <w:rPr>
          <w:sz w:val="26"/>
          <w:szCs w:val="26"/>
        </w:rPr>
        <w:t xml:space="preserve"> запрашивается разрешение на условно разрешенный вид использования, в течение 10</w:t>
      </w:r>
      <w:proofErr w:type="gramEnd"/>
      <w:r>
        <w:rPr>
          <w:sz w:val="26"/>
          <w:szCs w:val="26"/>
        </w:rPr>
        <w:t xml:space="preserve"> дней со дня принятия данного постановления.</w:t>
      </w:r>
    </w:p>
    <w:p w:rsidR="00A82DE5" w:rsidRDefault="00A82DE5" w:rsidP="00A82DE5">
      <w:pPr>
        <w:jc w:val="both"/>
        <w:rPr>
          <w:bCs/>
          <w:sz w:val="26"/>
          <w:szCs w:val="26"/>
        </w:rPr>
      </w:pPr>
      <w:r>
        <w:rPr>
          <w:sz w:val="26"/>
          <w:szCs w:val="26"/>
        </w:rPr>
        <w:lastRenderedPageBreak/>
        <w:tab/>
        <w:t xml:space="preserve">5. Настоящее постановление вступает в силу со дня его подписания, подлежит </w:t>
      </w:r>
      <w:r w:rsidRPr="00A371BC">
        <w:rPr>
          <w:sz w:val="26"/>
          <w:szCs w:val="26"/>
        </w:rPr>
        <w:t>опубликованию</w:t>
      </w:r>
      <w:r w:rsidRPr="00A371BC">
        <w:rPr>
          <w:bCs/>
          <w:sz w:val="26"/>
          <w:szCs w:val="26"/>
        </w:rPr>
        <w:t xml:space="preserve"> и</w:t>
      </w:r>
      <w:r w:rsidRPr="0083239D">
        <w:rPr>
          <w:bCs/>
        </w:rPr>
        <w:t xml:space="preserve"> </w:t>
      </w:r>
      <w:r w:rsidRPr="00A371BC">
        <w:rPr>
          <w:bCs/>
          <w:sz w:val="26"/>
          <w:szCs w:val="26"/>
        </w:rPr>
        <w:t>размещению на</w:t>
      </w:r>
      <w:r>
        <w:rPr>
          <w:bCs/>
          <w:sz w:val="26"/>
          <w:szCs w:val="26"/>
        </w:rPr>
        <w:t xml:space="preserve"> официальном сайте администрации </w:t>
      </w:r>
      <w:proofErr w:type="spellStart"/>
      <w:r>
        <w:rPr>
          <w:bCs/>
          <w:sz w:val="26"/>
          <w:szCs w:val="26"/>
        </w:rPr>
        <w:t>Усть</w:t>
      </w:r>
      <w:proofErr w:type="spellEnd"/>
      <w:r>
        <w:rPr>
          <w:bCs/>
          <w:sz w:val="26"/>
          <w:szCs w:val="26"/>
        </w:rPr>
        <w:t>–Кубинского муниципального</w:t>
      </w:r>
      <w:r w:rsidRPr="00A371BC">
        <w:rPr>
          <w:bCs/>
          <w:sz w:val="26"/>
          <w:szCs w:val="26"/>
        </w:rPr>
        <w:t xml:space="preserve"> района в информационно-телекоммуникационной  сети «Интернет».</w:t>
      </w:r>
    </w:p>
    <w:p w:rsidR="00A82DE5" w:rsidRDefault="00A82DE5" w:rsidP="00A82DE5">
      <w:pPr>
        <w:jc w:val="both"/>
        <w:rPr>
          <w:bCs/>
          <w:sz w:val="26"/>
          <w:szCs w:val="26"/>
        </w:rPr>
      </w:pPr>
    </w:p>
    <w:p w:rsidR="00A82DE5" w:rsidRDefault="00A82DE5" w:rsidP="00A82DE5">
      <w:pPr>
        <w:jc w:val="both"/>
        <w:rPr>
          <w:bCs/>
          <w:sz w:val="26"/>
          <w:szCs w:val="26"/>
        </w:rPr>
      </w:pPr>
    </w:p>
    <w:p w:rsidR="00A82DE5" w:rsidRDefault="00A82DE5" w:rsidP="00A82DE5">
      <w:pPr>
        <w:jc w:val="both"/>
        <w:rPr>
          <w:bCs/>
          <w:sz w:val="26"/>
          <w:szCs w:val="26"/>
        </w:rPr>
      </w:pPr>
    </w:p>
    <w:p w:rsidR="00A82DE5" w:rsidRDefault="00A82DE5" w:rsidP="00A82DE5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А.О. Семичев</w:t>
      </w:r>
    </w:p>
    <w:p w:rsidR="00F07273" w:rsidRPr="00F07273" w:rsidRDefault="00F07273" w:rsidP="00F07273">
      <w:pPr>
        <w:jc w:val="both"/>
        <w:rPr>
          <w:sz w:val="26"/>
          <w:szCs w:val="26"/>
        </w:rPr>
      </w:pPr>
    </w:p>
    <w:p w:rsidR="00F07273" w:rsidRPr="00F07273" w:rsidRDefault="00F07273" w:rsidP="00F07273">
      <w:pPr>
        <w:jc w:val="center"/>
        <w:rPr>
          <w:sz w:val="26"/>
          <w:szCs w:val="26"/>
        </w:rPr>
      </w:pPr>
    </w:p>
    <w:sectPr w:rsidR="00F07273" w:rsidRPr="00F07273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07273"/>
    <w:rsid w:val="00080ECC"/>
    <w:rsid w:val="00131986"/>
    <w:rsid w:val="001C1740"/>
    <w:rsid w:val="003038FC"/>
    <w:rsid w:val="004C1774"/>
    <w:rsid w:val="00525F9E"/>
    <w:rsid w:val="0055224E"/>
    <w:rsid w:val="00577E0C"/>
    <w:rsid w:val="00585DE0"/>
    <w:rsid w:val="005971D6"/>
    <w:rsid w:val="006103BC"/>
    <w:rsid w:val="006A69D2"/>
    <w:rsid w:val="00A82DE5"/>
    <w:rsid w:val="00B10F34"/>
    <w:rsid w:val="00C148FA"/>
    <w:rsid w:val="00F07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73"/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rPr>
      <w:rFonts w:eastAsiaTheme="minorHAnsi" w:cstheme="minorBidi"/>
      <w:b/>
      <w:bCs/>
      <w:color w:val="943634" w:themeColor="accent2" w:themeShade="BF"/>
      <w:sz w:val="18"/>
      <w:szCs w:val="1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  <w:rPr>
      <w:rFonts w:eastAsiaTheme="minorHAnsi" w:cstheme="minorBidi"/>
      <w:sz w:val="26"/>
      <w:szCs w:val="26"/>
      <w:lang w:eastAsia="ru-RU"/>
    </w:rPr>
  </w:style>
  <w:style w:type="paragraph" w:styleId="ab">
    <w:name w:val="List Paragraph"/>
    <w:basedOn w:val="a"/>
    <w:uiPriority w:val="34"/>
    <w:qFormat/>
    <w:rsid w:val="00080ECC"/>
    <w:pPr>
      <w:ind w:left="720"/>
      <w:contextualSpacing/>
    </w:pPr>
    <w:rPr>
      <w:rFonts w:eastAsiaTheme="minorHAnsi" w:cstheme="minorBidi"/>
      <w:sz w:val="26"/>
      <w:szCs w:val="26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080ECC"/>
    <w:rPr>
      <w:rFonts w:asciiTheme="minorHAnsi" w:eastAsiaTheme="minorHAnsi" w:hAnsiTheme="minorHAnsi" w:cstheme="minorBidi"/>
      <w:color w:val="943634" w:themeColor="accent2" w:themeShade="BF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357</Words>
  <Characters>2036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2017-03-28T12:04:00Z</dcterms:created>
  <dcterms:modified xsi:type="dcterms:W3CDTF">2017-03-28T12:16:00Z</dcterms:modified>
</cp:coreProperties>
</file>