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E1F" w:rsidRDefault="009C0E1F" w:rsidP="009C0E1F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C0E1F" w:rsidRDefault="009C0E1F" w:rsidP="009C0E1F">
      <w:pPr>
        <w:jc w:val="center"/>
        <w:rPr>
          <w:b/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C0E1F" w:rsidRDefault="009C0E1F" w:rsidP="009C0E1F">
      <w:pPr>
        <w:jc w:val="both"/>
        <w:rPr>
          <w:sz w:val="26"/>
          <w:szCs w:val="26"/>
        </w:rPr>
      </w:pPr>
    </w:p>
    <w:p w:rsidR="009C0E1F" w:rsidRDefault="009C0E1F" w:rsidP="009C0E1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BE7A67">
        <w:rPr>
          <w:sz w:val="26"/>
          <w:szCs w:val="26"/>
        </w:rPr>
        <w:t xml:space="preserve"> 20.07.2017                                                                                         № 710</w:t>
      </w:r>
      <w:r w:rsidR="008D297D">
        <w:rPr>
          <w:sz w:val="26"/>
          <w:szCs w:val="26"/>
        </w:rPr>
        <w:t xml:space="preserve"> </w:t>
      </w:r>
      <w:r w:rsidR="00341CBB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                                                          </w:t>
      </w:r>
      <w:r w:rsidR="008D297D">
        <w:rPr>
          <w:sz w:val="26"/>
          <w:szCs w:val="26"/>
        </w:rPr>
        <w:t xml:space="preserve">                      </w:t>
      </w:r>
    </w:p>
    <w:p w:rsidR="009C0E1F" w:rsidRDefault="009C0E1F" w:rsidP="009C0E1F">
      <w:pPr>
        <w:jc w:val="both"/>
        <w:rPr>
          <w:sz w:val="28"/>
          <w:szCs w:val="28"/>
        </w:rPr>
      </w:pPr>
    </w:p>
    <w:p w:rsidR="001D7710" w:rsidRDefault="001D7710" w:rsidP="001D771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 утверждении общих параметров, </w:t>
      </w:r>
    </w:p>
    <w:p w:rsidR="001D7710" w:rsidRDefault="001D7710" w:rsidP="001D771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используемых для расчета нормативной стоимости дополнительных  образовательных </w:t>
      </w:r>
      <w:proofErr w:type="spellStart"/>
      <w:r>
        <w:rPr>
          <w:sz w:val="26"/>
          <w:szCs w:val="26"/>
        </w:rPr>
        <w:t>общеразвивающих</w:t>
      </w:r>
      <w:proofErr w:type="spellEnd"/>
      <w:r>
        <w:rPr>
          <w:sz w:val="26"/>
          <w:szCs w:val="26"/>
        </w:rPr>
        <w:t xml:space="preserve">  программ (модулей)</w:t>
      </w:r>
    </w:p>
    <w:p w:rsidR="001D7710" w:rsidRDefault="001D7710" w:rsidP="001D7710">
      <w:pPr>
        <w:jc w:val="center"/>
        <w:rPr>
          <w:sz w:val="26"/>
          <w:szCs w:val="26"/>
        </w:rPr>
      </w:pPr>
    </w:p>
    <w:p w:rsidR="001D7710" w:rsidRDefault="001D7710" w:rsidP="001D7710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На основании   закона Вологодской области от 27 июня 2017 года № 4162-ОЗ «О внесении изменений в закон области «Об областном бюджете на 2017 год и плановый период 2018 и 2019 годы»,  постановления Правительства Вологодской области от 10 июля 2017 года № 591 «О внесении изменений в постановление Правительства области от 22 октября 2012 года № 1243», приказа Департамента образования Вологодской области от 23</w:t>
      </w:r>
      <w:proofErr w:type="gramEnd"/>
      <w:r>
        <w:rPr>
          <w:sz w:val="26"/>
          <w:szCs w:val="26"/>
        </w:rPr>
        <w:t xml:space="preserve"> марта 2017 года № 872 «Об утверждении итогов отбора муниципальных районов и (или) городских округов области для участия в эксперименте по персонифицированному финансированию дополнительного образования в 2017 году», в соответствии со ст. 43 Устава района администрация района</w:t>
      </w:r>
    </w:p>
    <w:p w:rsidR="001D7710" w:rsidRDefault="001D7710" w:rsidP="00BE7A67">
      <w:pPr>
        <w:autoSpaceDE w:val="0"/>
        <w:autoSpaceDN w:val="0"/>
        <w:adjustRightInd w:val="0"/>
        <w:jc w:val="both"/>
        <w:outlineLvl w:val="2"/>
        <w:rPr>
          <w:rFonts w:eastAsiaTheme="minorEastAsia"/>
          <w:b/>
          <w:sz w:val="26"/>
          <w:szCs w:val="26"/>
        </w:rPr>
      </w:pPr>
      <w:r>
        <w:rPr>
          <w:b/>
          <w:sz w:val="26"/>
          <w:szCs w:val="26"/>
        </w:rPr>
        <w:t>ПОСТАВНОВЛЯЕТ:</w:t>
      </w:r>
    </w:p>
    <w:p w:rsidR="001D7710" w:rsidRDefault="001D7710" w:rsidP="001D77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Утвердить значения общих параметров, используемых для расчета нормативной стоимости  дополнительных образовательных </w:t>
      </w:r>
      <w:proofErr w:type="spellStart"/>
      <w:r>
        <w:rPr>
          <w:rFonts w:ascii="Times New Roman" w:hAnsi="Times New Roman" w:cs="Times New Roman"/>
          <w:sz w:val="26"/>
          <w:szCs w:val="26"/>
        </w:rPr>
        <w:t>общеразвивающих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программ (модулей), в следующей редакции (прилагается).</w:t>
      </w:r>
    </w:p>
    <w:p w:rsidR="001D7710" w:rsidRDefault="001D7710" w:rsidP="001D77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Установить, что параметры, представленные в приложении, используются оператором персонифицированного финансирования при определении нормативной стоимости дополнительных образовательных </w:t>
      </w:r>
      <w:proofErr w:type="spellStart"/>
      <w:r>
        <w:rPr>
          <w:rFonts w:ascii="Times New Roman" w:hAnsi="Times New Roman" w:cs="Times New Roman"/>
          <w:sz w:val="26"/>
          <w:szCs w:val="26"/>
        </w:rPr>
        <w:t>общеразвивающих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программ (модулей), реализация которых осуществляется на территории Усть-Кубинского муниципального района.</w:t>
      </w:r>
    </w:p>
    <w:p w:rsidR="001D7710" w:rsidRDefault="001D7710" w:rsidP="001D77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заместителя Главы администрации района, начальника отдела культуры, спорта и молодежи администрации района Е.Б. Комарову.</w:t>
      </w:r>
    </w:p>
    <w:p w:rsidR="00227A50" w:rsidRDefault="00227A50" w:rsidP="001D77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на следующий день после его официального опубликования.</w:t>
      </w:r>
    </w:p>
    <w:p w:rsidR="00227A50" w:rsidRDefault="00227A50" w:rsidP="001D77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D7710" w:rsidRDefault="001D7710" w:rsidP="001D7710">
      <w:pPr>
        <w:rPr>
          <w:sz w:val="26"/>
          <w:szCs w:val="26"/>
        </w:rPr>
      </w:pPr>
    </w:p>
    <w:p w:rsidR="001D7710" w:rsidRDefault="001D7710" w:rsidP="001D7710">
      <w:pPr>
        <w:jc w:val="both"/>
        <w:rPr>
          <w:sz w:val="28"/>
          <w:szCs w:val="28"/>
        </w:rPr>
        <w:sectPr w:rsidR="001D7710" w:rsidSect="003F17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6"/>
          <w:szCs w:val="26"/>
        </w:rPr>
        <w:t>Глава администрации района                                                                А.О. Семичев</w:t>
      </w:r>
    </w:p>
    <w:tbl>
      <w:tblPr>
        <w:tblStyle w:val="a4"/>
        <w:tblW w:w="172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89"/>
        <w:gridCol w:w="7393"/>
      </w:tblGrid>
      <w:tr w:rsidR="001D7710" w:rsidTr="001D7710">
        <w:tc>
          <w:tcPr>
            <w:tcW w:w="9889" w:type="dxa"/>
          </w:tcPr>
          <w:p w:rsidR="001D7710" w:rsidRDefault="001D7710" w:rsidP="00227A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1D7710" w:rsidRDefault="001D7710" w:rsidP="00227A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Утверждены </w:t>
            </w:r>
          </w:p>
          <w:p w:rsidR="00227A50" w:rsidRDefault="00227A50" w:rsidP="00227A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района</w:t>
            </w:r>
          </w:p>
          <w:p w:rsidR="00227A50" w:rsidRDefault="00BE7A67" w:rsidP="00227A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20.07.2017 № 710</w:t>
            </w:r>
          </w:p>
          <w:p w:rsidR="00227A50" w:rsidRDefault="00227A50" w:rsidP="00227A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(приложение)</w:t>
            </w:r>
          </w:p>
        </w:tc>
      </w:tr>
    </w:tbl>
    <w:p w:rsidR="001D7710" w:rsidRDefault="001D7710" w:rsidP="00227A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7710" w:rsidRDefault="001D7710" w:rsidP="001D7710">
      <w:pPr>
        <w:ind w:left="6521"/>
        <w:jc w:val="center"/>
        <w:rPr>
          <w:sz w:val="24"/>
          <w:szCs w:val="24"/>
        </w:rPr>
      </w:pPr>
    </w:p>
    <w:p w:rsidR="001D7710" w:rsidRDefault="001D7710" w:rsidP="001D771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Общие параметры, используемые для расчета нормативной стоимости </w:t>
      </w:r>
      <w:proofErr w:type="gramStart"/>
      <w:r>
        <w:rPr>
          <w:sz w:val="24"/>
          <w:szCs w:val="24"/>
        </w:rPr>
        <w:t>дополнительных</w:t>
      </w:r>
      <w:proofErr w:type="gramEnd"/>
    </w:p>
    <w:p w:rsidR="001D7710" w:rsidRDefault="001D7710" w:rsidP="001D771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образовательных </w:t>
      </w:r>
      <w:proofErr w:type="spellStart"/>
      <w:r>
        <w:rPr>
          <w:sz w:val="24"/>
          <w:szCs w:val="24"/>
        </w:rPr>
        <w:t>общеразвивающих</w:t>
      </w:r>
      <w:proofErr w:type="spellEnd"/>
      <w:r>
        <w:rPr>
          <w:sz w:val="24"/>
          <w:szCs w:val="24"/>
        </w:rPr>
        <w:t xml:space="preserve"> программ (модулей)</w:t>
      </w:r>
    </w:p>
    <w:tbl>
      <w:tblPr>
        <w:tblStyle w:val="a4"/>
        <w:tblW w:w="14786" w:type="dxa"/>
        <w:tblLayout w:type="fixed"/>
        <w:tblLook w:val="04A0"/>
      </w:tblPr>
      <w:tblGrid>
        <w:gridCol w:w="603"/>
        <w:gridCol w:w="5884"/>
        <w:gridCol w:w="1843"/>
        <w:gridCol w:w="2435"/>
        <w:gridCol w:w="2170"/>
        <w:gridCol w:w="1851"/>
      </w:tblGrid>
      <w:tr w:rsidR="001D7710" w:rsidTr="001D7710">
        <w:trPr>
          <w:trHeight w:val="1378"/>
        </w:trPr>
        <w:tc>
          <w:tcPr>
            <w:tcW w:w="603" w:type="dxa"/>
            <w:vMerge w:val="restart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884" w:type="dxa"/>
            <w:vMerge w:val="restart"/>
            <w:vAlign w:val="center"/>
          </w:tcPr>
          <w:p w:rsidR="001D7710" w:rsidRPr="00A74F8A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параметра в соответствии с </w:t>
            </w:r>
            <w:r w:rsidRPr="00A74F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Правилами персонифицированного финансирования дополнительного образования детей в Вологодской области</w:t>
            </w:r>
          </w:p>
        </w:tc>
        <w:tc>
          <w:tcPr>
            <w:tcW w:w="1843" w:type="dxa"/>
            <w:vMerge w:val="restart"/>
            <w:vAlign w:val="center"/>
          </w:tcPr>
          <w:p w:rsidR="001D7710" w:rsidRPr="00B93466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Буквенное обозначение параметра в формуле определения нормативной стоимости программ (модулей)</w:t>
            </w:r>
          </w:p>
        </w:tc>
        <w:tc>
          <w:tcPr>
            <w:tcW w:w="2435" w:type="dxa"/>
            <w:vMerge w:val="restart"/>
            <w:vAlign w:val="center"/>
          </w:tcPr>
          <w:p w:rsidR="001D7710" w:rsidRPr="00B93466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Размерность параметра</w:t>
            </w:r>
          </w:p>
        </w:tc>
        <w:tc>
          <w:tcPr>
            <w:tcW w:w="4021" w:type="dxa"/>
            <w:gridSpan w:val="2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параметра</w:t>
            </w:r>
          </w:p>
        </w:tc>
      </w:tr>
      <w:tr w:rsidR="001D7710" w:rsidTr="001D7710">
        <w:trPr>
          <w:trHeight w:val="1377"/>
        </w:trPr>
        <w:tc>
          <w:tcPr>
            <w:tcW w:w="603" w:type="dxa"/>
            <w:vMerge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84" w:type="dxa"/>
            <w:vMerge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городская местность</w:t>
            </w:r>
          </w:p>
        </w:tc>
        <w:tc>
          <w:tcPr>
            <w:tcW w:w="1851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сельская местность</w:t>
            </w:r>
          </w:p>
        </w:tc>
      </w:tr>
      <w:tr w:rsidR="001D7710" w:rsidTr="001D7710">
        <w:tc>
          <w:tcPr>
            <w:tcW w:w="603" w:type="dxa"/>
            <w:vAlign w:val="center"/>
          </w:tcPr>
          <w:p w:rsidR="001D7710" w:rsidRPr="00C23E2B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84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E342BF">
              <w:rPr>
                <w:color w:val="000000"/>
                <w:sz w:val="24"/>
                <w:szCs w:val="24"/>
              </w:rPr>
              <w:t>азовая потребность в приобретении услуг, необходимых для обеспечения организации реализации дополнительны</w:t>
            </w:r>
            <w:r>
              <w:rPr>
                <w:color w:val="000000"/>
                <w:sz w:val="24"/>
                <w:szCs w:val="24"/>
              </w:rPr>
              <w:t xml:space="preserve">х общеобразовательных программ </w:t>
            </w:r>
            <w:r w:rsidRPr="00E342BF">
              <w:rPr>
                <w:color w:val="000000"/>
                <w:sz w:val="24"/>
                <w:szCs w:val="24"/>
              </w:rPr>
              <w:t>(в том числе, услуги по содержанию объектов недвижимого и особо ценного движимого имущества, включая проведение текущего ремонта и мероприятий по обеспечению санитарно-эпидемиологических требований, противопожарной безопасности, охранной сигнализации</w:t>
            </w:r>
            <w:r w:rsidRPr="00221539">
              <w:rPr>
                <w:color w:val="000000"/>
                <w:sz w:val="24"/>
                <w:szCs w:val="24"/>
              </w:rPr>
              <w:t>,  коммунальные услуги, услуги связи)</w:t>
            </w:r>
          </w:p>
        </w:tc>
        <w:tc>
          <w:tcPr>
            <w:tcW w:w="1843" w:type="dxa"/>
            <w:vAlign w:val="center"/>
          </w:tcPr>
          <w:p w:rsidR="001D7710" w:rsidRPr="00B93466" w:rsidRDefault="00E17C04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 w:rsidRPr="00A74F8A">
              <w:rPr>
                <w:sz w:val="24"/>
                <w:szCs w:val="24"/>
              </w:rPr>
              <w:t>рублей/(кабинет*неделя)</w:t>
            </w:r>
          </w:p>
        </w:tc>
        <w:tc>
          <w:tcPr>
            <w:tcW w:w="2170" w:type="dxa"/>
            <w:vAlign w:val="center"/>
          </w:tcPr>
          <w:p w:rsidR="001D7710" w:rsidRPr="00B93466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vAlign w:val="center"/>
          </w:tcPr>
          <w:p w:rsidR="001D7710" w:rsidRPr="00B93466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1310</w:t>
            </w:r>
          </w:p>
        </w:tc>
      </w:tr>
      <w:tr w:rsidR="001D7710" w:rsidRPr="00AC4B11" w:rsidTr="001D7710">
        <w:tc>
          <w:tcPr>
            <w:tcW w:w="603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84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E342BF">
              <w:rPr>
                <w:color w:val="000000"/>
                <w:sz w:val="24"/>
                <w:szCs w:val="24"/>
              </w:rPr>
              <w:t>редние расходы на обеспечения повышения квалификации одного педагогического работника (включая оплату услуг повышения квалификации, проезд и организацию проживания педагогических работников)</w:t>
            </w:r>
          </w:p>
        </w:tc>
        <w:tc>
          <w:tcPr>
            <w:tcW w:w="1843" w:type="dxa"/>
            <w:vAlign w:val="center"/>
          </w:tcPr>
          <w:p w:rsidR="001D7710" w:rsidRDefault="00E17C04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2170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</w:t>
            </w:r>
          </w:p>
        </w:tc>
      </w:tr>
      <w:tr w:rsidR="001D7710" w:rsidRPr="00AC4B11" w:rsidTr="001D7710">
        <w:tc>
          <w:tcPr>
            <w:tcW w:w="603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884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E342BF">
              <w:rPr>
                <w:color w:val="000000"/>
                <w:sz w:val="24"/>
                <w:szCs w:val="24"/>
              </w:rPr>
              <w:t xml:space="preserve">редние расходы на обеспечения </w:t>
            </w:r>
            <w:r>
              <w:rPr>
                <w:color w:val="000000"/>
                <w:sz w:val="24"/>
                <w:szCs w:val="24"/>
              </w:rPr>
              <w:t xml:space="preserve">допуска к работе </w:t>
            </w:r>
            <w:r w:rsidRPr="00E342BF">
              <w:rPr>
                <w:color w:val="000000"/>
                <w:sz w:val="24"/>
                <w:szCs w:val="24"/>
              </w:rPr>
              <w:t xml:space="preserve">одного педагогического работника (включая </w:t>
            </w:r>
            <w:r w:rsidRPr="00A74F8A">
              <w:rPr>
                <w:sz w:val="24"/>
                <w:szCs w:val="24"/>
              </w:rPr>
              <w:t>приобретени</w:t>
            </w:r>
            <w:r>
              <w:rPr>
                <w:sz w:val="24"/>
                <w:szCs w:val="24"/>
              </w:rPr>
              <w:t>е</w:t>
            </w:r>
            <w:r w:rsidRPr="00A74F8A">
              <w:rPr>
                <w:sz w:val="24"/>
                <w:szCs w:val="24"/>
              </w:rPr>
              <w:t xml:space="preserve"> услуг мед</w:t>
            </w:r>
            <w:r>
              <w:rPr>
                <w:sz w:val="24"/>
                <w:szCs w:val="24"/>
              </w:rPr>
              <w:t xml:space="preserve">ицинского </w:t>
            </w:r>
            <w:r w:rsidRPr="00A74F8A">
              <w:rPr>
                <w:sz w:val="24"/>
                <w:szCs w:val="24"/>
              </w:rPr>
              <w:t>осмотра, курсы по охране труда, иное обучение</w:t>
            </w:r>
            <w:r w:rsidRPr="00E342BF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center"/>
          </w:tcPr>
          <w:p w:rsidR="001D7710" w:rsidRDefault="00E17C04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MD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2170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</w:t>
            </w:r>
          </w:p>
        </w:tc>
      </w:tr>
      <w:tr w:rsidR="001D7710" w:rsidRPr="00AC4B11" w:rsidTr="001D7710">
        <w:tc>
          <w:tcPr>
            <w:tcW w:w="603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84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342BF">
              <w:rPr>
                <w:sz w:val="24"/>
                <w:szCs w:val="24"/>
              </w:rPr>
              <w:t>редняя прогнозируемая заработная плата педагогов организаций дополнительного образования в муниципальном районе (городском округе) на период, определяемый учебным годом, на который устанавливается нормативная стоимость образовательной программы</w:t>
            </w:r>
          </w:p>
        </w:tc>
        <w:tc>
          <w:tcPr>
            <w:tcW w:w="1843" w:type="dxa"/>
            <w:vAlign w:val="center"/>
          </w:tcPr>
          <w:p w:rsidR="001D7710" w:rsidRDefault="00E17C04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ср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 w:rsidRPr="00A74F8A">
              <w:rPr>
                <w:sz w:val="24"/>
                <w:szCs w:val="24"/>
              </w:rPr>
              <w:t>рублей/месяц</w:t>
            </w:r>
          </w:p>
        </w:tc>
        <w:tc>
          <w:tcPr>
            <w:tcW w:w="2170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27500</w:t>
            </w:r>
          </w:p>
        </w:tc>
      </w:tr>
      <w:tr w:rsidR="001D7710" w:rsidRPr="00AC4B11" w:rsidTr="001D7710">
        <w:tc>
          <w:tcPr>
            <w:tcW w:w="603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84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E342BF">
              <w:rPr>
                <w:color w:val="000000"/>
                <w:sz w:val="24"/>
                <w:szCs w:val="24"/>
              </w:rPr>
              <w:t xml:space="preserve">оэффициент привлечения дополнительных педагогических работников </w:t>
            </w:r>
            <w:r w:rsidRPr="00E342BF">
              <w:rPr>
                <w:sz w:val="24"/>
                <w:szCs w:val="24"/>
              </w:rPr>
              <w:t>(педагоги-психологи, методисты, социальные педагоги и пр.) для сопровождения реализации образовательной программы</w:t>
            </w:r>
          </w:p>
        </w:tc>
        <w:tc>
          <w:tcPr>
            <w:tcW w:w="1843" w:type="dxa"/>
            <w:vAlign w:val="center"/>
          </w:tcPr>
          <w:p w:rsidR="001D7710" w:rsidRDefault="00E17C04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пп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 w:rsidRPr="00A74F8A">
              <w:rPr>
                <w:sz w:val="24"/>
                <w:szCs w:val="24"/>
              </w:rPr>
              <w:t>ед.</w:t>
            </w:r>
          </w:p>
        </w:tc>
        <w:tc>
          <w:tcPr>
            <w:tcW w:w="2170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1,18</w:t>
            </w:r>
          </w:p>
        </w:tc>
      </w:tr>
      <w:tr w:rsidR="001D7710" w:rsidRPr="00AC4B11" w:rsidTr="001D7710">
        <w:tc>
          <w:tcPr>
            <w:tcW w:w="603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84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E342BF">
              <w:rPr>
                <w:color w:val="000000"/>
                <w:sz w:val="24"/>
                <w:szCs w:val="24"/>
              </w:rPr>
              <w:t xml:space="preserve">оэффициент, учитывающий потребность в привлечении работников, которые </w:t>
            </w:r>
            <w:r w:rsidRPr="00E342BF">
              <w:rPr>
                <w:sz w:val="24"/>
                <w:szCs w:val="24"/>
              </w:rPr>
              <w:t>не принимают непосредственного участия в реализации образовательной программы (административно-управленческий, административно-хозяйственный, учебно-вспомогательный и иной персонал)</w:t>
            </w:r>
          </w:p>
        </w:tc>
        <w:tc>
          <w:tcPr>
            <w:tcW w:w="1843" w:type="dxa"/>
            <w:vAlign w:val="center"/>
          </w:tcPr>
          <w:p w:rsidR="001D7710" w:rsidRDefault="00E17C04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пр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 w:rsidRPr="00A74F8A">
              <w:rPr>
                <w:sz w:val="24"/>
                <w:szCs w:val="24"/>
              </w:rPr>
              <w:t>ед.</w:t>
            </w:r>
          </w:p>
        </w:tc>
        <w:tc>
          <w:tcPr>
            <w:tcW w:w="2170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0,54</w:t>
            </w:r>
          </w:p>
        </w:tc>
      </w:tr>
      <w:tr w:rsidR="001D7710" w:rsidRPr="00AC4B11" w:rsidTr="001D7710">
        <w:tc>
          <w:tcPr>
            <w:tcW w:w="603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884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E342BF">
              <w:rPr>
                <w:color w:val="000000"/>
                <w:sz w:val="24"/>
                <w:szCs w:val="24"/>
              </w:rPr>
              <w:t>оэффициент отчислений по страховым взносам в государственные внебюджетные фонды</w:t>
            </w:r>
          </w:p>
        </w:tc>
        <w:tc>
          <w:tcPr>
            <w:tcW w:w="1843" w:type="dxa"/>
            <w:vAlign w:val="center"/>
          </w:tcPr>
          <w:p w:rsidR="001D7710" w:rsidRDefault="00E17C04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н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 w:rsidRPr="00A74F8A">
              <w:rPr>
                <w:sz w:val="24"/>
                <w:szCs w:val="24"/>
              </w:rPr>
              <w:t>ед.</w:t>
            </w:r>
          </w:p>
        </w:tc>
        <w:tc>
          <w:tcPr>
            <w:tcW w:w="2170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1,302</w:t>
            </w:r>
          </w:p>
        </w:tc>
      </w:tr>
      <w:tr w:rsidR="001D7710" w:rsidRPr="00AC4B11" w:rsidTr="001D7710">
        <w:tc>
          <w:tcPr>
            <w:tcW w:w="603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84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E342BF">
              <w:rPr>
                <w:color w:val="000000"/>
                <w:sz w:val="24"/>
                <w:szCs w:val="24"/>
              </w:rPr>
              <w:t>оэффициент, учитывающий сохранение заработной платы и для работников, пребывающих в срочном отпуске, а также проходящих очередное повышение квалификации</w:t>
            </w:r>
          </w:p>
        </w:tc>
        <w:tc>
          <w:tcPr>
            <w:tcW w:w="1843" w:type="dxa"/>
            <w:vAlign w:val="center"/>
          </w:tcPr>
          <w:p w:rsidR="001D7710" w:rsidRDefault="00E17C04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отп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 w:rsidRPr="00A74F8A">
              <w:rPr>
                <w:sz w:val="24"/>
                <w:szCs w:val="24"/>
              </w:rPr>
              <w:t>ед.</w:t>
            </w:r>
          </w:p>
        </w:tc>
        <w:tc>
          <w:tcPr>
            <w:tcW w:w="2170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</w:t>
            </w:r>
          </w:p>
        </w:tc>
      </w:tr>
      <w:tr w:rsidR="001D7710" w:rsidRPr="00AC4B11" w:rsidTr="001D7710">
        <w:tc>
          <w:tcPr>
            <w:tcW w:w="603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884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E342BF">
              <w:rPr>
                <w:color w:val="000000"/>
                <w:sz w:val="24"/>
                <w:szCs w:val="24"/>
              </w:rPr>
              <w:t>асчетное время полезного использования одного помещения в неделю при реализации образовательных программ</w:t>
            </w:r>
          </w:p>
        </w:tc>
        <w:tc>
          <w:tcPr>
            <w:tcW w:w="1843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b</m:t>
                </m:r>
              </m:oMath>
            </m:oMathPara>
          </w:p>
        </w:tc>
        <w:tc>
          <w:tcPr>
            <w:tcW w:w="2435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A74F8A">
              <w:rPr>
                <w:sz w:val="24"/>
                <w:szCs w:val="24"/>
              </w:rPr>
              <w:t>асов</w:t>
            </w:r>
            <w:r>
              <w:rPr>
                <w:sz w:val="24"/>
                <w:szCs w:val="24"/>
              </w:rPr>
              <w:t>/</w:t>
            </w:r>
            <w:r w:rsidRPr="00A74F8A">
              <w:rPr>
                <w:sz w:val="24"/>
                <w:szCs w:val="24"/>
              </w:rPr>
              <w:t>недел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2170" w:type="dxa"/>
            <w:vAlign w:val="center"/>
          </w:tcPr>
          <w:p w:rsidR="001D7710" w:rsidRPr="00B93466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1D7710" w:rsidRPr="00AC4B11" w:rsidTr="001D7710">
        <w:tc>
          <w:tcPr>
            <w:tcW w:w="603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884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E342BF">
              <w:rPr>
                <w:color w:val="000000"/>
                <w:sz w:val="24"/>
                <w:szCs w:val="24"/>
              </w:rPr>
              <w:t>оэффициент, учитывающий сложившуюся в системе дополнительного образования практику трудоустройства более чем на одну ставку</w:t>
            </w:r>
          </w:p>
        </w:tc>
        <w:tc>
          <w:tcPr>
            <w:tcW w:w="1843" w:type="dxa"/>
            <w:vAlign w:val="center"/>
          </w:tcPr>
          <w:p w:rsidR="001D7710" w:rsidRDefault="00E17C04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st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 w:rsidRPr="00A74F8A">
              <w:rPr>
                <w:sz w:val="24"/>
                <w:szCs w:val="24"/>
              </w:rPr>
              <w:t xml:space="preserve">ставок на </w:t>
            </w:r>
            <w:proofErr w:type="spellStart"/>
            <w:r w:rsidRPr="00A74F8A">
              <w:rPr>
                <w:sz w:val="24"/>
                <w:szCs w:val="24"/>
              </w:rPr>
              <w:t>физлицо</w:t>
            </w:r>
            <w:proofErr w:type="spellEnd"/>
          </w:p>
        </w:tc>
        <w:tc>
          <w:tcPr>
            <w:tcW w:w="2170" w:type="dxa"/>
            <w:vAlign w:val="center"/>
          </w:tcPr>
          <w:p w:rsidR="001D7710" w:rsidRPr="00B93466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1,41</w:t>
            </w:r>
          </w:p>
        </w:tc>
      </w:tr>
      <w:tr w:rsidR="001D7710" w:rsidRPr="00AC4B11" w:rsidTr="001D7710">
        <w:tc>
          <w:tcPr>
            <w:tcW w:w="603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5884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Средние расходы на приобретение транспортных услуг, необходимых для реализации образовательной программы, определенные исходя из стоимости ожидаемой стоимости одного ребенка на расстоянии 100 км</w:t>
            </w:r>
          </w:p>
        </w:tc>
        <w:tc>
          <w:tcPr>
            <w:tcW w:w="1843" w:type="dxa"/>
            <w:vAlign w:val="center"/>
          </w:tcPr>
          <w:p w:rsidR="001D7710" w:rsidRDefault="00E17C04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тр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рублей/100 км</w:t>
            </w:r>
          </w:p>
        </w:tc>
        <w:tc>
          <w:tcPr>
            <w:tcW w:w="2170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1D7710" w:rsidRPr="00AC4B11" w:rsidTr="001D7710">
        <w:tc>
          <w:tcPr>
            <w:tcW w:w="603" w:type="dxa"/>
            <w:vMerge w:val="restart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884" w:type="dxa"/>
            <w:vAlign w:val="center"/>
          </w:tcPr>
          <w:p w:rsidR="001D7710" w:rsidRPr="0041553C" w:rsidRDefault="001D7710" w:rsidP="001D771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E342BF">
              <w:rPr>
                <w:color w:val="000000"/>
                <w:sz w:val="24"/>
                <w:szCs w:val="24"/>
              </w:rPr>
              <w:t>азовая стоимость восполнения комплекта средств обучения (включая основные средства и материальные запасы), используемых для реализации образовательной программы определенная в расчете на одну неделю использования в группах для программ различной направленности</w:t>
            </w:r>
            <w:r>
              <w:rPr>
                <w:color w:val="000000"/>
                <w:sz w:val="24"/>
                <w:szCs w:val="24"/>
              </w:rPr>
              <w:t>, определяемая в зависимости от направленности (вида деятельности)  образовательной программы, в том числе:</w:t>
            </w:r>
          </w:p>
        </w:tc>
        <w:tc>
          <w:tcPr>
            <w:tcW w:w="1843" w:type="dxa"/>
            <w:vMerge w:val="restart"/>
            <w:vAlign w:val="center"/>
          </w:tcPr>
          <w:p w:rsidR="001D7710" w:rsidRDefault="00E17C04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2435" w:type="dxa"/>
            <w:vMerge w:val="restart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рублей/(комплект*неделя)</w:t>
            </w:r>
          </w:p>
        </w:tc>
        <w:tc>
          <w:tcPr>
            <w:tcW w:w="2170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27267,00</w:t>
            </w:r>
          </w:p>
        </w:tc>
      </w:tr>
      <w:tr w:rsidR="001D7710" w:rsidRPr="00AC4B11" w:rsidTr="001D7710">
        <w:tc>
          <w:tcPr>
            <w:tcW w:w="603" w:type="dxa"/>
            <w:vMerge/>
            <w:vAlign w:val="center"/>
          </w:tcPr>
          <w:p w:rsidR="001D7710" w:rsidRPr="0041553C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:rsidR="001D7710" w:rsidRPr="00BA78DA" w:rsidRDefault="001D7710" w:rsidP="001D771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программ </w:t>
            </w:r>
            <w:r w:rsidRPr="00BA78DA">
              <w:rPr>
                <w:color w:val="000000"/>
                <w:sz w:val="24"/>
                <w:szCs w:val="24"/>
              </w:rPr>
              <w:t>техническ</w:t>
            </w:r>
            <w:r>
              <w:rPr>
                <w:color w:val="000000"/>
                <w:sz w:val="24"/>
                <w:szCs w:val="24"/>
              </w:rPr>
              <w:t>ой направленности</w:t>
            </w:r>
            <w:r w:rsidRPr="00BA78DA">
              <w:rPr>
                <w:color w:val="000000"/>
                <w:sz w:val="24"/>
                <w:szCs w:val="24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 xml:space="preserve">вид деятельности - </w:t>
            </w:r>
            <w:r w:rsidRPr="00BA78DA">
              <w:rPr>
                <w:color w:val="000000"/>
                <w:sz w:val="24"/>
                <w:szCs w:val="24"/>
              </w:rPr>
              <w:t>робототехника)</w:t>
            </w:r>
          </w:p>
        </w:tc>
        <w:tc>
          <w:tcPr>
            <w:tcW w:w="1843" w:type="dxa"/>
            <w:vMerge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6380,0</w:t>
            </w:r>
          </w:p>
        </w:tc>
      </w:tr>
      <w:tr w:rsidR="001D7710" w:rsidRPr="00AC4B11" w:rsidTr="001D7710">
        <w:tc>
          <w:tcPr>
            <w:tcW w:w="603" w:type="dxa"/>
            <w:vMerge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:rsidR="001D7710" w:rsidRPr="00BA78DA" w:rsidRDefault="001D7710" w:rsidP="001D771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программ </w:t>
            </w:r>
            <w:r w:rsidRPr="00BA78DA">
              <w:rPr>
                <w:color w:val="000000"/>
                <w:sz w:val="24"/>
                <w:szCs w:val="24"/>
              </w:rPr>
              <w:t>техническ</w:t>
            </w:r>
            <w:r>
              <w:rPr>
                <w:color w:val="000000"/>
                <w:sz w:val="24"/>
                <w:szCs w:val="24"/>
              </w:rPr>
              <w:t>ой направленности</w:t>
            </w:r>
            <w:r w:rsidRPr="00BA78D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A78DA">
              <w:rPr>
                <w:color w:val="000000"/>
                <w:sz w:val="24"/>
                <w:szCs w:val="24"/>
              </w:rPr>
              <w:t>техническая</w:t>
            </w:r>
            <w:proofErr w:type="gramEnd"/>
            <w:r w:rsidRPr="00BA78DA">
              <w:rPr>
                <w:color w:val="000000"/>
                <w:sz w:val="24"/>
                <w:szCs w:val="24"/>
              </w:rPr>
              <w:t xml:space="preserve"> (ин</w:t>
            </w:r>
            <w:r>
              <w:rPr>
                <w:color w:val="000000"/>
                <w:sz w:val="24"/>
                <w:szCs w:val="24"/>
              </w:rPr>
              <w:t>ые виды деятельности</w:t>
            </w:r>
            <w:r w:rsidRPr="00BA78D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Merge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6130,0</w:t>
            </w:r>
          </w:p>
        </w:tc>
      </w:tr>
      <w:tr w:rsidR="001D7710" w:rsidRPr="00AC4B11" w:rsidTr="001D7710">
        <w:tc>
          <w:tcPr>
            <w:tcW w:w="603" w:type="dxa"/>
            <w:vMerge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:rsidR="001D7710" w:rsidRPr="00BA78DA" w:rsidRDefault="001D7710" w:rsidP="001D771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программ естественнонаучной направленности</w:t>
            </w:r>
          </w:p>
        </w:tc>
        <w:tc>
          <w:tcPr>
            <w:tcW w:w="1843" w:type="dxa"/>
            <w:vMerge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3050,0</w:t>
            </w:r>
          </w:p>
        </w:tc>
      </w:tr>
      <w:tr w:rsidR="001D7710" w:rsidRPr="00AC4B11" w:rsidTr="001D7710">
        <w:tc>
          <w:tcPr>
            <w:tcW w:w="603" w:type="dxa"/>
            <w:vMerge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:rsidR="001D7710" w:rsidRPr="00BA78DA" w:rsidRDefault="001D7710" w:rsidP="001D771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программ физкультурно-спортивной направленности</w:t>
            </w:r>
          </w:p>
        </w:tc>
        <w:tc>
          <w:tcPr>
            <w:tcW w:w="1843" w:type="dxa"/>
            <w:vMerge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2980,0</w:t>
            </w:r>
          </w:p>
        </w:tc>
      </w:tr>
      <w:tr w:rsidR="001D7710" w:rsidRPr="00AC4B11" w:rsidTr="001D7710">
        <w:tc>
          <w:tcPr>
            <w:tcW w:w="603" w:type="dxa"/>
            <w:vMerge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:rsidR="001D7710" w:rsidRPr="00BA78DA" w:rsidRDefault="001D7710" w:rsidP="001D771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программ художественной направленности</w:t>
            </w:r>
          </w:p>
        </w:tc>
        <w:tc>
          <w:tcPr>
            <w:tcW w:w="1843" w:type="dxa"/>
            <w:vMerge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2591,0</w:t>
            </w:r>
          </w:p>
        </w:tc>
      </w:tr>
      <w:tr w:rsidR="001D7710" w:rsidRPr="00AC4B11" w:rsidTr="001D7710">
        <w:tc>
          <w:tcPr>
            <w:tcW w:w="603" w:type="dxa"/>
            <w:vMerge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:rsidR="001D7710" w:rsidRPr="00BA78DA" w:rsidRDefault="001D7710" w:rsidP="001D771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программ туристско-краеведческой направленности</w:t>
            </w:r>
          </w:p>
        </w:tc>
        <w:tc>
          <w:tcPr>
            <w:tcW w:w="1843" w:type="dxa"/>
            <w:vMerge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3006,0</w:t>
            </w:r>
          </w:p>
        </w:tc>
      </w:tr>
      <w:tr w:rsidR="001D7710" w:rsidRPr="00AC4B11" w:rsidTr="001D7710">
        <w:tc>
          <w:tcPr>
            <w:tcW w:w="603" w:type="dxa"/>
            <w:vMerge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:rsidR="001D7710" w:rsidRDefault="001D7710" w:rsidP="001D771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программ социально-педагогической направленности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35" w:type="dxa"/>
            <w:vAlign w:val="center"/>
          </w:tcPr>
          <w:p w:rsidR="001D7710" w:rsidRPr="00A74F8A" w:rsidRDefault="001D7710" w:rsidP="001D77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vAlign w:val="center"/>
          </w:tcPr>
          <w:p w:rsidR="001D7710" w:rsidRDefault="001D7710" w:rsidP="001D771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3130,0</w:t>
            </w:r>
          </w:p>
        </w:tc>
      </w:tr>
    </w:tbl>
    <w:p w:rsidR="001D7710" w:rsidRDefault="001D7710" w:rsidP="001D7710">
      <w:pPr>
        <w:jc w:val="both"/>
        <w:rPr>
          <w:sz w:val="28"/>
          <w:szCs w:val="28"/>
        </w:rPr>
      </w:pPr>
    </w:p>
    <w:sectPr w:rsidR="001D7710" w:rsidSect="001D771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CB88B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7063808"/>
    <w:multiLevelType w:val="hybridMultilevel"/>
    <w:tmpl w:val="D8E6A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579C"/>
    <w:rsid w:val="00077168"/>
    <w:rsid w:val="00113540"/>
    <w:rsid w:val="001D7710"/>
    <w:rsid w:val="00227A50"/>
    <w:rsid w:val="002301F8"/>
    <w:rsid w:val="00235FBC"/>
    <w:rsid w:val="002663C6"/>
    <w:rsid w:val="00341CBB"/>
    <w:rsid w:val="00393138"/>
    <w:rsid w:val="003F1748"/>
    <w:rsid w:val="004B0A9F"/>
    <w:rsid w:val="00512C6B"/>
    <w:rsid w:val="00531B42"/>
    <w:rsid w:val="005A66E0"/>
    <w:rsid w:val="005D2E72"/>
    <w:rsid w:val="00676F1C"/>
    <w:rsid w:val="006B502C"/>
    <w:rsid w:val="0076579C"/>
    <w:rsid w:val="0080061E"/>
    <w:rsid w:val="00821EDC"/>
    <w:rsid w:val="008226FE"/>
    <w:rsid w:val="0083107B"/>
    <w:rsid w:val="00871164"/>
    <w:rsid w:val="008D297D"/>
    <w:rsid w:val="009C0E1F"/>
    <w:rsid w:val="00B636BF"/>
    <w:rsid w:val="00BE7A67"/>
    <w:rsid w:val="00BF41AC"/>
    <w:rsid w:val="00CC0E3F"/>
    <w:rsid w:val="00CC0FA0"/>
    <w:rsid w:val="00E1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9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E1F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226FE"/>
    <w:pPr>
      <w:jc w:val="left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D7710"/>
    <w:pPr>
      <w:autoSpaceDE w:val="0"/>
      <w:autoSpaceDN w:val="0"/>
      <w:adjustRightInd w:val="0"/>
      <w:jc w:val="lef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3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2017-07-12T12:06:00Z</cp:lastPrinted>
  <dcterms:created xsi:type="dcterms:W3CDTF">2017-07-11T04:32:00Z</dcterms:created>
  <dcterms:modified xsi:type="dcterms:W3CDTF">2017-07-19T12:15:00Z</dcterms:modified>
</cp:coreProperties>
</file>