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3B" w:rsidRPr="00154C48" w:rsidRDefault="00C31F3B" w:rsidP="00C31F3B">
      <w:pPr>
        <w:jc w:val="center"/>
        <w:rPr>
          <w:bCs/>
          <w:sz w:val="24"/>
          <w:szCs w:val="24"/>
        </w:rPr>
      </w:pPr>
      <w:r w:rsidRPr="00154C48">
        <w:rPr>
          <w:bCs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F3B" w:rsidRPr="00BF1176" w:rsidRDefault="00C31F3B" w:rsidP="00C31F3B">
      <w:pPr>
        <w:jc w:val="right"/>
        <w:rPr>
          <w:bCs/>
          <w:sz w:val="24"/>
          <w:szCs w:val="24"/>
        </w:rPr>
      </w:pPr>
    </w:p>
    <w:p w:rsidR="00C31F3B" w:rsidRPr="00C31F3B" w:rsidRDefault="00C31F3B" w:rsidP="00C31F3B">
      <w:pPr>
        <w:jc w:val="center"/>
        <w:rPr>
          <w:b/>
          <w:bCs/>
          <w:sz w:val="26"/>
          <w:szCs w:val="26"/>
        </w:rPr>
      </w:pPr>
      <w:r w:rsidRPr="00C31F3B">
        <w:rPr>
          <w:b/>
          <w:bCs/>
          <w:sz w:val="26"/>
          <w:szCs w:val="26"/>
        </w:rPr>
        <w:t>АДМИНИСТРАЦИЯ УСТЬ-КУБИНСКОГО</w:t>
      </w:r>
    </w:p>
    <w:p w:rsidR="00C31F3B" w:rsidRPr="00C31F3B" w:rsidRDefault="00C31F3B" w:rsidP="00C31F3B">
      <w:pPr>
        <w:jc w:val="center"/>
        <w:rPr>
          <w:b/>
          <w:bCs/>
          <w:sz w:val="26"/>
          <w:szCs w:val="26"/>
        </w:rPr>
      </w:pPr>
      <w:r w:rsidRPr="00C31F3B">
        <w:rPr>
          <w:b/>
          <w:bCs/>
          <w:sz w:val="26"/>
          <w:szCs w:val="26"/>
        </w:rPr>
        <w:t>МУНИЦИПАЛЬНОГО РАЙОНА</w:t>
      </w:r>
    </w:p>
    <w:p w:rsidR="00C31F3B" w:rsidRPr="00C31F3B" w:rsidRDefault="00C31F3B" w:rsidP="00C31F3B">
      <w:pPr>
        <w:jc w:val="center"/>
        <w:rPr>
          <w:b/>
          <w:bCs/>
          <w:sz w:val="26"/>
          <w:szCs w:val="26"/>
        </w:rPr>
      </w:pPr>
    </w:p>
    <w:p w:rsidR="00C31F3B" w:rsidRPr="00C31F3B" w:rsidRDefault="00C31F3B" w:rsidP="00C31F3B">
      <w:pPr>
        <w:jc w:val="center"/>
        <w:rPr>
          <w:b/>
          <w:bCs/>
          <w:sz w:val="26"/>
          <w:szCs w:val="26"/>
        </w:rPr>
      </w:pPr>
      <w:r w:rsidRPr="00C31F3B">
        <w:rPr>
          <w:b/>
          <w:bCs/>
          <w:sz w:val="26"/>
          <w:szCs w:val="26"/>
        </w:rPr>
        <w:t>ПОСТАНОВЛЕНИЕ</w:t>
      </w:r>
    </w:p>
    <w:p w:rsidR="00C31F3B" w:rsidRPr="00C31F3B" w:rsidRDefault="00C31F3B" w:rsidP="00C31F3B">
      <w:pPr>
        <w:jc w:val="center"/>
        <w:rPr>
          <w:bCs/>
          <w:sz w:val="26"/>
          <w:szCs w:val="26"/>
        </w:rPr>
      </w:pPr>
    </w:p>
    <w:p w:rsidR="00C31F3B" w:rsidRPr="00C31F3B" w:rsidRDefault="00C31F3B" w:rsidP="00C31F3B">
      <w:pPr>
        <w:jc w:val="center"/>
        <w:rPr>
          <w:bCs/>
          <w:sz w:val="26"/>
          <w:szCs w:val="26"/>
        </w:rPr>
      </w:pPr>
      <w:r w:rsidRPr="00C31F3B">
        <w:rPr>
          <w:bCs/>
          <w:sz w:val="26"/>
          <w:szCs w:val="26"/>
        </w:rPr>
        <w:t>с. Устье</w:t>
      </w:r>
    </w:p>
    <w:p w:rsidR="00C31F3B" w:rsidRPr="00C31F3B" w:rsidRDefault="00C31F3B" w:rsidP="00C31F3B">
      <w:pPr>
        <w:jc w:val="center"/>
        <w:rPr>
          <w:sz w:val="26"/>
          <w:szCs w:val="26"/>
        </w:rPr>
      </w:pPr>
    </w:p>
    <w:p w:rsidR="00C31F3B" w:rsidRPr="00C31F3B" w:rsidRDefault="00C31F3B" w:rsidP="00C31F3B">
      <w:pPr>
        <w:tabs>
          <w:tab w:val="left" w:pos="7088"/>
        </w:tabs>
        <w:jc w:val="both"/>
        <w:rPr>
          <w:sz w:val="26"/>
          <w:szCs w:val="26"/>
        </w:rPr>
      </w:pPr>
      <w:r w:rsidRPr="00C31F3B">
        <w:rPr>
          <w:sz w:val="26"/>
          <w:szCs w:val="26"/>
        </w:rPr>
        <w:t>от</w:t>
      </w:r>
      <w:r w:rsidR="00CA39DC">
        <w:rPr>
          <w:sz w:val="26"/>
          <w:szCs w:val="26"/>
        </w:rPr>
        <w:t xml:space="preserve"> 05.02.2018                                                                                              № 103</w:t>
      </w:r>
      <w:r w:rsidRPr="00C31F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CA39DC">
        <w:rPr>
          <w:sz w:val="26"/>
          <w:szCs w:val="26"/>
        </w:rPr>
        <w:t xml:space="preserve">                               </w:t>
      </w:r>
    </w:p>
    <w:p w:rsidR="00C31F3B" w:rsidRPr="00C31F3B" w:rsidRDefault="00C31F3B" w:rsidP="00C31F3B">
      <w:pPr>
        <w:jc w:val="center"/>
        <w:rPr>
          <w:sz w:val="26"/>
          <w:szCs w:val="26"/>
        </w:rPr>
      </w:pPr>
    </w:p>
    <w:p w:rsidR="00C31F3B" w:rsidRPr="00C31F3B" w:rsidRDefault="00C31F3B" w:rsidP="00C31F3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1F3B" w:rsidRPr="00C31F3B" w:rsidRDefault="00C31F3B" w:rsidP="00C31F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31F3B">
        <w:rPr>
          <w:rFonts w:ascii="Times New Roman" w:hAnsi="Times New Roman" w:cs="Times New Roman"/>
          <w:sz w:val="26"/>
          <w:szCs w:val="26"/>
        </w:rPr>
        <w:t>Об утверждении Положения о порядке заключения администрацией Усть-Кубинского муниципального района договоров (соглашений) с казачьими обществами</w:t>
      </w:r>
    </w:p>
    <w:p w:rsidR="00C31F3B" w:rsidRPr="00C31F3B" w:rsidRDefault="00C31F3B" w:rsidP="00C31F3B">
      <w:pPr>
        <w:jc w:val="both"/>
        <w:rPr>
          <w:b/>
          <w:sz w:val="26"/>
          <w:szCs w:val="26"/>
        </w:rPr>
      </w:pPr>
    </w:p>
    <w:p w:rsidR="00C31F3B" w:rsidRPr="00C31F3B" w:rsidRDefault="00C31F3B" w:rsidP="00C31F3B">
      <w:pPr>
        <w:jc w:val="both"/>
        <w:rPr>
          <w:sz w:val="26"/>
          <w:szCs w:val="26"/>
        </w:rPr>
      </w:pP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proofErr w:type="gramStart"/>
      <w:r w:rsidRPr="00C31F3B">
        <w:rPr>
          <w:sz w:val="26"/>
          <w:szCs w:val="26"/>
        </w:rPr>
        <w:t>В соответствии с частью 5 статьи 7 Федерального закона от 5 декабря 2005 года № 154-ФЗ «О государственной службе российского казачества», постановлением Правительства Российской Федерации от 8 октября 2009 года № 806 «О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обществами»</w:t>
      </w:r>
      <w:r>
        <w:rPr>
          <w:sz w:val="26"/>
          <w:szCs w:val="26"/>
        </w:rPr>
        <w:t>, ст</w:t>
      </w:r>
      <w:proofErr w:type="gramEnd"/>
      <w:r>
        <w:rPr>
          <w:sz w:val="26"/>
          <w:szCs w:val="26"/>
        </w:rPr>
        <w:t>.</w:t>
      </w:r>
      <w:r w:rsidRPr="00C31F3B">
        <w:rPr>
          <w:sz w:val="26"/>
          <w:szCs w:val="26"/>
        </w:rPr>
        <w:t xml:space="preserve"> 43 Устава района администрация района</w:t>
      </w:r>
    </w:p>
    <w:p w:rsidR="00C31F3B" w:rsidRPr="00C31F3B" w:rsidRDefault="00C31F3B" w:rsidP="00C31F3B">
      <w:pPr>
        <w:jc w:val="both"/>
        <w:rPr>
          <w:b/>
          <w:sz w:val="26"/>
          <w:szCs w:val="26"/>
        </w:rPr>
      </w:pPr>
      <w:r w:rsidRPr="00C31F3B">
        <w:rPr>
          <w:b/>
          <w:sz w:val="26"/>
          <w:szCs w:val="26"/>
        </w:rPr>
        <w:t>ПОСТАНОВЛЯЕТ: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1. Утвердить прилагаемое Положение о порядке заключения администрацией Усть-Кубинского муниципального района договоров (соглашений) с казачьими обществами.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C31F3B" w:rsidRPr="00C31F3B" w:rsidRDefault="00C31F3B" w:rsidP="00C31F3B">
      <w:pPr>
        <w:jc w:val="both"/>
        <w:rPr>
          <w:sz w:val="26"/>
          <w:szCs w:val="26"/>
        </w:rPr>
      </w:pPr>
    </w:p>
    <w:p w:rsidR="00C31F3B" w:rsidRPr="00C31F3B" w:rsidRDefault="00C31F3B" w:rsidP="00C31F3B">
      <w:pPr>
        <w:jc w:val="both"/>
        <w:rPr>
          <w:sz w:val="26"/>
          <w:szCs w:val="26"/>
        </w:rPr>
      </w:pPr>
    </w:p>
    <w:p w:rsidR="00C31F3B" w:rsidRPr="00C31F3B" w:rsidRDefault="00C31F3B" w:rsidP="00C31F3B">
      <w:pPr>
        <w:jc w:val="both"/>
        <w:rPr>
          <w:sz w:val="26"/>
          <w:szCs w:val="26"/>
        </w:rPr>
      </w:pPr>
    </w:p>
    <w:p w:rsidR="00C31F3B" w:rsidRPr="00C31F3B" w:rsidRDefault="00C31F3B" w:rsidP="00C31F3B">
      <w:pPr>
        <w:jc w:val="both"/>
        <w:rPr>
          <w:sz w:val="26"/>
          <w:szCs w:val="26"/>
        </w:rPr>
      </w:pPr>
      <w:r w:rsidRPr="00C31F3B">
        <w:rPr>
          <w:sz w:val="26"/>
          <w:szCs w:val="26"/>
        </w:rPr>
        <w:t xml:space="preserve">Глава администрации района                                      </w:t>
      </w:r>
      <w:r>
        <w:rPr>
          <w:sz w:val="26"/>
          <w:szCs w:val="26"/>
        </w:rPr>
        <w:t xml:space="preserve">                     </w:t>
      </w:r>
      <w:r w:rsidRPr="00C31F3B">
        <w:rPr>
          <w:sz w:val="26"/>
          <w:szCs w:val="26"/>
        </w:rPr>
        <w:t xml:space="preserve">      А.О. Семичев</w:t>
      </w:r>
    </w:p>
    <w:p w:rsidR="00C31F3B" w:rsidRPr="00C31F3B" w:rsidRDefault="00C31F3B" w:rsidP="00C31F3B">
      <w:pPr>
        <w:jc w:val="both"/>
        <w:rPr>
          <w:sz w:val="26"/>
          <w:szCs w:val="26"/>
        </w:rPr>
      </w:pPr>
    </w:p>
    <w:p w:rsidR="00C31F3B" w:rsidRPr="00C31F3B" w:rsidRDefault="00C31F3B" w:rsidP="00C31F3B">
      <w:pPr>
        <w:jc w:val="both"/>
        <w:rPr>
          <w:sz w:val="26"/>
          <w:szCs w:val="26"/>
        </w:rPr>
      </w:pPr>
    </w:p>
    <w:p w:rsidR="00C31F3B" w:rsidRPr="00C31F3B" w:rsidRDefault="00C31F3B" w:rsidP="00C31F3B">
      <w:pPr>
        <w:jc w:val="both"/>
        <w:rPr>
          <w:sz w:val="26"/>
          <w:szCs w:val="26"/>
        </w:rPr>
        <w:sectPr w:rsidR="00C31F3B" w:rsidRPr="00C31F3B" w:rsidSect="00C31F3B">
          <w:headerReference w:type="default" r:id="rId7"/>
          <w:pgSz w:w="11909" w:h="16834" w:code="9"/>
          <w:pgMar w:top="1134" w:right="850" w:bottom="1134" w:left="1701" w:header="709" w:footer="155" w:gutter="0"/>
          <w:pgNumType w:start="1" w:chapStyle="1"/>
          <w:cols w:space="60"/>
          <w:noEndnote/>
          <w:titlePg/>
          <w:docGrid w:linePitch="272"/>
        </w:sectPr>
      </w:pPr>
    </w:p>
    <w:p w:rsidR="00C31F3B" w:rsidRPr="00C31F3B" w:rsidRDefault="00C31F3B" w:rsidP="00C31F3B">
      <w:pPr>
        <w:ind w:left="5670"/>
        <w:jc w:val="both"/>
        <w:rPr>
          <w:sz w:val="26"/>
          <w:szCs w:val="26"/>
        </w:rPr>
      </w:pPr>
      <w:r w:rsidRPr="00C31F3B">
        <w:rPr>
          <w:sz w:val="26"/>
          <w:szCs w:val="26"/>
        </w:rPr>
        <w:lastRenderedPageBreak/>
        <w:t>УТВЕРЖДЁН</w:t>
      </w:r>
    </w:p>
    <w:p w:rsidR="00C31F3B" w:rsidRPr="00C31F3B" w:rsidRDefault="00C31F3B" w:rsidP="00C31F3B">
      <w:pPr>
        <w:ind w:left="567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постановлением администра</w:t>
      </w:r>
      <w:r w:rsidR="00CA39DC">
        <w:rPr>
          <w:sz w:val="26"/>
          <w:szCs w:val="26"/>
        </w:rPr>
        <w:t>ции района от 05.02.2018 № 103</w:t>
      </w:r>
    </w:p>
    <w:p w:rsidR="00C31F3B" w:rsidRPr="00C31F3B" w:rsidRDefault="00C31F3B" w:rsidP="00C31F3B">
      <w:pPr>
        <w:ind w:left="567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(приложение)</w:t>
      </w:r>
    </w:p>
    <w:p w:rsidR="00C31F3B" w:rsidRPr="00C31F3B" w:rsidRDefault="00C31F3B" w:rsidP="00C31F3B">
      <w:pPr>
        <w:ind w:left="5670"/>
        <w:jc w:val="both"/>
        <w:rPr>
          <w:sz w:val="26"/>
          <w:szCs w:val="26"/>
        </w:rPr>
      </w:pPr>
    </w:p>
    <w:p w:rsidR="00C31F3B" w:rsidRPr="00C31F3B" w:rsidRDefault="00C31F3B" w:rsidP="00C31F3B">
      <w:pPr>
        <w:ind w:left="5670"/>
        <w:jc w:val="both"/>
        <w:rPr>
          <w:sz w:val="26"/>
          <w:szCs w:val="26"/>
        </w:rPr>
      </w:pPr>
    </w:p>
    <w:p w:rsidR="00C31F3B" w:rsidRPr="00C31F3B" w:rsidRDefault="00C31F3B" w:rsidP="00C31F3B">
      <w:pPr>
        <w:ind w:left="5670"/>
        <w:jc w:val="both"/>
        <w:rPr>
          <w:sz w:val="26"/>
          <w:szCs w:val="26"/>
        </w:rPr>
      </w:pPr>
    </w:p>
    <w:p w:rsidR="00C31F3B" w:rsidRPr="00C31F3B" w:rsidRDefault="00C31F3B" w:rsidP="00C31F3B">
      <w:pPr>
        <w:jc w:val="center"/>
        <w:rPr>
          <w:b/>
          <w:sz w:val="26"/>
          <w:szCs w:val="26"/>
        </w:rPr>
      </w:pPr>
      <w:r w:rsidRPr="00C31F3B">
        <w:rPr>
          <w:b/>
          <w:sz w:val="26"/>
          <w:szCs w:val="26"/>
        </w:rPr>
        <w:t>ПОЛОЖЕНИЕ</w:t>
      </w:r>
    </w:p>
    <w:p w:rsidR="00C31F3B" w:rsidRPr="00C31F3B" w:rsidRDefault="00C31F3B" w:rsidP="00C31F3B">
      <w:pPr>
        <w:jc w:val="center"/>
        <w:rPr>
          <w:b/>
          <w:sz w:val="26"/>
          <w:szCs w:val="26"/>
        </w:rPr>
      </w:pPr>
      <w:r w:rsidRPr="00C31F3B">
        <w:rPr>
          <w:b/>
          <w:sz w:val="26"/>
          <w:szCs w:val="26"/>
        </w:rPr>
        <w:t xml:space="preserve"> о порядке администрацией Усть-Кубинского муниципального района договоров (соглашений) с казачьими обществами</w:t>
      </w:r>
    </w:p>
    <w:p w:rsidR="00C31F3B" w:rsidRPr="00C31F3B" w:rsidRDefault="00C31F3B" w:rsidP="00C31F3B">
      <w:pPr>
        <w:jc w:val="center"/>
        <w:rPr>
          <w:b/>
          <w:sz w:val="26"/>
          <w:szCs w:val="26"/>
        </w:rPr>
      </w:pPr>
      <w:r w:rsidRPr="00C31F3B">
        <w:rPr>
          <w:b/>
          <w:sz w:val="26"/>
          <w:szCs w:val="26"/>
        </w:rPr>
        <w:t>(далее – Положение)</w:t>
      </w:r>
    </w:p>
    <w:p w:rsidR="00C31F3B" w:rsidRPr="00C31F3B" w:rsidRDefault="00C31F3B" w:rsidP="00C31F3B">
      <w:pPr>
        <w:jc w:val="both"/>
        <w:rPr>
          <w:b/>
          <w:bCs/>
          <w:sz w:val="26"/>
          <w:szCs w:val="26"/>
        </w:rPr>
      </w:pPr>
      <w:bookmarkStart w:id="0" w:name="Par27"/>
      <w:bookmarkEnd w:id="0"/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1. Настоящее Положение определяет порядок заключения администрацией Усть-Кубинского муниципального района договоров (соглашений) с казачьими обществами (далее – договоры).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 xml:space="preserve">2. </w:t>
      </w:r>
      <w:proofErr w:type="gramStart"/>
      <w:r w:rsidRPr="00C31F3B">
        <w:rPr>
          <w:sz w:val="26"/>
          <w:szCs w:val="26"/>
        </w:rPr>
        <w:t>К договорам, порядок заключения которых определяется настоящим Положением, относятся договоры, заключаемые администрацией района для оказания ей содействия в осуществлении установленных задач и функций с казачьими обществами, зарегистрированными на территории Вологодской области и внесёнными в государственный реестр казачьих обществ в Российской Федерации, члены которых приняли обязательства по несению государственной и иной службы.</w:t>
      </w:r>
      <w:proofErr w:type="gramEnd"/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 xml:space="preserve">3. </w:t>
      </w:r>
      <w:proofErr w:type="gramStart"/>
      <w:r w:rsidRPr="00C31F3B">
        <w:rPr>
          <w:sz w:val="26"/>
          <w:szCs w:val="26"/>
        </w:rPr>
        <w:t>Администрация района для оказания ей содействия в осуществлении установленных задач и функций вправе привлекать членов казачьих обществ, отвечающих требованиям пункта 2 Положения 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обществами, утверждённого постановлением Правительства Российской Федерации от 8 октября 2009</w:t>
      </w:r>
      <w:proofErr w:type="gramEnd"/>
      <w:r w:rsidRPr="00C31F3B">
        <w:rPr>
          <w:sz w:val="26"/>
          <w:szCs w:val="26"/>
        </w:rPr>
        <w:t xml:space="preserve"> года № 806 «О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обществами», в соответствии с заключёнными договорами с казачьими обществами.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4. Договоры оформляются в соответствии с формой договора, утверждённой Федеральным агентством по делам национальностей.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5. Решение о заключении администрацией района договора с казачьим обществом принимает Глава администрации района.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6. В случае заключения договора по инициативе администрации района казачье общество в течение 30 календарных дней со дня получения предложения администрации района о заключении договора рассматривает его и принимает решение о согласии с заключением договора либо об отказе в его заключении, о чём уведомляет администрацию района. Отказ казачьего общества от заключения договора должен быть мотивированным.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 xml:space="preserve">7. В случае заключения договора по инициативе казачьего общества Глава района в течение 30 календарных дней со дня получения предложения казачьего общество о заключении договора рассматривает его и принимает решение о согласии с заключением договора либо об отказе в его заключении, о чём </w:t>
      </w:r>
      <w:r w:rsidRPr="00C31F3B">
        <w:rPr>
          <w:sz w:val="26"/>
          <w:szCs w:val="26"/>
        </w:rPr>
        <w:lastRenderedPageBreak/>
        <w:t>уведомляет казачье общество. Отказ администрации района от заключения договора должен быть мотивированным.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8. Основанием для принятия решения об отказе в заключени</w:t>
      </w:r>
      <w:proofErr w:type="gramStart"/>
      <w:r w:rsidRPr="00C31F3B">
        <w:rPr>
          <w:sz w:val="26"/>
          <w:szCs w:val="26"/>
        </w:rPr>
        <w:t>и</w:t>
      </w:r>
      <w:proofErr w:type="gramEnd"/>
      <w:r w:rsidRPr="00C31F3B">
        <w:rPr>
          <w:sz w:val="26"/>
          <w:szCs w:val="26"/>
        </w:rPr>
        <w:t xml:space="preserve"> договора с казачьим обществом является отсутствие необходимости привлечения членов казачьих обществ к оказанию содействия администрации района в осуществлении установленных задач и функций. Данное обстоятельство не лишает возможности казачьего общества повторно обращаться в администрацию района по вопросу заключения договора.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9. В случае принятия решения об отказе в заключени</w:t>
      </w:r>
      <w:proofErr w:type="gramStart"/>
      <w:r w:rsidRPr="00C31F3B">
        <w:rPr>
          <w:sz w:val="26"/>
          <w:szCs w:val="26"/>
        </w:rPr>
        <w:t>и</w:t>
      </w:r>
      <w:proofErr w:type="gramEnd"/>
      <w:r w:rsidRPr="00C31F3B">
        <w:rPr>
          <w:sz w:val="26"/>
          <w:szCs w:val="26"/>
        </w:rPr>
        <w:t xml:space="preserve"> договора, когда с предложением о заключении договора выступало казачье общество, в его адрес в 7-дневный срок с момента принятия решения направляется письменное уведомление с указанием причины отказа.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10. В целях заключения договора казачье общество представляет в администрацию района следующие документы: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-сведения о количестве членов казачьего общества;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-копию Устава казачьего общества;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-документ, удостоверяющий полномочия должностного лица на подписание договора.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11. Договор подписывается Главой администрации района или уполномоченным им должностным лицом с одной стороны и представителем казачьего общества с другой стороны в двух экземплярах, имеющих равную юридическую силу, по одному для каждой из сторон.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 xml:space="preserve">12. </w:t>
      </w:r>
      <w:proofErr w:type="gramStart"/>
      <w:r w:rsidRPr="00C31F3B">
        <w:rPr>
          <w:sz w:val="26"/>
          <w:szCs w:val="26"/>
        </w:rPr>
        <w:t>В договоре должны быть определены предмет договора, условия и порядок привлечения членов казачьих обществ к содействию администрации района в осуществлении установленных задач и функций, права и обязанности сторон, порядок финансового обеспечения, сроки действия договора, основания и порядок изменения и досрочного расторжения договора, а также иные условия, связанные с исполнением положений договора.</w:t>
      </w:r>
      <w:proofErr w:type="gramEnd"/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13. Уполномоченное должностное лицо, заключившее договор, обязано уведомить об этом в письменной форме Главу администрации района в течение семи дней со дня заключения договора и представить экземпляр договора в администрацию района для хранения в установленном законом порядке.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  <w:r w:rsidRPr="00C31F3B">
        <w:rPr>
          <w:sz w:val="26"/>
          <w:szCs w:val="26"/>
        </w:rPr>
        <w:t>14. Заключение договора возможно только при наличии бюджетных ассигнований, которые утверждены в установленном порядке администрации района в бюджете района на соответствующий финансовый год и плановый период, на данные цели.</w:t>
      </w:r>
    </w:p>
    <w:p w:rsidR="00C31F3B" w:rsidRPr="00C31F3B" w:rsidRDefault="00C31F3B" w:rsidP="00C31F3B">
      <w:pPr>
        <w:ind w:firstLine="720"/>
        <w:jc w:val="both"/>
        <w:rPr>
          <w:sz w:val="26"/>
          <w:szCs w:val="26"/>
        </w:rPr>
      </w:pPr>
    </w:p>
    <w:p w:rsidR="003F1748" w:rsidRPr="00C31F3B" w:rsidRDefault="003F1748">
      <w:pPr>
        <w:rPr>
          <w:sz w:val="26"/>
          <w:szCs w:val="26"/>
        </w:rPr>
      </w:pPr>
    </w:p>
    <w:sectPr w:rsidR="003F1748" w:rsidRPr="00C31F3B" w:rsidSect="003D549C">
      <w:pgSz w:w="11906" w:h="16838"/>
      <w:pgMar w:top="851" w:right="1133" w:bottom="1134" w:left="1701" w:header="284" w:footer="16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832" w:rsidRDefault="00F24832" w:rsidP="00F24832">
      <w:r>
        <w:separator/>
      </w:r>
    </w:p>
  </w:endnote>
  <w:endnote w:type="continuationSeparator" w:id="1">
    <w:p w:rsidR="00F24832" w:rsidRDefault="00F24832" w:rsidP="00F24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832" w:rsidRDefault="00F24832" w:rsidP="00F24832">
      <w:r>
        <w:separator/>
      </w:r>
    </w:p>
  </w:footnote>
  <w:footnote w:type="continuationSeparator" w:id="1">
    <w:p w:rsidR="00F24832" w:rsidRDefault="00F24832" w:rsidP="00F24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DA4" w:rsidRPr="00E3385C" w:rsidRDefault="00CA39DC">
    <w:pPr>
      <w:pStyle w:val="a3"/>
      <w:jc w:val="center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1F3B"/>
    <w:rsid w:val="003F1748"/>
    <w:rsid w:val="007C4000"/>
    <w:rsid w:val="00C31F3B"/>
    <w:rsid w:val="00CA39DC"/>
    <w:rsid w:val="00F24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F3B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F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F3B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C31F3B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909</Words>
  <Characters>5187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2018-01-25T08:27:00Z</dcterms:created>
  <dcterms:modified xsi:type="dcterms:W3CDTF">2018-02-06T05:44:00Z</dcterms:modified>
</cp:coreProperties>
</file>