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9A570" w14:textId="77777777" w:rsidR="00C0205B" w:rsidRPr="008539BC" w:rsidRDefault="00C0205B" w:rsidP="00C0205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0BC8824" wp14:editId="5BBF875F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C119FE" w14:textId="48F3A352" w:rsidR="00196070" w:rsidRDefault="00196070" w:rsidP="00C0205B">
      <w:pPr>
        <w:jc w:val="right"/>
        <w:rPr>
          <w:sz w:val="26"/>
          <w:szCs w:val="26"/>
        </w:rPr>
      </w:pPr>
    </w:p>
    <w:p w14:paraId="0DC9FCB0" w14:textId="0C25B640" w:rsidR="00C0205B" w:rsidRDefault="00C0205B" w:rsidP="00C0205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УСТЬ-КУБИНСКОГО</w:t>
      </w:r>
    </w:p>
    <w:p w14:paraId="1DCD61FC" w14:textId="1EC0D2E4" w:rsidR="00C0205B" w:rsidRDefault="00C0205B" w:rsidP="00C0205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</w:t>
      </w:r>
    </w:p>
    <w:p w14:paraId="66673125" w14:textId="1FD53AC0" w:rsidR="00C0205B" w:rsidRDefault="00C0205B" w:rsidP="00C0205B">
      <w:pPr>
        <w:jc w:val="center"/>
        <w:rPr>
          <w:b/>
          <w:bCs/>
          <w:sz w:val="26"/>
          <w:szCs w:val="26"/>
        </w:rPr>
      </w:pPr>
    </w:p>
    <w:p w14:paraId="523B9737" w14:textId="483F6B3C" w:rsidR="00C0205B" w:rsidRDefault="00C0205B" w:rsidP="00C0205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14:paraId="4401A926" w14:textId="0EC2F42B" w:rsidR="00C0205B" w:rsidRDefault="00C0205B" w:rsidP="00C0205B">
      <w:pPr>
        <w:jc w:val="center"/>
        <w:rPr>
          <w:b/>
          <w:bCs/>
          <w:sz w:val="26"/>
          <w:szCs w:val="26"/>
        </w:rPr>
      </w:pPr>
    </w:p>
    <w:p w14:paraId="681DD588" w14:textId="315FB9EC" w:rsidR="00C0205B" w:rsidRDefault="00C0205B" w:rsidP="00C0205B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406C5712" w14:textId="17551A32" w:rsidR="00C0205B" w:rsidRDefault="00C0205B" w:rsidP="00C0205B">
      <w:pPr>
        <w:jc w:val="center"/>
        <w:rPr>
          <w:sz w:val="26"/>
          <w:szCs w:val="26"/>
        </w:rPr>
      </w:pPr>
    </w:p>
    <w:p w14:paraId="79D9BC3D" w14:textId="3FAEAB2D" w:rsidR="00C0205B" w:rsidRDefault="0079557C" w:rsidP="00C0205B">
      <w:pPr>
        <w:jc w:val="both"/>
        <w:rPr>
          <w:sz w:val="26"/>
          <w:szCs w:val="26"/>
        </w:rPr>
      </w:pPr>
      <w:r>
        <w:rPr>
          <w:sz w:val="26"/>
          <w:szCs w:val="26"/>
        </w:rPr>
        <w:t>от 13.12.2021                                                                                                  № 1060</w:t>
      </w:r>
    </w:p>
    <w:p w14:paraId="2AE9C606" w14:textId="77777777" w:rsidR="0079557C" w:rsidRPr="0079557C" w:rsidRDefault="0079557C" w:rsidP="00C0205B">
      <w:pPr>
        <w:jc w:val="both"/>
        <w:rPr>
          <w:sz w:val="26"/>
          <w:szCs w:val="26"/>
        </w:rPr>
      </w:pPr>
    </w:p>
    <w:p w14:paraId="6ACE5680" w14:textId="5689BD56" w:rsidR="00C0205B" w:rsidRDefault="00C0205B" w:rsidP="00C0205B">
      <w:pPr>
        <w:jc w:val="center"/>
        <w:rPr>
          <w:sz w:val="26"/>
          <w:szCs w:val="26"/>
        </w:rPr>
      </w:pPr>
      <w:r>
        <w:rPr>
          <w:sz w:val="26"/>
          <w:szCs w:val="26"/>
        </w:rPr>
        <w:t>О разрешении в 2021 году муниципальным бюджетным и автономным учреждениям увеличение допустимых отклонений в муниципальном з</w:t>
      </w:r>
      <w:r w:rsidR="002F02DF">
        <w:rPr>
          <w:sz w:val="26"/>
          <w:szCs w:val="26"/>
        </w:rPr>
        <w:t>а</w:t>
      </w:r>
      <w:r>
        <w:rPr>
          <w:sz w:val="26"/>
          <w:szCs w:val="26"/>
        </w:rPr>
        <w:t>дании</w:t>
      </w:r>
    </w:p>
    <w:p w14:paraId="154FE586" w14:textId="3524FDCD" w:rsidR="00C0205B" w:rsidRDefault="00C0205B" w:rsidP="00C0205B">
      <w:pPr>
        <w:jc w:val="center"/>
        <w:rPr>
          <w:sz w:val="26"/>
          <w:szCs w:val="26"/>
        </w:rPr>
      </w:pPr>
    </w:p>
    <w:p w14:paraId="67297D2F" w14:textId="14B46380" w:rsidR="00C0205B" w:rsidRDefault="00C0205B" w:rsidP="00C0205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со ст. 43 Устава района администрация района</w:t>
      </w:r>
    </w:p>
    <w:p w14:paraId="6759D7A0" w14:textId="08F5DF19" w:rsidR="00C0205B" w:rsidRDefault="00C0205B" w:rsidP="00C0205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14:paraId="5B7C7987" w14:textId="38285510" w:rsidR="00C0205B" w:rsidRDefault="00C0205B" w:rsidP="00422041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Разрешить в 2021 году муниципальным бюджетным и автономным учреждениям Усть-Кубинского района, пострадавшим в результате распространения новой коронавирусной инфекции в 2021 году, в период приостановления (частичного приостановления) их деятельности при принятии мер по обеспечению санитарно-эпидемиологического благополучия населения на территории Усть-Кубинского района частичное увеличение допустимых  (возможных) отклонений от установленных показателей качества и объема муниципальных услуг и работ, в пределах которых муниципальное задание считается</w:t>
      </w:r>
      <w:r w:rsidR="00422041">
        <w:rPr>
          <w:sz w:val="26"/>
          <w:szCs w:val="26"/>
        </w:rPr>
        <w:t xml:space="preserve"> выполненным.</w:t>
      </w:r>
    </w:p>
    <w:p w14:paraId="7E540B5E" w14:textId="172D54DC" w:rsidR="00422041" w:rsidRDefault="00422041" w:rsidP="00422041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подписания и распространяется на правоотношения, возникшие с 1 января 2021 года, и подлежит официальному опубликованию.</w:t>
      </w:r>
    </w:p>
    <w:p w14:paraId="411D49D9" w14:textId="0DD7D167" w:rsidR="00422041" w:rsidRDefault="00422041" w:rsidP="00422041">
      <w:pPr>
        <w:jc w:val="both"/>
        <w:rPr>
          <w:sz w:val="26"/>
          <w:szCs w:val="26"/>
        </w:rPr>
      </w:pPr>
    </w:p>
    <w:p w14:paraId="2B8912F8" w14:textId="44A97090" w:rsidR="00422041" w:rsidRDefault="00422041" w:rsidP="00422041">
      <w:pPr>
        <w:jc w:val="both"/>
        <w:rPr>
          <w:sz w:val="26"/>
          <w:szCs w:val="26"/>
        </w:rPr>
      </w:pPr>
    </w:p>
    <w:p w14:paraId="33500E31" w14:textId="4200D0DD" w:rsidR="00422041" w:rsidRPr="00422041" w:rsidRDefault="0079557C" w:rsidP="00422041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А.О. Семичев</w:t>
      </w:r>
    </w:p>
    <w:sectPr w:rsidR="00422041" w:rsidRPr="00422041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57C2A"/>
    <w:multiLevelType w:val="hybridMultilevel"/>
    <w:tmpl w:val="FF4802A4"/>
    <w:lvl w:ilvl="0" w:tplc="539E3E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5B"/>
    <w:rsid w:val="00196070"/>
    <w:rsid w:val="002F02DF"/>
    <w:rsid w:val="00422041"/>
    <w:rsid w:val="0079557C"/>
    <w:rsid w:val="00C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3835"/>
  <w15:chartTrackingRefBased/>
  <w15:docId w15:val="{146E8863-0E42-465A-BFFC-B412EAD7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05B"/>
    <w:pPr>
      <w:ind w:left="720"/>
      <w:contextualSpacing/>
    </w:pPr>
  </w:style>
  <w:style w:type="table" w:styleId="a4">
    <w:name w:val="Table Grid"/>
    <w:basedOn w:val="a1"/>
    <w:uiPriority w:val="39"/>
    <w:rsid w:val="0042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2021-12-01T13:41:00Z</cp:lastPrinted>
  <dcterms:created xsi:type="dcterms:W3CDTF">2021-12-01T13:32:00Z</dcterms:created>
  <dcterms:modified xsi:type="dcterms:W3CDTF">2021-12-13T10:50:00Z</dcterms:modified>
</cp:coreProperties>
</file>