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9A" w:rsidRPr="00804CF2" w:rsidRDefault="000D419A" w:rsidP="0080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19A" w:rsidRPr="00804CF2" w:rsidRDefault="000D419A" w:rsidP="00804CF2">
      <w:pPr>
        <w:pStyle w:val="7"/>
        <w:spacing w:before="0" w:line="240" w:lineRule="auto"/>
        <w:jc w:val="right"/>
        <w:rPr>
          <w:rFonts w:ascii="Times New Roman" w:hAnsi="Times New Roman"/>
          <w:i w:val="0"/>
          <w:color w:val="auto"/>
          <w:sz w:val="26"/>
          <w:szCs w:val="26"/>
        </w:rPr>
      </w:pPr>
    </w:p>
    <w:p w:rsidR="000D419A" w:rsidRPr="00804CF2" w:rsidRDefault="000D419A" w:rsidP="00804CF2">
      <w:pPr>
        <w:pStyle w:val="7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804CF2">
        <w:rPr>
          <w:rFonts w:ascii="Times New Roman" w:hAnsi="Times New Roman"/>
          <w:b/>
          <w:i w:val="0"/>
          <w:color w:val="auto"/>
          <w:sz w:val="26"/>
          <w:szCs w:val="26"/>
        </w:rPr>
        <w:t>АДМИНИСТРАЦИЯ УСТЬ-КУБИНСКОГО</w:t>
      </w:r>
    </w:p>
    <w:p w:rsidR="000D419A" w:rsidRPr="00804CF2" w:rsidRDefault="000D419A" w:rsidP="00804CF2">
      <w:pPr>
        <w:pStyle w:val="7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804CF2">
        <w:rPr>
          <w:rFonts w:ascii="Times New Roman" w:hAnsi="Times New Roman"/>
          <w:b/>
          <w:i w:val="0"/>
          <w:color w:val="auto"/>
          <w:sz w:val="26"/>
          <w:szCs w:val="26"/>
        </w:rPr>
        <w:t>МУНИЦИПАЛЬНОГО РАЙОНА</w:t>
      </w:r>
    </w:p>
    <w:p w:rsidR="000D419A" w:rsidRPr="00804CF2" w:rsidRDefault="000D419A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</w:p>
    <w:p w:rsidR="000D419A" w:rsidRPr="00804CF2" w:rsidRDefault="000D419A" w:rsidP="00804CF2">
      <w:pPr>
        <w:pStyle w:val="7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804CF2">
        <w:rPr>
          <w:rFonts w:ascii="Times New Roman" w:hAnsi="Times New Roman"/>
          <w:b/>
          <w:i w:val="0"/>
          <w:color w:val="auto"/>
          <w:sz w:val="26"/>
          <w:szCs w:val="26"/>
        </w:rPr>
        <w:t>ПОСТАНОВЛЕНИЕ</w:t>
      </w:r>
    </w:p>
    <w:p w:rsidR="000D419A" w:rsidRPr="00804CF2" w:rsidRDefault="000D419A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0D419A" w:rsidRPr="00804CF2" w:rsidRDefault="000D419A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804CF2">
        <w:rPr>
          <w:rFonts w:ascii="Times New Roman" w:hAnsi="Times New Roman" w:cs="Times New Roman"/>
          <w:sz w:val="26"/>
          <w:szCs w:val="26"/>
          <w:lang w:eastAsia="en-US"/>
        </w:rPr>
        <w:t>с. Устье</w:t>
      </w: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0D419A" w:rsidRDefault="00BC49A2" w:rsidP="00BC49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от 29.12.2020                                                                                                 № 1275</w:t>
      </w:r>
    </w:p>
    <w:p w:rsidR="00BC49A2" w:rsidRPr="00804CF2" w:rsidRDefault="00BC49A2" w:rsidP="00BC49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0D419A" w:rsidRPr="00804CF2" w:rsidTr="00804CF2">
        <w:tc>
          <w:tcPr>
            <w:tcW w:w="9284" w:type="dxa"/>
          </w:tcPr>
          <w:p w:rsidR="000D419A" w:rsidRPr="00804CF2" w:rsidRDefault="000D419A" w:rsidP="00804CF2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 муниципальной программе «Обеспечение профилактики правонарушений, безопасности населения и территории Усть-Кубинского муниципального района в 2021-2025 годах»</w:t>
            </w:r>
          </w:p>
        </w:tc>
      </w:tr>
    </w:tbl>
    <w:p w:rsidR="000D419A" w:rsidRPr="00804CF2" w:rsidRDefault="000D419A" w:rsidP="00804CF2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6 октября 2013года № 131 – ФЗ «Об общих принципах организации местного самоуправления в Российской Федерации», с целью снижения уровня преступности и повышения уровня безопасности граждан на территории Усть-Кубинского муниципального района, в соответствии со ст.43 Устава района администрация района</w:t>
      </w:r>
    </w:p>
    <w:p w:rsidR="000D419A" w:rsidRPr="00804CF2" w:rsidRDefault="000D419A" w:rsidP="00804CF2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D419A" w:rsidRPr="00804CF2" w:rsidRDefault="000D419A" w:rsidP="00804CF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Утвердить прилагаемую муниципальную программу «Обеспечение профилактики правонарушений, безопасности населения и территории Усть-Кубинского муниципального района в 2021-2025 годах».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2. Признать утратившим силу следующие постановления администрации района: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от 5 мая 2014 года за № 382 «Об утверждении муниципальной программы «Обеспечение законности, правопорядка и общественной безопасности в Усть-Кубинском муниципальном районе на 2014-2020 годы»;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28 сентября 2015 года № 849 «О внесении изменений в постановление администрации района от 05.05.2014 №382»;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20 марта 2017 года № 849 «О внесении изменений в постановление администрации района от 05.05.2014 №382»;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8 августа 2018 года № 698 «О внесении изменений в постановление администрации района от 5 мая 2014 года №382 «О муниципальной программе «Обеспечение законности, правопорядка и общественной безопасности в Усть-Кубинском муниципальном районе на 2014-2020 годы»;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13 августа 2018 года № 708 «О внесении изменений в постановление администрации района от 5 мая 2014 года №382 «О муниципальной программе «Обеспечение законности, правопорядка и общественной безопасности в Усть-Кубинском муниципальном районе на 2014-2020 годы»;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18 сентября 2018 года № 839 «О внесении изменений в постановление администрации района от 5 мая 2014 года №382 «О муниципальной программе «Обеспечение законности, правопорядка и общественной безопасности в Усть-Кубинском муниципальном районе на 2014-2020 годы»;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от 1 октября 2018 года № 886 «О внесении изменений в постановление администрации района от 5 мая 2014 года №382 «О муниципальной программе «Обеспечение законности, правопорядка и общественной безопасности в Усть-Кубинском муниципальном районе на 2014-2020 годы»;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22 апреля 2019 года № 375 «О внесении изменений в постановление администрации района от 5 мая 2014 года №382 «О муниципальной программе «Обеспечение законности, правопорядка и общественной безопасности в Усть-Кубинском муниципальном районе на 2014-2020 годы»;</w:t>
      </w:r>
    </w:p>
    <w:p w:rsidR="000D419A" w:rsidRPr="00804CF2" w:rsidRDefault="000D419A" w:rsidP="00804CF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от 17 февраля 2020 года № 180 «О внесении изменений в постановление администрации района от 5 мая 2014 года №382 «О муниципальной программе «Обеспечение законности, правопорядка и общественной безопасности в Усть-Кубинском муниципальном районе на 2014-2020 годы».</w:t>
      </w:r>
    </w:p>
    <w:p w:rsidR="000D419A" w:rsidRPr="00804CF2" w:rsidRDefault="000D419A" w:rsidP="00804C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ab/>
        <w:t>3. Настоящее постановление вступает в силу с 1 января 2021 года и подлежит официальному опубликованию.</w:t>
      </w:r>
    </w:p>
    <w:p w:rsidR="000D419A" w:rsidRPr="00804CF2" w:rsidRDefault="000D419A" w:rsidP="00804C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0D419A" w:rsidRPr="00804CF2" w:rsidRDefault="000D419A" w:rsidP="00804CF2">
      <w:pPr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ab/>
      </w:r>
      <w:r w:rsidRPr="00804CF2">
        <w:rPr>
          <w:rFonts w:ascii="Times New Roman" w:hAnsi="Times New Roman" w:cs="Times New Roman"/>
          <w:sz w:val="26"/>
          <w:szCs w:val="26"/>
        </w:rPr>
        <w:tab/>
      </w:r>
      <w:r w:rsidRPr="00804CF2">
        <w:rPr>
          <w:rFonts w:ascii="Times New Roman" w:hAnsi="Times New Roman" w:cs="Times New Roman"/>
          <w:sz w:val="26"/>
          <w:szCs w:val="26"/>
        </w:rPr>
        <w:tab/>
      </w:r>
      <w:r w:rsidRPr="00804CF2">
        <w:rPr>
          <w:rFonts w:ascii="Times New Roman" w:hAnsi="Times New Roman" w:cs="Times New Roman"/>
          <w:sz w:val="26"/>
          <w:szCs w:val="26"/>
        </w:rPr>
        <w:tab/>
      </w:r>
      <w:r w:rsidRPr="00804CF2">
        <w:rPr>
          <w:rFonts w:ascii="Times New Roman" w:hAnsi="Times New Roman" w:cs="Times New Roman"/>
          <w:sz w:val="26"/>
          <w:szCs w:val="26"/>
        </w:rPr>
        <w:tab/>
      </w:r>
      <w:r w:rsidRPr="00804CF2">
        <w:rPr>
          <w:rFonts w:ascii="Times New Roman" w:hAnsi="Times New Roman" w:cs="Times New Roman"/>
          <w:sz w:val="26"/>
          <w:szCs w:val="26"/>
        </w:rPr>
        <w:tab/>
      </w:r>
      <w:r w:rsidRPr="00804CF2">
        <w:rPr>
          <w:rFonts w:ascii="Times New Roman" w:hAnsi="Times New Roman" w:cs="Times New Roman"/>
          <w:sz w:val="26"/>
          <w:szCs w:val="26"/>
        </w:rPr>
        <w:tab/>
      </w: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Pr="00804CF2" w:rsidRDefault="003F1748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Pr="00804CF2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419A" w:rsidRDefault="000D419A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5245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lastRenderedPageBreak/>
        <w:t>УТВЕРЖДЕНА</w:t>
      </w:r>
    </w:p>
    <w:p w:rsidR="00804CF2" w:rsidRPr="00804CF2" w:rsidRDefault="00804CF2" w:rsidP="00804CF2">
      <w:pPr>
        <w:spacing w:after="0" w:line="240" w:lineRule="auto"/>
        <w:ind w:left="5245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 xml:space="preserve">постановлением </w:t>
      </w:r>
    </w:p>
    <w:p w:rsidR="00804CF2" w:rsidRPr="00804CF2" w:rsidRDefault="00804CF2" w:rsidP="00804CF2">
      <w:pPr>
        <w:spacing w:after="0" w:line="240" w:lineRule="auto"/>
        <w:ind w:left="5245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>администрации района</w:t>
      </w:r>
    </w:p>
    <w:p w:rsidR="00804CF2" w:rsidRPr="00804CF2" w:rsidRDefault="00804CF2" w:rsidP="00804CF2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BC49A2">
        <w:rPr>
          <w:rFonts w:ascii="Times New Roman" w:hAnsi="Times New Roman" w:cs="Times New Roman"/>
          <w:bCs/>
          <w:sz w:val="26"/>
          <w:szCs w:val="26"/>
        </w:rPr>
        <w:t>29.12.2020 № 1275</w:t>
      </w:r>
    </w:p>
    <w:p w:rsidR="00804CF2" w:rsidRPr="00804CF2" w:rsidRDefault="00804CF2" w:rsidP="00804CF2">
      <w:pPr>
        <w:pStyle w:val="ConsPlusTitle"/>
        <w:jc w:val="right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>(приложение)</w:t>
      </w: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  <w:r w:rsidRPr="00804CF2">
        <w:rPr>
          <w:sz w:val="26"/>
          <w:szCs w:val="26"/>
        </w:rPr>
        <w:t xml:space="preserve">Муниципальная программа </w:t>
      </w:r>
    </w:p>
    <w:p w:rsidR="00804CF2" w:rsidRPr="00804CF2" w:rsidRDefault="00804CF2" w:rsidP="00804CF2">
      <w:pPr>
        <w:pStyle w:val="ConsPlusTitle"/>
        <w:jc w:val="center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 «</w:t>
      </w:r>
      <w:r w:rsidRPr="00804CF2">
        <w:rPr>
          <w:sz w:val="26"/>
          <w:szCs w:val="26"/>
        </w:rPr>
        <w:t>Обеспечение профилактики правонарушений, безопасности населения и территории Усть-Кубинского муниципального района в 2021-2025 годах</w:t>
      </w:r>
      <w:r w:rsidRPr="00804CF2">
        <w:rPr>
          <w:b w:val="0"/>
          <w:sz w:val="26"/>
          <w:szCs w:val="26"/>
        </w:rPr>
        <w:t>»</w:t>
      </w:r>
    </w:p>
    <w:p w:rsidR="00804CF2" w:rsidRPr="00804CF2" w:rsidRDefault="00804CF2" w:rsidP="00804CF2">
      <w:pPr>
        <w:pStyle w:val="ConsPlusTitle"/>
        <w:jc w:val="center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 (далее - муниципальная программа)</w:t>
      </w:r>
    </w:p>
    <w:p w:rsidR="00804CF2" w:rsidRPr="00804CF2" w:rsidRDefault="00804CF2" w:rsidP="00804C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2"/>
          <w:sz w:val="26"/>
          <w:szCs w:val="26"/>
        </w:rPr>
      </w:pPr>
      <w:r w:rsidRPr="00804CF2">
        <w:rPr>
          <w:rFonts w:ascii="Times New Roman" w:hAnsi="Times New Roman" w:cs="Times New Roman"/>
          <w:spacing w:val="-2"/>
          <w:sz w:val="26"/>
          <w:szCs w:val="26"/>
        </w:rPr>
        <w:t xml:space="preserve">Паспорт  муниципальной программы </w:t>
      </w:r>
    </w:p>
    <w:p w:rsidR="00804CF2" w:rsidRPr="00804CF2" w:rsidRDefault="00804CF2" w:rsidP="00804C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p w:rsidR="00804CF2" w:rsidRPr="00804CF2" w:rsidRDefault="00804CF2" w:rsidP="00804C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7796"/>
      </w:tblGrid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Ответственный исполнитель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Отдел безопасности, мобилизационной работы, ГО и ЧС администрация района 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Соисполнители  программы</w:t>
            </w: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-ОП МО МВД России «Сокольский» (по согласованию);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-БУ СО ВО «КЦСОН Усть-Кубинского района» (по согласованию);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-БУЗ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 (по согласованию);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-Отделение занятости населения по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муниципальному району КУ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«Центр занятости населения Вологодской области» (по согласованию).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Исполнители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программы</w:t>
            </w: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33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- управление образования администрации района;</w:t>
            </w:r>
          </w:p>
          <w:p w:rsidR="00804CF2" w:rsidRPr="00804CF2" w:rsidRDefault="00804CF2" w:rsidP="00804CF2">
            <w:pPr>
              <w:shd w:val="clear" w:color="auto" w:fill="FFFFFF"/>
              <w:tabs>
                <w:tab w:val="left" w:pos="725"/>
              </w:tabs>
              <w:spacing w:after="0" w:line="240" w:lineRule="auto"/>
              <w:ind w:left="67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- отдел коммунальной инфраструктуры администрации района;</w:t>
            </w:r>
          </w:p>
          <w:p w:rsidR="00804CF2" w:rsidRPr="00804CF2" w:rsidRDefault="00804CF2" w:rsidP="00804CF2">
            <w:pPr>
              <w:shd w:val="clear" w:color="auto" w:fill="FFFFFF"/>
              <w:tabs>
                <w:tab w:val="left" w:pos="725"/>
              </w:tabs>
              <w:spacing w:after="0" w:line="240" w:lineRule="auto"/>
              <w:ind w:left="67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- отдел культуры и молодежи администрации района;</w:t>
            </w:r>
          </w:p>
          <w:p w:rsidR="00804CF2" w:rsidRPr="00804CF2" w:rsidRDefault="00804CF2" w:rsidP="00804CF2">
            <w:pPr>
              <w:shd w:val="clear" w:color="auto" w:fill="FFFFFF"/>
              <w:tabs>
                <w:tab w:val="left" w:pos="725"/>
              </w:tabs>
              <w:spacing w:after="0" w:line="240" w:lineRule="auto"/>
              <w:ind w:left="67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- отдел физической культуры и спорта администрации района;</w:t>
            </w:r>
          </w:p>
          <w:p w:rsidR="00804CF2" w:rsidRPr="00804CF2" w:rsidRDefault="00804CF2" w:rsidP="00804CF2">
            <w:pPr>
              <w:shd w:val="clear" w:color="auto" w:fill="FFFFFF"/>
              <w:tabs>
                <w:tab w:val="left" w:pos="725"/>
              </w:tabs>
              <w:spacing w:after="0" w:line="240" w:lineRule="auto"/>
              <w:ind w:left="67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- юридический отдел администрации района;</w:t>
            </w:r>
          </w:p>
          <w:p w:rsidR="00804CF2" w:rsidRPr="00804CF2" w:rsidRDefault="00804CF2" w:rsidP="00804CF2">
            <w:pPr>
              <w:shd w:val="clear" w:color="auto" w:fill="FFFFFF"/>
              <w:tabs>
                <w:tab w:val="left" w:pos="725"/>
              </w:tabs>
              <w:spacing w:after="0" w:line="240" w:lineRule="auto"/>
              <w:ind w:left="67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- МУ Усть-Кубинского района «Аварийно-спасательная служба».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Подпрограммы 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подпрограмма 1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«Обеспечение безопасности проживания населения муниципального района» (приложение 1 к муниципальной программе);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подпрограмма 2 «Профилактика преступлений и иных правонарушений» (приложение 2 к муниципальной программе);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подпрограмма 3 «Безопасность дорожного движения» (приложение 3 к муниципальной программе);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подпрограмма 4 «Социальная реабилитация лиц, освободившихся из мест лишения свободы, и осужденных без изоляции от общества» (приложение 4 к муниципальной программе);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подпрограмма 5 «Противодействие незаконному обороту наркотиков, снижение масштабов злоупотребления алкогольной продукцией, профилактика алкоголизма и наркомании» (приложение 5 к муниципальной программе);</w:t>
            </w:r>
          </w:p>
          <w:p w:rsidR="00804CF2" w:rsidRPr="00804CF2" w:rsidRDefault="0034300B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804CF2" w:rsidRPr="00804CF2">
                <w:rPr>
                  <w:rFonts w:ascii="Times New Roman" w:hAnsi="Times New Roman" w:cs="Times New Roman"/>
                  <w:sz w:val="26"/>
                  <w:szCs w:val="26"/>
                </w:rPr>
                <w:t xml:space="preserve">подпрограмма </w:t>
              </w:r>
            </w:hyperlink>
            <w:r w:rsidR="00804CF2" w:rsidRPr="00804CF2">
              <w:rPr>
                <w:rFonts w:ascii="Times New Roman" w:hAnsi="Times New Roman" w:cs="Times New Roman"/>
                <w:sz w:val="26"/>
                <w:szCs w:val="26"/>
              </w:rPr>
              <w:t>6 «Обеспечение реализации муниципальной программы» (приложение 6 к муниципальной программе)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lastRenderedPageBreak/>
              <w:t xml:space="preserve">Цель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муниципальной 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повышение общего уровня общественной безопасности, правопорядка и безопасности среды обитания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Задачи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муниципальной </w:t>
            </w: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защиты населения и территорий  Усть-Кубинского муниципального района от чрезвычайных ситуаций локального и муниципального характера;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результативности профилактики правонарушений, в том числе среди несовершеннолетних и лиц, ранее совершавших преступления;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системы эффективных мер и условий, обеспечивающих сокращение уровня потребления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 населением района;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Целевые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показатели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(индикаторы) муниципальной 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1) численность погибших при чрезвычайных ситуациях локального и муниципального характера;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2) уровень преступности (количество   зарегистрированных преступлений на 100 тыс. населения);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3) доля несовершеннолетних, достигших возраста привлечения к уголовной ответственности и совершивших преступления, от общего числа населения области в возрасте от 14 до 18 лет;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4) снижение числа преступлений, совершенных лицами, ранее их совершавшими (по отношению к 2017 году);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5) социальный риск (число погибших в дорожно-транспортных происшествиях на 10 тыс. человек);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6) снижение числа потребителей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 в области по отношению к 2017 году.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Сроки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реализации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муниципальной </w:t>
            </w: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программы</w:t>
            </w: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2021 – 2025 годы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финансового обеспечения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программы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за счет бюджета района</w:t>
            </w: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мероприятий муниципальной программы составляет 39068,3 тыс. рублей, в том числе по годам реализации: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 – 7183,2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–  7794,7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 –  8000,2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– 8025,0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– 8065,2 тыс. рублей,</w:t>
            </w:r>
          </w:p>
        </w:tc>
      </w:tr>
      <w:tr w:rsidR="00804CF2" w:rsidRPr="00804CF2" w:rsidTr="00804CF2">
        <w:tc>
          <w:tcPr>
            <w:tcW w:w="223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Ожидаемые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конечные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результаты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реализации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муниципальной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7796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1) недопущение гибели людей при чрезвычайных ситуациях локального и муниципального характера;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2) снижение уровня преступности (количества зарегистрированных преступлений на 100 тыс. населения) по отношению к 2021 году на 15,4%;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3) снижение доли несовершеннолетних, достигших возраста привлечения к уголовной ответственности и совершивших преступления, от общего числа населения района в возрасте от 14 до 18 лет по отношению к 2021 году на 27,3%;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4) снижение числа преступлений, совершенных лицами, ранее их совершавшими, по отношению к 2017 году на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4,0%;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5) снижение социального риска (числа погибших в ДТП на 100 тыс. человек) по отношению к 2017 году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 63,8%;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6) снижение числа потребителей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 в районе по отношению к 2017 году на 7,0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</w:tbl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widowControl w:val="0"/>
        <w:numPr>
          <w:ilvl w:val="0"/>
          <w:numId w:val="40"/>
        </w:numPr>
        <w:tabs>
          <w:tab w:val="clear" w:pos="1065"/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Общая характеристика сферы реализации</w:t>
      </w:r>
    </w:p>
    <w:p w:rsidR="00804CF2" w:rsidRPr="00804CF2" w:rsidRDefault="00804CF2" w:rsidP="00804CF2">
      <w:pPr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Муниципальная программа реализуется в сфере социальной безопасности  района по нескольким направлениям:</w:t>
      </w:r>
    </w:p>
    <w:p w:rsidR="00804CF2" w:rsidRPr="00804CF2" w:rsidRDefault="00804CF2" w:rsidP="00804C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обеспечение безопасности проживания населения муниципального района;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>профилактика преступлений и иных правонарушений на территории района;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повышение безопасности дорожного движения;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социальная реабилитация лиц, освободившихся из мест лишения свободы, и осужденных без изоляции от общества;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противодействие незаконному обороту наркотиков, снижению масштабов злоупотребления алкогольной продукцией, профилактика алкоголизма и наркомании.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связи с тем, что органы местного самоуправления являются одним из наиболее приближенных уровней власти к населению, проблемы обеспечения безопасности проживания населения, обеспечения правопорядка и общественной безопасности на территории района – одни из наиболее актуальных. Органы местного самоуправления, обеспечивая прозрачность и открытость деятельности, воплощает в жизнь установленные законодательством правовые принципы, общечеловеческие идеалы и ценности, насущные потребности и интересы человека, объективные тенденции социального прогресса.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Для обеспечения безопасности проживания населения на территории района проводится целенаправленная работа по предупреждению и минимизации последствий чрезвычайных ситуаций природного и техногенного характера, как локального, так и муниципального уровня реагирования. Для обеспечения своевременного реагирования на возможные чрезвычайные ситуации комиссией по предупреждению и ликвидации чрезвычайных ситуаций и обеспечению пожарной безопасности администрации района осуществляется работа по координации деятельности  сил и средств районного звена территориальной подсистемы государственной системы по предупреждению и ликвидации чрезвычайных ситуаций (далее ТП РСЧС). Для своевременного и оперативного реагирования на неблагоприятные явления, как природного, так и техногенного характера, обеспечения безопасности проживания населения на базе муниципального учреждения создана «Аварийно-спасательная служба».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right="62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04CF2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район обладает достаточным количеством водных объектов, центральная часть  (с. Устье) и другие населенные пункты, расположенные вдоль реки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Кубена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, в период весеннего половодья подвержены частичному затоплению. В 2020 году уровень паводковых вод в реке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Кубена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поднялся выше критических отметок, территория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. Лесозавод, с. Устье и д.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Александрово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были затоплены. С 13 мая по 10 июля 2020 года на указанных территориях действовал режим функционирования «Чрезвычайная ситуация».  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Органами местного самоуправления во взаимодействии с органами внутренних дел и иными правоохранительными органами осуществляется систематическая работа по развитию  системы профилактики правонарушений.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районе функционируют межведомственная комиссия по профилактике правонарушений, антитеррористическая комиссия,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антинаркотическая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комиссия, комиссия по обеспечению безопасности дорожного движения, комиссия по делам несовершеннолетних и защите их прав, административная комиссия.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Анализ статистических данных показывает, что на территории Усть-Кубинского района сохраняется стойкая тенденция к сокращению числа зарегистрированных преступлений, в том числе совершенных несовершеннолетними. 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За последние три года в Усть-Кубинском районе сохраняется тенденция снижения количества преступных деяний.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В 2017 году в сравнении с 2019 годом, с 82 до 61 (-23%), несовершеннолетними с 3 в 2017 году до 2 в 2019 году.</w:t>
      </w:r>
      <w:proofErr w:type="gramEnd"/>
    </w:p>
    <w:p w:rsidR="00804CF2" w:rsidRPr="00804CF2" w:rsidRDefault="00804CF2" w:rsidP="00804CF2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На положительные результаты повлияла реализация муниципальной программы в 2014 - 2020 годах «Обеспечение законности, правопорядка и общественной безопасности в  Усть-Кубинском муниципальном районе на 2014-2020 годы», утвержденная постановлением администрации района от 5 мая 2014 года № 382. 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Несмотря на снижение количества зарегистрированных преступлений за последние три года в 2020 году наблюдается подъем уровня преступности, за 11 месяцев уже зарегистрировано 80 преступлений и тенденция роста продолжится и в последующие годы.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Не ослабевает проблема с подростковой преступностью. Отсутствие внешкольной занятости, не вовлеченность в учебу и другие общественно-полезные процессы нередко приводят несовершеннолетних и молодых людей на преступный путь. Поэтому снижение количества преступлений, совершенных несовершеннолетними, на протяжении всего сравниваемого периода незначительно.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Основу работы по защите прав и интересов несовершеннолетних, борьбе с детской беспризорностью и безнадзорностью составляет организация досуга несовершеннолетних, являющаяся действенным методом предотвращения вовлечения их в противоправное поведение и группы деструктивной направленности. С этой целью  реализуются мероприятия физкультурно-оздоровительного и спортивно-массового характера с несовершеннолетними, включая проведение товарищеских футбольных матчей, различных социальных конкурсов, организацию работы кружков, клубов, спортивных секций.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современных условиях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важное значение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имеет обеспечение доступности пользования указанными учреждениями и сооружениями для детей из семей с низким уровнем дохода. 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Существенным сегментом преступности является массив преступлений, совершенный на улицах и в других общественных местах. Данные преступления являются ярким показателем состояния общественного порядка для населения. В целях профилактики уличной преступности на территории района развивается система видеонаблюдения АПК «Безопасный город», но в настоящее время количества установленных видеокамер явно недостаточно.</w:t>
      </w:r>
    </w:p>
    <w:p w:rsidR="00804CF2" w:rsidRPr="00804CF2" w:rsidRDefault="00804CF2" w:rsidP="00804C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селе Устье установлено 2 камеры видеонаблюдения с выводом изображения на монитор дежурной части отделения полиции. В 2020 году введено </w:t>
      </w:r>
      <w:r w:rsidRPr="00804CF2">
        <w:rPr>
          <w:rFonts w:ascii="Times New Roman" w:hAnsi="Times New Roman" w:cs="Times New Roman"/>
          <w:sz w:val="26"/>
          <w:szCs w:val="26"/>
        </w:rPr>
        <w:lastRenderedPageBreak/>
        <w:t xml:space="preserve">в эксплуатацию еще 2 камеры видеонаблюдения в ЕДДС МР. Необходима замена 2 камер видеонаблюдения, срок службы их составил более 8лет, оборудование аналоговое и требует замены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цифровое.</w:t>
      </w:r>
    </w:p>
    <w:p w:rsidR="00804CF2" w:rsidRPr="00804CF2" w:rsidRDefault="00804CF2" w:rsidP="00804CF2">
      <w:pPr>
        <w:pStyle w:val="af3"/>
        <w:spacing w:after="0"/>
        <w:ind w:firstLine="720"/>
        <w:jc w:val="both"/>
        <w:rPr>
          <w:sz w:val="26"/>
          <w:szCs w:val="26"/>
        </w:rPr>
      </w:pPr>
      <w:r w:rsidRPr="00804CF2">
        <w:rPr>
          <w:sz w:val="26"/>
          <w:szCs w:val="26"/>
        </w:rPr>
        <w:t xml:space="preserve">В течение последних лет, как на территории района, так и на территории области достигнута основная цель – снижение количества погибших в результате дорожно-транспортных происшествий людей. Так в 2017, 2018 годах погибших в ДТП не допущено. В 2019 году 1 наезд на пешехода со смертельным исходом. </w:t>
      </w:r>
    </w:p>
    <w:p w:rsidR="00804CF2" w:rsidRPr="00804CF2" w:rsidRDefault="00804CF2" w:rsidP="00804C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 детской неосторожности ДТП не зарегистрировано.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Вместе с тем, несмотря на снижение  в  районе всех трех основных показателей аварийности: количества ДТП, числа погибших и раненых, обстановка с обеспечением безопасности дорожного движения остается сложной. Основной причиной высокого уровня аварийности остается недисциплинированность водителей транспортных средств. </w:t>
      </w:r>
    </w:p>
    <w:p w:rsidR="00804CF2" w:rsidRPr="00804CF2" w:rsidRDefault="00804CF2" w:rsidP="00804C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Основными причинами ДТП по вине водителей являются: </w:t>
      </w:r>
    </w:p>
    <w:p w:rsidR="00804CF2" w:rsidRPr="00804CF2" w:rsidRDefault="00804CF2" w:rsidP="00804C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превышение или несоответствие скоростного режима конкретным дорожным условиям;</w:t>
      </w:r>
    </w:p>
    <w:p w:rsidR="00804CF2" w:rsidRPr="00804CF2" w:rsidRDefault="00804CF2" w:rsidP="00804C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управление в состоянии алкогольного опьянения; </w:t>
      </w:r>
    </w:p>
    <w:p w:rsidR="00804CF2" w:rsidRPr="00804CF2" w:rsidRDefault="00804CF2" w:rsidP="00804C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выезд на полосу встречного движения.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Наш  район не входит в число неблагополучных по количеству состоящих на учете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наркопотребителей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с диагнозом «наркомания». Официально зарегистрированных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наркопотребителей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нет.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Несмотря 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на отсутствие статистики в районе по состоящим на учетах с диагнозом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«наркомания», отсутствие официально зарегистрированных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наркопотребителей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, а также мест притонов для распространения наркотических и других сильнодействующих психотропных веществ необходимо проводить комплекс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антинаркотических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мероприятий на территории района.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Сложность мероприятий по противодействию незаконному обороту наркотиков заключается в необходимости проведения целого комплекса мер, в том числе воздействия на факторы, способствующие их возникновению и развитию (экономические, культурные и социальные).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Усть-Кубинском районе так же, как и в области, сложилась неблагополучная обстановка со злоупотреблением населением, в том числе подростками и молодежью, алкогольной продукцией. Ежегодно употребление алкоголя приводит к смерти жителей репродуктивного возраста. Статистика привлечения несовершеннолетних и их родителей (законных представителей) к административной ответственности за правонарушения, посягающие на общественный порядок и общественную безопасность, в частности за распитие пива и алкогольной продукции и появление в состоянии опьянения в общественных местах вызывает обоснованную тревогу. Раннее приобщение детей и молодежи к алкоголю в несколько раз увеличивает риск развития алкоголизма в будущем. Прямые и косвенные экономические потери от алкоголизации населения наносят ощутимый вред социально-экономическому развитию района. К экономическим потерям относятся повышенный уровень смертности, сокращение продолжительности жизни, утрата трудоспособности, снижение производительности труда, затраты на лечение заболеваний, связанных с потреблением алкогольной продукции, социальные выплаты инвалидам, сиротам, ущерб от пожаров, дорожно-транспортных происшествий, расходы государства на содержание заключенных, на борьбу с преступностью и безнадзорностью. </w:t>
      </w:r>
      <w:r w:rsidRPr="00804CF2">
        <w:rPr>
          <w:rFonts w:ascii="Times New Roman" w:hAnsi="Times New Roman" w:cs="Times New Roman"/>
          <w:sz w:val="26"/>
          <w:szCs w:val="26"/>
        </w:rPr>
        <w:lastRenderedPageBreak/>
        <w:t>Потребление алкоголя снижает интеллектуальные способности человека, наносит невосполнимый урон духовно-нравственному развитию личности и общества в целом.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Вышеперечисленные проблемы по всем направлениям муниципальной программы требуют комплексного подхода и соответствующего уровня финансирования.</w:t>
      </w:r>
    </w:p>
    <w:p w:rsidR="00804CF2" w:rsidRPr="00804CF2" w:rsidRDefault="00804CF2" w:rsidP="00804CF2">
      <w:pPr>
        <w:shd w:val="clear" w:color="auto" w:fill="FFFFFF"/>
        <w:spacing w:after="0" w:line="240" w:lineRule="auto"/>
        <w:ind w:left="19" w:right="62" w:firstLine="706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2. Приоритеты в сфере реализации программы,</w:t>
      </w:r>
    </w:p>
    <w:p w:rsidR="00804CF2" w:rsidRPr="00804CF2" w:rsidRDefault="00804CF2" w:rsidP="00804CF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цели, задачи, сроки реализации программы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804CF2">
          <w:rPr>
            <w:rFonts w:ascii="Times New Roman" w:hAnsi="Times New Roman" w:cs="Times New Roman"/>
            <w:sz w:val="26"/>
            <w:szCs w:val="26"/>
          </w:rPr>
          <w:t>ст. 132</w:t>
        </w:r>
      </w:hyperlink>
      <w:r w:rsidRPr="00804CF2">
        <w:rPr>
          <w:rFonts w:ascii="Times New Roman" w:hAnsi="Times New Roman" w:cs="Times New Roman"/>
          <w:sz w:val="26"/>
          <w:szCs w:val="26"/>
        </w:rPr>
        <w:t xml:space="preserve"> Конституции Российской Федерации органом местного самоуправления осуществляется охрана общественного порядка. На основании положений Федерального </w:t>
      </w:r>
      <w:hyperlink r:id="rId10" w:history="1">
        <w:r w:rsidRPr="00804CF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04CF2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 к вопросам местного значения относятся в том числе: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Style w:val="blk"/>
          <w:rFonts w:ascii="Times New Roman" w:hAnsi="Times New Roman" w:cs="Times New Roman"/>
          <w:sz w:val="26"/>
          <w:szCs w:val="26"/>
        </w:rPr>
        <w:t>- участие в предупреждении и ликвидации последствий чрезвычайных ситуаций на территории муниципального района;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- дорожная деятельность в отношении автомобильных дорог местного значения и обеспечение безопасности дорожного движения на них, осуществление муниципального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сохранностью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- участие в профилактике терроризма и экстремизма, а также в минимизации и (или) ликвидации последствий проявлений терроризма и экстремизма;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- создание условий для деятельности добровольных формирований населения по охране общественного порядка.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1" w:history="1">
        <w:r w:rsidRPr="00804CF2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804CF2">
        <w:rPr>
          <w:rFonts w:ascii="Times New Roman" w:hAnsi="Times New Roman" w:cs="Times New Roman"/>
          <w:sz w:val="26"/>
          <w:szCs w:val="26"/>
        </w:rPr>
        <w:t xml:space="preserve"> национальной безопасности Российской Федерации до 2020 года, утвержденной Указом Президента Российской Федерации от 12 мая 2009 года N 537, главными направлениями политики в сфере обеспечения государственной и общественной безопасности на долгосрочную перспективу должны стать усиление роли государства в качестве гаранта безопасности личности, прежде всего детей и подростков, совершенствование нормативного правового регулирования предупреждения и борьбы с преступностью, коррупцией, терроризмом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и экстремизмом, расширение международного сотрудничества в правоохранительной сфере, а также совершенствование материальной и научно-технической поддержки правоохранительной деятельности, принятие на вооружение перспективных образцов специальных средств и техники.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целях обеспечения комплексной безопасности жизнедеятельности населения Вологодской области, реализации Стратегии социально-экономического развития Вологодской области на период до 2030 года, утвержденной постановлением Правительства области от 17 октября 2016 года № 920.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Во исполнение пункта 2 Постановления Правительства Вологодской области от 13 мая 2019 года № 446 «О государственной программе «Обеспечение профилактики правонарушений, безопасности населения и территории Вологодской области в 2021-2025 годах».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  <w:u w:val="single"/>
        </w:rPr>
        <w:lastRenderedPageBreak/>
        <w:t>Целями настоящей программы являются</w:t>
      </w:r>
      <w:r w:rsidRPr="00804CF2">
        <w:rPr>
          <w:rFonts w:ascii="Times New Roman" w:hAnsi="Times New Roman" w:cs="Times New Roman"/>
          <w:sz w:val="26"/>
          <w:szCs w:val="26"/>
        </w:rPr>
        <w:t>, повыш</w:t>
      </w:r>
      <w:r w:rsidRPr="00804CF2">
        <w:rPr>
          <w:rFonts w:ascii="Times New Roman" w:hAnsi="Times New Roman" w:cs="Times New Roman"/>
          <w:spacing w:val="3"/>
          <w:sz w:val="26"/>
          <w:szCs w:val="26"/>
        </w:rPr>
        <w:t>ение общего уровня общественной безопасности, правопорядка и безопасности среды обитания</w:t>
      </w:r>
      <w:r w:rsidRPr="00804CF2">
        <w:rPr>
          <w:rFonts w:ascii="Times New Roman" w:hAnsi="Times New Roman" w:cs="Times New Roman"/>
          <w:sz w:val="26"/>
          <w:szCs w:val="26"/>
        </w:rPr>
        <w:t xml:space="preserve"> на территории Усть-Кубинского района.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  <w:u w:val="single"/>
        </w:rPr>
        <w:t>Настоящая программа имеет следующие задачи</w:t>
      </w:r>
      <w:r w:rsidRPr="00804CF2">
        <w:rPr>
          <w:rFonts w:ascii="Times New Roman" w:hAnsi="Times New Roman" w:cs="Times New Roman"/>
          <w:sz w:val="26"/>
          <w:szCs w:val="26"/>
        </w:rPr>
        <w:t>: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pacing w:val="3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обеспечение защиты населения и территорий  Усть-Кубинского муниципального района от чрезвычайных ситуаций локального и муниципального характера;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повышение результативности профилактики правонарушений, в том числе среди несовершеннолетних и лиц, ранее совершавших преступления;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повышение безопасности дорожного движения;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создание системы эффективных мер и условий, обеспечивающих сокращение уровня потребления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веществ населением района.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Программа рассчитана на период 2021 - 2025 годов.</w:t>
      </w:r>
    </w:p>
    <w:p w:rsidR="00804CF2" w:rsidRPr="00804CF2" w:rsidRDefault="00804CF2" w:rsidP="00804C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sz w:val="26"/>
          <w:szCs w:val="26"/>
        </w:rPr>
        <w:t xml:space="preserve">Ответственный исполнитель и соисполнители программы оказывают гражданам бесплатную юридическую помощь в виде правового консультирования и осуществляют правовое информирование граждан по вопросам реализации муниципальной программы в соответствии с Федеральным </w:t>
      </w:r>
      <w:hyperlink r:id="rId12" w:history="1">
        <w:r w:rsidRPr="00804CF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04CF2">
        <w:rPr>
          <w:rFonts w:ascii="Times New Roman" w:hAnsi="Times New Roman" w:cs="Times New Roman"/>
          <w:sz w:val="26"/>
          <w:szCs w:val="26"/>
        </w:rPr>
        <w:t xml:space="preserve"> от 21 ноября 2011 года N 324-ФЗ "О бесплатной юридической помощи в Российской Федерации" и </w:t>
      </w:r>
      <w:hyperlink r:id="rId13" w:history="1">
        <w:r w:rsidRPr="00804CF2">
          <w:rPr>
            <w:rFonts w:ascii="Times New Roman" w:hAnsi="Times New Roman" w:cs="Times New Roman"/>
            <w:sz w:val="26"/>
            <w:szCs w:val="26"/>
          </w:rPr>
          <w:t>Основами</w:t>
        </w:r>
      </w:hyperlink>
      <w:r w:rsidRPr="00804CF2">
        <w:rPr>
          <w:rFonts w:ascii="Times New Roman" w:hAnsi="Times New Roman" w:cs="Times New Roman"/>
          <w:sz w:val="26"/>
          <w:szCs w:val="26"/>
        </w:rPr>
        <w:t xml:space="preserve"> государственной политики Российской Федерации в сфере развития правовой грамотности и правосознания граждан, утвержденными Президентом Российской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Федерации.</w:t>
      </w:r>
    </w:p>
    <w:p w:rsidR="00804CF2" w:rsidRPr="00804CF2" w:rsidRDefault="00804CF2" w:rsidP="00804CF2">
      <w:pPr>
        <w:spacing w:after="0" w:line="240" w:lineRule="auto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3. Ресурсное обеспечение  программы, обоснование объема финансовых ресурсов, необходимых для реализации программы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65" w:firstLine="643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объем финансирования мероприятий муниципальной программы составляет 39068,3 тыс. рублей, в том числе по годам реализации:</w:t>
      </w:r>
    </w:p>
    <w:p w:rsidR="00804CF2" w:rsidRPr="00804CF2" w:rsidRDefault="00804CF2" w:rsidP="00804CF2">
      <w:pPr>
        <w:spacing w:after="0" w:line="240" w:lineRule="auto"/>
        <w:ind w:left="65" w:firstLine="643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2021 год – 7183,2 тыс. рублей;</w:t>
      </w:r>
    </w:p>
    <w:p w:rsidR="00804CF2" w:rsidRPr="00804CF2" w:rsidRDefault="00804CF2" w:rsidP="00804CF2">
      <w:pPr>
        <w:spacing w:after="0" w:line="240" w:lineRule="auto"/>
        <w:ind w:left="65" w:firstLine="643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2022 год –  7794,7 тыс. рублей;</w:t>
      </w:r>
    </w:p>
    <w:p w:rsidR="00804CF2" w:rsidRPr="00804CF2" w:rsidRDefault="00804CF2" w:rsidP="00804CF2">
      <w:pPr>
        <w:spacing w:after="0" w:line="240" w:lineRule="auto"/>
        <w:ind w:left="65" w:firstLine="643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2023 год –  8000,2 тыс. рублей;</w:t>
      </w:r>
    </w:p>
    <w:p w:rsidR="00804CF2" w:rsidRPr="00804CF2" w:rsidRDefault="00804CF2" w:rsidP="00804CF2">
      <w:pPr>
        <w:spacing w:after="0" w:line="240" w:lineRule="auto"/>
        <w:ind w:left="65" w:firstLine="643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2024 год – 8025,0 тыс. рублей;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2025 год – 8065,2 тыс. рублей.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Ресурсное обеспечение реализации программы за счет средств бюджета района.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Объем ресурсного обеспечения реализации программы за счет средств  бюджета района  на 2020 и плановый период 2021 и 2022  годы определен на основе решения Представительного Собрания района от 20 декабря 2019 года №67 «О бюджете района на 2020 год и плановый период 2021 и 2022 годов».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При определении объема финансовых средств учтены цены, сложившиеся на рынке, потребности в закупаемых товарах (работах, услугах), требования действующего законодательства, предъявляемые к оборудованию (системам) или их укомплектованности, закупка или создание которых предусмотрены муниципальной программой.</w:t>
      </w:r>
    </w:p>
    <w:p w:rsidR="00804CF2" w:rsidRPr="00804CF2" w:rsidRDefault="00804CF2" w:rsidP="00804C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Распределение бюджетных ассигнований по подпрограммам настоящей программы в целом соответствует сложившимся объемам районных обязательств по соответствующим направлениям расходования средств.</w:t>
      </w:r>
    </w:p>
    <w:p w:rsidR="00804CF2" w:rsidRPr="00804CF2" w:rsidRDefault="00804CF2" w:rsidP="00804C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 xml:space="preserve">Расходы органов местного самоуправления определены исходя из уровня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за счет средств областного бюджета, расходного обязательства муниципального района.</w:t>
      </w:r>
    </w:p>
    <w:p w:rsidR="00804CF2" w:rsidRPr="00804CF2" w:rsidRDefault="00804CF2" w:rsidP="00804C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ind w:left="502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headerReference w:type="even" r:id="rId14"/>
          <w:headerReference w:type="default" r:id="rId15"/>
          <w:pgSz w:w="11905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04CF2" w:rsidRPr="00804CF2" w:rsidRDefault="00804CF2" w:rsidP="00804CF2">
      <w:pPr>
        <w:pStyle w:val="afd"/>
        <w:numPr>
          <w:ilvl w:val="0"/>
          <w:numId w:val="22"/>
        </w:numPr>
        <w:ind w:right="-11"/>
        <w:jc w:val="center"/>
        <w:rPr>
          <w:b/>
          <w:sz w:val="26"/>
          <w:szCs w:val="26"/>
        </w:rPr>
      </w:pPr>
      <w:bookmarkStart w:id="0" w:name="P500"/>
      <w:bookmarkEnd w:id="0"/>
      <w:r w:rsidRPr="00804CF2">
        <w:rPr>
          <w:b/>
          <w:sz w:val="26"/>
          <w:szCs w:val="26"/>
        </w:rPr>
        <w:lastRenderedPageBreak/>
        <w:t xml:space="preserve">Сведения о целевых показателях (индикаторах) </w:t>
      </w:r>
    </w:p>
    <w:p w:rsidR="00804CF2" w:rsidRPr="00804CF2" w:rsidRDefault="00804CF2" w:rsidP="00804CF2">
      <w:pPr>
        <w:spacing w:after="0" w:line="240" w:lineRule="auto"/>
        <w:ind w:right="-1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</w:p>
    <w:p w:rsidR="00804CF2" w:rsidRPr="00804CF2" w:rsidRDefault="00804CF2" w:rsidP="00804CF2">
      <w:pPr>
        <w:spacing w:after="0" w:line="240" w:lineRule="auto"/>
        <w:ind w:right="-1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1701"/>
        <w:gridCol w:w="2324"/>
        <w:gridCol w:w="1304"/>
        <w:gridCol w:w="2104"/>
        <w:gridCol w:w="2036"/>
        <w:gridCol w:w="1192"/>
        <w:gridCol w:w="1192"/>
        <w:gridCol w:w="1192"/>
        <w:gridCol w:w="1192"/>
      </w:tblGrid>
      <w:tr w:rsidR="00804CF2" w:rsidRPr="00804CF2" w:rsidTr="00804CF2"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Цель, задача, направленная на достижение цели</w:t>
            </w:r>
          </w:p>
        </w:tc>
        <w:tc>
          <w:tcPr>
            <w:tcW w:w="232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30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908" w:type="dxa"/>
            <w:gridSpan w:val="6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Значение целевого показателя (индикатора)</w:t>
            </w:r>
          </w:p>
        </w:tc>
      </w:tr>
      <w:tr w:rsidR="00804CF2" w:rsidRPr="00804CF2" w:rsidTr="00804CF2">
        <w:trPr>
          <w:trHeight w:val="404"/>
        </w:trPr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Отчетное</w:t>
            </w:r>
          </w:p>
        </w:tc>
        <w:tc>
          <w:tcPr>
            <w:tcW w:w="6804" w:type="dxa"/>
            <w:gridSpan w:val="5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плановое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6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804CF2" w:rsidRPr="00804CF2" w:rsidTr="00804CF2"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36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c>
          <w:tcPr>
            <w:tcW w:w="14804" w:type="dxa"/>
            <w:gridSpan w:val="10"/>
          </w:tcPr>
          <w:p w:rsidR="00804CF2" w:rsidRPr="00804CF2" w:rsidRDefault="00804CF2" w:rsidP="00804CF2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804CF2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</w:tr>
      <w:tr w:rsidR="00804CF2" w:rsidRPr="00804CF2" w:rsidTr="00804CF2">
        <w:trPr>
          <w:trHeight w:val="2516"/>
        </w:trPr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защиты населения и территорий района от чрезвычайных ситуаций локального и муниципального характера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численность погибших при чрезвычайных ситуациях локального и муниципального характера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чел.</w:t>
            </w:r>
          </w:p>
        </w:tc>
        <w:tc>
          <w:tcPr>
            <w:tcW w:w="21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3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04CF2" w:rsidRPr="00804CF2" w:rsidTr="00804CF2">
        <w:trPr>
          <w:trHeight w:val="312"/>
        </w:trPr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результативности профилактики правонарушений, в том числе среди несовершенн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олетних и лиц, ранее совершавших преступления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уровень преступности (количество   зарегистрированных преступлений на 100 тыс. населения)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21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1093,3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(82 пр.)</w:t>
            </w:r>
          </w:p>
        </w:tc>
        <w:tc>
          <w:tcPr>
            <w:tcW w:w="203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1266,0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(95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1240,0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(93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1200,0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(90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1133,0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(85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1066,0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(80 пр.)</w:t>
            </w:r>
          </w:p>
        </w:tc>
      </w:tr>
      <w:tr w:rsidR="00804CF2" w:rsidRPr="00804CF2" w:rsidTr="00804CF2">
        <w:trPr>
          <w:trHeight w:val="312"/>
        </w:trPr>
        <w:tc>
          <w:tcPr>
            <w:tcW w:w="567" w:type="dxa"/>
            <w:vMerge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несовершеннолетн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их, достигших возраста привлечения к уголовной ответственности и совершивших преступления, от общего числа населения области в возрасте от 14 до 18 лет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21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(3 пр.)</w:t>
            </w:r>
          </w:p>
        </w:tc>
        <w:tc>
          <w:tcPr>
            <w:tcW w:w="203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3,3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2,4</w:t>
            </w:r>
          </w:p>
        </w:tc>
      </w:tr>
      <w:tr w:rsidR="00804CF2" w:rsidRPr="00804CF2" w:rsidTr="00804CF2">
        <w:trPr>
          <w:trHeight w:val="31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снижение числа преступлений, совершенных лицами, ранее их совершавшими (по отношению к 2017 году)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</w:tr>
      <w:tr w:rsidR="00804CF2" w:rsidRPr="00804CF2" w:rsidTr="00804CF2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pStyle w:val="ConsPlusCel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безопасности дорожного движения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социальный риск (число погибших на 100 тыс. человек)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04CF2" w:rsidRPr="00804CF2" w:rsidTr="00804CF2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pStyle w:val="ConsPlusCel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системы эффективных мер и условий, обеспечивающих сокращение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уровня потребления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 населением района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снижение числа потребителей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 в области по отношению к 2017 году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93,0</w:t>
            </w:r>
          </w:p>
        </w:tc>
      </w:tr>
    </w:tbl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br w:type="page"/>
      </w:r>
    </w:p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afd"/>
        <w:numPr>
          <w:ilvl w:val="0"/>
          <w:numId w:val="22"/>
        </w:numPr>
        <w:jc w:val="center"/>
        <w:rPr>
          <w:b/>
          <w:bCs/>
          <w:sz w:val="26"/>
          <w:szCs w:val="26"/>
        </w:rPr>
      </w:pPr>
      <w:bookmarkStart w:id="1" w:name="P649"/>
      <w:bookmarkEnd w:id="1"/>
      <w:r w:rsidRPr="00804CF2">
        <w:rPr>
          <w:b/>
          <w:bCs/>
          <w:sz w:val="26"/>
          <w:szCs w:val="26"/>
        </w:rPr>
        <w:t>Сведения о порядке сбора информации и методике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4CF2">
        <w:rPr>
          <w:rFonts w:ascii="Times New Roman" w:hAnsi="Times New Roman" w:cs="Times New Roman"/>
          <w:b/>
          <w:bCs/>
          <w:sz w:val="26"/>
          <w:szCs w:val="26"/>
        </w:rPr>
        <w:t xml:space="preserve">расчета целевых показателей (индикаторов) муниципальной программы 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749" w:type="dxa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8"/>
        <w:gridCol w:w="2422"/>
        <w:gridCol w:w="992"/>
        <w:gridCol w:w="1701"/>
        <w:gridCol w:w="1276"/>
        <w:gridCol w:w="2835"/>
        <w:gridCol w:w="2126"/>
        <w:gridCol w:w="1276"/>
        <w:gridCol w:w="1563"/>
      </w:tblGrid>
      <w:tr w:rsidR="00804CF2" w:rsidRPr="00804CF2" w:rsidTr="00804CF2"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Определение целевого показателя (индикатора)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Временные характеристики целевого показателя (индикатора)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Алгоритм </w:t>
            </w: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формиро-вания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(формула) и методологические пояснения к целевому показателю (индикатору)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Показатели, используемые в формуле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Метод сбора информации, индекс формы отчетности*</w:t>
            </w:r>
          </w:p>
        </w:tc>
        <w:tc>
          <w:tcPr>
            <w:tcW w:w="15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804CF2" w:rsidRPr="00804CF2" w:rsidTr="00804CF2"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04CF2" w:rsidRPr="00804CF2" w:rsidTr="00804CF2">
        <w:trPr>
          <w:trHeight w:val="1270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Численность</w:t>
            </w:r>
            <w:bookmarkStart w:id="2" w:name="_GoBack"/>
            <w:bookmarkEnd w:id="2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погибших при чрезвычайных ситуациях локального и муниципального характера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отсутствие погибших при чрезвычайных ситуациях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w:rPr>
                    <w:rFonts w:ascii="Cambria Math" w:eastAsia="Cambria Math" w:hAnsi="Times New Roman" w:cs="Times New Roman"/>
                    <w:sz w:val="26"/>
                    <w:szCs w:val="26"/>
                    <w:lang w:val="en-US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Times New Roman" w:cs="Times New Roman"/>
                        <w:bCs/>
                        <w:sz w:val="26"/>
                        <w:szCs w:val="26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– число погибших при чрезвычайных ситуациях локального и муниципального характера, где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= 1, 2...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Отдел безопасности, мобилизационной работы, ГО и ЧС</w:t>
            </w:r>
          </w:p>
        </w:tc>
      </w:tr>
      <w:tr w:rsidR="00804CF2" w:rsidRPr="00804CF2" w:rsidTr="00804CF2">
        <w:trPr>
          <w:trHeight w:val="409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Уровень преступности (количество   зарегистрированных преступлений на 100 тыс. населения)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количество   зарегистрированных преступлений на 100 тыс. населения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зп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х</m:t>
                    </m:r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5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 xml:space="preserve"> 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нас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зп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 – количество зарегистрированных преступлений в отчетном году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Отдел безопасности, мобилизационной работы, ГО и ЧС</w:t>
            </w:r>
          </w:p>
        </w:tc>
      </w:tr>
      <w:tr w:rsidR="00804CF2" w:rsidRPr="00804CF2" w:rsidTr="00804CF2">
        <w:trPr>
          <w:trHeight w:val="870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нас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 – общее количество населения района  в отчетном году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701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несовершеннолетних, достигших возраста привлечения к уголовной ответственности и совершивших преступления, от общего числа населения района в возрасте от 14 до 18 лет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доля несовершеннолетних, достигших возраста привлечения к уголовной ответственности и совершивших преступления, от общего числа населения района в возрасте от 14 до 18 лет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несов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нсп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 – количество </w:t>
            </w:r>
            <w:r w:rsidRPr="00804CF2">
              <w:rPr>
                <w:rFonts w:ascii="Times New Roman" w:hAnsi="Times New Roman" w:cs="Times New Roman"/>
                <w:kern w:val="24"/>
                <w:sz w:val="26"/>
                <w:szCs w:val="26"/>
              </w:rPr>
              <w:t>несовершеннолетних, достигших возраста привлечения к уголовной ответственности и совершивших преступления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Отдел безопасности, мобилизационной работы, ГО и ЧС</w:t>
            </w:r>
          </w:p>
        </w:tc>
      </w:tr>
      <w:tr w:rsidR="00804CF2" w:rsidRPr="00804CF2" w:rsidTr="00804CF2">
        <w:trPr>
          <w:trHeight w:val="927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несов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 – </w:t>
            </w:r>
            <w:r w:rsidRPr="00804CF2">
              <w:rPr>
                <w:rFonts w:ascii="Times New Roman" w:hAnsi="Times New Roman" w:cs="Times New Roman"/>
                <w:kern w:val="24"/>
                <w:sz w:val="26"/>
                <w:szCs w:val="26"/>
              </w:rPr>
              <w:t>общее число населения района  в возрасте от 14 до 18 лет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021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Снижение числа преступлений, совершенных лицами, ранее их совершавшими (по отношению к 2017 году)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уменьшение числа преступлений, совершенных лицами, ранее их совершавшими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итог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нач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итог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 число преступлений, совершенных лицами, ранее их совершавшими,  в отчетном году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Отдел безопасности, мобилизационной работы, ГО и ЧС</w:t>
            </w:r>
          </w:p>
        </w:tc>
      </w:tr>
      <w:tr w:rsidR="00804CF2" w:rsidRPr="00804CF2" w:rsidTr="00804CF2">
        <w:trPr>
          <w:trHeight w:val="1020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</w:t>
            </w:r>
            <w:proofErr w:type="spell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нач</w:t>
            </w:r>
            <w:proofErr w:type="spell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 число преступлений, совершенных лицами, ранее их совершавшими, в 2017  году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847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Социальный риск (число погибших на 100  тыс. человек)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число лиц, погибших в дорожно-транспортных происшествиях, на 100 тыс. населения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34300B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I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пог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х</m:t>
                    </m:r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5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 xml:space="preserve"> 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нас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пог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 – количество погибших в дорожно-транспортных происшествиях в отчетном году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Отдел безопасности, мобилизационной работы, ГО и ЧС</w:t>
            </w:r>
          </w:p>
        </w:tc>
      </w:tr>
      <w:tr w:rsidR="00804CF2" w:rsidRPr="00804CF2" w:rsidTr="00804CF2">
        <w:trPr>
          <w:trHeight w:val="668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нас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 – общее количество населения района в отчетном году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4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числа потребителей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 в районе  по отношению к 2017 году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числа потребителей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веществ в районе по отношению к 2017 году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CF2" w:rsidRPr="00804CF2" w:rsidRDefault="00804CF2" w:rsidP="00804CF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100%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  <w:lang w:val="en-US"/>
              </w:rPr>
              <w:t>t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количество лиц, стоящих на диспансерном наблюдении в учреждениях здравоохранения с диагнозом наркомания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в отчетном году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  <w:lang w:val="en-US"/>
              </w:rPr>
              <w:t>p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количество лиц, употребляющих с вредными последствиями наркотические вещества, состоящие на диспансерном наблюдении в учреждениях здравоохранения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в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отчетном году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A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  <w:lang w:val="en-US"/>
              </w:rPr>
              <w:t>t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количество лиц, состоящих на диспансерном наблюдении в учреждениях здравоохранения с диагнозом алкоголизм (алкоголизм и алкогольные психозы)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  <w:lang w:val="en-US"/>
              </w:rPr>
              <w:t>A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en-US"/>
              </w:rPr>
              <w:t>p</w:t>
            </w:r>
            <w:proofErr w:type="spellEnd"/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- количество лиц, употребляющих с вредными последствиями алкоголь, состоящих на диспансерном наблюдении в учреждениях здравоохранения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  <w:lang w:val="en-US"/>
              </w:rPr>
              <w:t>t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</w:rPr>
              <w:t>1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количество лиц, стоящих на диспансерном наблюдении в учреждениях здравоохранения с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диагнозом наркомания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в 2017 году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  <w:lang w:val="en-US"/>
              </w:rPr>
              <w:t>p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</w:rPr>
              <w:t>1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количество лиц, употребляющих с вредными последствиями наркотические вещества, состоящие на диспансерном наблюдении в учреждениях здравоохранения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в 2017 году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A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  <w:lang w:val="en-US"/>
              </w:rPr>
              <w:t>t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</w:rPr>
              <w:t>1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количество лиц, состоящих на диспансерном наблюдении в учреждениях здравоохранения с диагнозом алкоголизм (алкоголизм и алкогольные психозы)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в 2017 году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2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  <w:lang w:val="en-US"/>
              </w:rPr>
              <w:t>A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en-US"/>
              </w:rPr>
              <w:t>p</w:t>
            </w:r>
            <w:proofErr w:type="spellEnd"/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</w:rPr>
              <w:t>1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- количество лиц, употребляющих с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вредными последствиями алкоголь, состоящих на диспансерном наблюдении в учреждениях здравоохранения</w:t>
            </w:r>
            <w:r w:rsidRPr="00804CF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в 2017 году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781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>____________________________</w:t>
      </w:r>
    </w:p>
    <w:p w:rsidR="00804CF2" w:rsidRPr="00804CF2" w:rsidRDefault="00804CF2" w:rsidP="00804CF2">
      <w:pPr>
        <w:pStyle w:val="ConsPlusTitle"/>
        <w:jc w:val="both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>* 1 - официальная статистическая информация; 2 - бухгалтерская и финансовая отчетность; 3 - ведомственная отчетность.</w:t>
      </w:r>
    </w:p>
    <w:p w:rsidR="00804CF2" w:rsidRPr="00804CF2" w:rsidRDefault="00804CF2" w:rsidP="00804CF2">
      <w:pPr>
        <w:pStyle w:val="ConsPlusTitle"/>
        <w:jc w:val="both"/>
        <w:rPr>
          <w:sz w:val="26"/>
          <w:szCs w:val="26"/>
        </w:rPr>
      </w:pPr>
    </w:p>
    <w:p w:rsidR="00804CF2" w:rsidRPr="00804CF2" w:rsidRDefault="00804CF2" w:rsidP="00804CF2">
      <w:pPr>
        <w:pStyle w:val="21"/>
        <w:numPr>
          <w:ilvl w:val="0"/>
          <w:numId w:val="22"/>
        </w:numPr>
        <w:jc w:val="center"/>
        <w:outlineLvl w:val="0"/>
        <w:rPr>
          <w:rFonts w:ascii="Times New Roman" w:hAnsi="Times New Roman"/>
          <w:sz w:val="26"/>
          <w:szCs w:val="26"/>
        </w:rPr>
      </w:pPr>
      <w:bookmarkStart w:id="3" w:name="P350"/>
      <w:bookmarkEnd w:id="3"/>
      <w:r w:rsidRPr="00804CF2">
        <w:rPr>
          <w:rFonts w:ascii="Times New Roman" w:hAnsi="Times New Roman"/>
          <w:sz w:val="26"/>
          <w:szCs w:val="26"/>
        </w:rPr>
        <w:t>Финансовое обеспечение реализации муниципальной программы за счет средств районного бюджета</w:t>
      </w:r>
    </w:p>
    <w:p w:rsidR="00804CF2" w:rsidRPr="00804CF2" w:rsidRDefault="00804CF2" w:rsidP="00804CF2">
      <w:pPr>
        <w:pStyle w:val="21"/>
        <w:ind w:left="284"/>
        <w:jc w:val="center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14898" w:type="dxa"/>
        <w:tblInd w:w="94" w:type="dxa"/>
        <w:tblLook w:val="04A0"/>
      </w:tblPr>
      <w:tblGrid>
        <w:gridCol w:w="3700"/>
        <w:gridCol w:w="3402"/>
        <w:gridCol w:w="1300"/>
        <w:gridCol w:w="1236"/>
        <w:gridCol w:w="1236"/>
        <w:gridCol w:w="1236"/>
        <w:gridCol w:w="1360"/>
        <w:gridCol w:w="1428"/>
      </w:tblGrid>
      <w:tr w:rsidR="00804CF2" w:rsidRPr="00804CF2" w:rsidTr="00804CF2">
        <w:trPr>
          <w:trHeight w:val="100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исполнитель, соисполнитель, исполнитель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(тыс. руб.)</w:t>
            </w:r>
          </w:p>
        </w:tc>
      </w:tr>
      <w:tr w:rsidR="00804CF2" w:rsidRPr="00804CF2" w:rsidTr="00804CF2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rPr>
          <w:trHeight w:val="20"/>
        </w:trPr>
        <w:tc>
          <w:tcPr>
            <w:tcW w:w="3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804CF2" w:rsidRPr="00804CF2" w:rsidTr="00804CF2">
        <w:trPr>
          <w:trHeight w:val="20"/>
        </w:trPr>
        <w:tc>
          <w:tcPr>
            <w:tcW w:w="37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всего, в том числе                                          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7183,2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7794,7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8000,2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8025,0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8065,2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39068,3</w:t>
            </w:r>
          </w:p>
        </w:tc>
      </w:tr>
      <w:tr w:rsidR="00804CF2" w:rsidRPr="00804CF2" w:rsidTr="00804CF2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 бюджета района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7183,2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7794,7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8000,2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8025,0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8065,2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39068,3</w:t>
            </w:r>
          </w:p>
        </w:tc>
      </w:tr>
      <w:tr w:rsidR="00804CF2" w:rsidRPr="00804CF2" w:rsidTr="00804CF2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Прогнозная (справочная) оценка объемов привлечения средств областного бюджета, бюджета района, средств физических и юридических лиц на реализацию целей муниципальной программы </w:t>
      </w:r>
    </w:p>
    <w:p w:rsid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458" w:type="dxa"/>
        <w:tblInd w:w="392" w:type="dxa"/>
        <w:tblLook w:val="00A0"/>
      </w:tblPr>
      <w:tblGrid>
        <w:gridCol w:w="5245"/>
        <w:gridCol w:w="1559"/>
        <w:gridCol w:w="1417"/>
        <w:gridCol w:w="1560"/>
        <w:gridCol w:w="1417"/>
        <w:gridCol w:w="1559"/>
        <w:gridCol w:w="1701"/>
      </w:tblGrid>
      <w:tr w:rsidR="00804CF2" w:rsidRPr="00804CF2" w:rsidTr="00804CF2">
        <w:trPr>
          <w:trHeight w:val="315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Источник финансового обеспечения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расходов (тыс. руб.)</w:t>
            </w:r>
          </w:p>
        </w:tc>
      </w:tr>
      <w:tr w:rsidR="00804CF2" w:rsidRPr="00804CF2" w:rsidTr="00804CF2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804CF2" w:rsidRPr="00804CF2" w:rsidTr="00804CF2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7183,2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7794,7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39068,3</w:t>
            </w:r>
          </w:p>
        </w:tc>
      </w:tr>
      <w:tr w:rsidR="00804CF2" w:rsidRPr="00804CF2" w:rsidTr="00804CF2">
        <w:trPr>
          <w:trHeight w:val="20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7183,2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7794,7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39068,3</w:t>
            </w:r>
          </w:p>
        </w:tc>
      </w:tr>
    </w:tbl>
    <w:p w:rsidR="00804CF2" w:rsidRPr="00804CF2" w:rsidRDefault="00804CF2" w:rsidP="00804CF2">
      <w:pPr>
        <w:pStyle w:val="ConsPlusNormal"/>
        <w:ind w:left="720" w:firstLine="0"/>
        <w:rPr>
          <w:rFonts w:ascii="Times New Roman" w:hAnsi="Times New Roman" w:cs="Times New Roman"/>
          <w:b/>
          <w:sz w:val="26"/>
          <w:szCs w:val="26"/>
        </w:rPr>
      </w:pPr>
      <w:bookmarkStart w:id="4" w:name="P921"/>
      <w:bookmarkEnd w:id="4"/>
    </w:p>
    <w:p w:rsidR="00804CF2" w:rsidRPr="00804CF2" w:rsidRDefault="00804CF2" w:rsidP="00804CF2">
      <w:pPr>
        <w:pStyle w:val="ConsPlusNormal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5. Сведения об участии  физических и юридических лиц в реализации целей муниципальной программы</w:t>
      </w:r>
    </w:p>
    <w:p w:rsidR="00804CF2" w:rsidRPr="00804CF2" w:rsidRDefault="00804CF2" w:rsidP="00804CF2">
      <w:pPr>
        <w:pStyle w:val="ConsPlusNormal"/>
        <w:ind w:left="862" w:firstLine="0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реализации муниципальной программы принимают участие правоохранительные органы и общественные организации, участвующие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sz w:val="26"/>
          <w:szCs w:val="26"/>
        </w:rPr>
        <w:t xml:space="preserve">Общественные организации, участвующие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самоуправления, осуществляют свою деятельность в соответствии с </w:t>
      </w:r>
      <w:r w:rsidRPr="00804CF2">
        <w:rPr>
          <w:rFonts w:ascii="Times New Roman" w:hAnsi="Times New Roman" w:cs="Times New Roman"/>
          <w:bCs/>
          <w:sz w:val="26"/>
          <w:szCs w:val="26"/>
        </w:rPr>
        <w:t>Федеральным законом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от 2 апреля 2014 года № 44-ФЗ «Об участии граждан в охране общественного порядка» и законом области от 14 октября 2014 года № 3408-ОЗ «О регулировании отдельных вопросов участия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граждан в охране общественного порядка на территории Вологодской области» и участвуют в реализации  основного мероприятия 2.3 подпрограммы 2  «Профилактика преступлений и иных правонарушений» муниципальной  программы за счет бюджетов муниципальных образований, входящих в состав района, добровольных пожертвований, а также иных средств, не запрещенных законодательством Российской Федерации.</w:t>
      </w: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  <w:sectPr w:rsidR="00804CF2" w:rsidRPr="00804CF2" w:rsidSect="00804CF2">
          <w:pgSz w:w="16838" w:h="11905" w:orient="landscape" w:code="9"/>
          <w:pgMar w:top="1134" w:right="678" w:bottom="1134" w:left="1260" w:header="720" w:footer="0" w:gutter="0"/>
          <w:cols w:space="720"/>
          <w:titlePg/>
        </w:sectPr>
      </w:pPr>
    </w:p>
    <w:p w:rsidR="00804CF2" w:rsidRPr="00804CF2" w:rsidRDefault="00804CF2" w:rsidP="00804CF2">
      <w:pPr>
        <w:pStyle w:val="ConsPlusNormal"/>
        <w:ind w:left="6237" w:firstLine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804CF2" w:rsidRPr="00804CF2" w:rsidRDefault="00804CF2" w:rsidP="00804CF2">
      <w:pPr>
        <w:pStyle w:val="ConsPlusNormal"/>
        <w:ind w:left="6237" w:firstLine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P1640"/>
      <w:bookmarkEnd w:id="5"/>
      <w:r w:rsidRPr="00804CF2">
        <w:rPr>
          <w:rFonts w:ascii="Times New Roman" w:hAnsi="Times New Roman" w:cs="Times New Roman"/>
          <w:b/>
          <w:sz w:val="26"/>
          <w:szCs w:val="26"/>
        </w:rPr>
        <w:t xml:space="preserve">Подпрограмма 1 </w:t>
      </w:r>
    </w:p>
    <w:p w:rsidR="00804CF2" w:rsidRPr="00804CF2" w:rsidRDefault="00804CF2" w:rsidP="00804C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«Обеспечение безопасности проживания населения района»</w:t>
      </w:r>
    </w:p>
    <w:p w:rsidR="00804CF2" w:rsidRPr="00804CF2" w:rsidRDefault="00804CF2" w:rsidP="00804CF2">
      <w:pPr>
        <w:shd w:val="clear" w:color="auto" w:fill="FFFFFF"/>
        <w:tabs>
          <w:tab w:val="left" w:pos="9900"/>
        </w:tabs>
        <w:suppressAutoHyphens/>
        <w:spacing w:after="0" w:line="240" w:lineRule="auto"/>
        <w:ind w:right="-79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(далее – подпрограмма 1)</w:t>
      </w:r>
    </w:p>
    <w:p w:rsidR="00804CF2" w:rsidRPr="00804CF2" w:rsidRDefault="00804CF2" w:rsidP="00804CF2">
      <w:pPr>
        <w:shd w:val="clear" w:color="auto" w:fill="FFFFFF"/>
        <w:tabs>
          <w:tab w:val="left" w:pos="9900"/>
        </w:tabs>
        <w:spacing w:after="0" w:line="240" w:lineRule="auto"/>
        <w:ind w:left="176" w:right="-79" w:firstLine="516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hd w:val="clear" w:color="auto" w:fill="FFFFFF"/>
        <w:tabs>
          <w:tab w:val="left" w:pos="9900"/>
        </w:tabs>
        <w:spacing w:after="0" w:line="240" w:lineRule="auto"/>
        <w:ind w:left="176" w:right="-79" w:firstLine="516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Паспорт подпрограммы 1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000" w:type="dxa"/>
        <w:tblInd w:w="-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0"/>
        <w:gridCol w:w="6900"/>
      </w:tblGrid>
      <w:tr w:rsidR="00804CF2" w:rsidRPr="00804CF2" w:rsidTr="00804CF2">
        <w:trPr>
          <w:trHeight w:val="596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1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Отдел безопасности, мобилизационной работы, ГО и ЧС администрации района  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МУ Усть-Кубинского района «Аварийно-спасательная служба»;</w:t>
            </w:r>
          </w:p>
          <w:p w:rsidR="00804CF2" w:rsidRPr="00804CF2" w:rsidRDefault="00804CF2" w:rsidP="00804CF2">
            <w:pPr>
              <w:pStyle w:val="ConsPlusCell"/>
              <w:widowControl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района.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1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защита населения и территорий от чрезвычайных ситуаций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1 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ind w:left="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предупреждения и ликвидации чрезвычайных ситуаций;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обеспеченности аварийно-спасательной службы материально-техническими средствами 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профессионального обучения и повышения квалификации должностных лиц администрации района, спасателей, дежурных ЕДДС (системы-112) и АПК «Безопасный город»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(индикаторы)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подпрограммы 1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1) численность погибших при чрезвычайных ситуациях локального и муниципального характера;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проведенных соревнований «Школа безопасности», в год;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2) количество межмуниципальных и (или) областных соревнований «Школа безопасности» или полевых лагерей «Юный спасатель», в которых принимала участие команда района;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3) количество должностных лиц и специалистов в области гражданской обороны и защиты от чрезвычайных ситуаций, работников экстренных оперативных служб, дежурных ЕДДС (системы-112) и «Безопасный город», обученных по соответствующим программам.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1 </w:t>
            </w:r>
          </w:p>
          <w:p w:rsidR="00804CF2" w:rsidRPr="00804CF2" w:rsidRDefault="00804CF2" w:rsidP="00804CF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Cell"/>
              <w:widowControl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– 2025 годы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финансового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обеспечения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1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 счет средств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областного бюджета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Normal"/>
              <w:ind w:left="4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 финансирования мероприятий подпрограммы 1 за счет средств районного бюджета (собственные доходы) составляет 28707,3 тыс. рублей, в том числе по годам реализации: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 год – 5092,6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– 5732,1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 – 5937,6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–  5952,4 тыс. рублей;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–  5992,6 тыс. рублей</w:t>
            </w:r>
          </w:p>
        </w:tc>
      </w:tr>
      <w:tr w:rsidR="00804CF2" w:rsidRPr="00804CF2" w:rsidTr="00804CF2">
        <w:trPr>
          <w:trHeight w:val="382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конечные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результаты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подпрограммы 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1) недопущение гибели людей от чрезвычайных ситуаций локального и муниципального характера;</w:t>
            </w:r>
          </w:p>
          <w:p w:rsidR="00804CF2" w:rsidRPr="00804CF2" w:rsidRDefault="00804CF2" w:rsidP="00804CF2">
            <w:pPr>
              <w:pStyle w:val="ConsPlusCell"/>
              <w:widowControl/>
              <w:ind w:left="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2) проведение не менее одного районного финала соревнований «Школа безопасности» в год;</w:t>
            </w:r>
          </w:p>
          <w:p w:rsidR="00804CF2" w:rsidRPr="00804CF2" w:rsidRDefault="00804CF2" w:rsidP="00804CF2">
            <w:pPr>
              <w:pStyle w:val="ConsPlusCell"/>
              <w:widowControl/>
              <w:ind w:left="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3) участие команды района не менее чем в одних межмуниципальных или областных соревнованиях «Школа безопасности», «Юный спасатель» в год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4) обучение не менее 2 должностных лиц и специалистов в области гражданской обороны и защиты от чрезвычайных ситуаций, работников экстренных оперативных служб, дежурных ЕДДС  (системы-112) и «Безопасный город» по соответствующим программам в год</w:t>
            </w:r>
          </w:p>
        </w:tc>
      </w:tr>
    </w:tbl>
    <w:p w:rsidR="00804CF2" w:rsidRPr="00804CF2" w:rsidRDefault="00804CF2" w:rsidP="00804C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pgSz w:w="11905" w:h="16838" w:code="9"/>
          <w:pgMar w:top="1134" w:right="565" w:bottom="993" w:left="1260" w:header="360" w:footer="0" w:gutter="0"/>
          <w:cols w:space="720"/>
        </w:sectPr>
      </w:pPr>
    </w:p>
    <w:p w:rsidR="00804CF2" w:rsidRPr="00804CF2" w:rsidRDefault="00804CF2" w:rsidP="00804CF2">
      <w:pPr>
        <w:pStyle w:val="afd"/>
        <w:numPr>
          <w:ilvl w:val="0"/>
          <w:numId w:val="25"/>
        </w:numPr>
        <w:ind w:right="-11"/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Сведения о целевых показателях (индикаторах) подпрограммы 1</w:t>
      </w:r>
    </w:p>
    <w:p w:rsidR="00804CF2" w:rsidRPr="00804CF2" w:rsidRDefault="00804CF2" w:rsidP="00804CF2">
      <w:pPr>
        <w:spacing w:after="0" w:line="240" w:lineRule="auto"/>
        <w:ind w:right="-1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000"/>
      </w:tblPr>
      <w:tblGrid>
        <w:gridCol w:w="567"/>
        <w:gridCol w:w="1701"/>
        <w:gridCol w:w="2324"/>
        <w:gridCol w:w="1304"/>
        <w:gridCol w:w="2948"/>
        <w:gridCol w:w="1192"/>
        <w:gridCol w:w="1192"/>
        <w:gridCol w:w="1192"/>
        <w:gridCol w:w="1192"/>
        <w:gridCol w:w="1192"/>
      </w:tblGrid>
      <w:tr w:rsidR="00804CF2" w:rsidRPr="00804CF2" w:rsidTr="00804CF2"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Цель, задача, направленная на достижение цели</w:t>
            </w:r>
          </w:p>
        </w:tc>
        <w:tc>
          <w:tcPr>
            <w:tcW w:w="232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30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908" w:type="dxa"/>
            <w:gridSpan w:val="6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Значение целевого показателя (индикатора)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8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отчетное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  <w:gridSpan w:val="5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плановое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8" w:type="dxa"/>
            <w:vAlign w:val="center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804CF2" w:rsidRPr="00804CF2" w:rsidTr="00804CF2"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48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c>
          <w:tcPr>
            <w:tcW w:w="14804" w:type="dxa"/>
            <w:gridSpan w:val="10"/>
          </w:tcPr>
          <w:p w:rsidR="00804CF2" w:rsidRPr="00804CF2" w:rsidRDefault="00804CF2" w:rsidP="00804C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Цель: защита населения и территорий от чрезвычайных ситуаций</w:t>
            </w:r>
          </w:p>
        </w:tc>
      </w:tr>
      <w:tr w:rsidR="00804CF2" w:rsidRPr="00804CF2" w:rsidTr="00804CF2">
        <w:trPr>
          <w:trHeight w:val="972"/>
        </w:trPr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предупреждения и ликвидации чрезвычайных ситуаций, обеспечения безопасности проживания населения района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1.1.) численность погибших при чрезвычайных ситуациях локального и муниципального характера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294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04CF2" w:rsidRPr="00804CF2" w:rsidTr="00804CF2">
        <w:trPr>
          <w:trHeight w:val="1538"/>
        </w:trPr>
        <w:tc>
          <w:tcPr>
            <w:tcW w:w="567" w:type="dxa"/>
            <w:vMerge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1.2.)  количество проведенных районных финалов соревнований «Школа безопасности», в год 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294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804CF2" w:rsidRPr="00804CF2" w:rsidTr="00804CF2">
        <w:trPr>
          <w:trHeight w:val="2783"/>
        </w:trPr>
        <w:tc>
          <w:tcPr>
            <w:tcW w:w="567" w:type="dxa"/>
            <w:vMerge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1.3.) количество межмуниципальных и (или) областных соревнований «Школа безопасности» или полевых лагерей «Юный спасатель», в которых принимала участие команда района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294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804CF2" w:rsidRPr="00804CF2" w:rsidTr="00804CF2">
        <w:trPr>
          <w:trHeight w:val="9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профессионального обучения и повышения квалификации спасателей, дежурных ЕДДС (системы-112) и АПК «Безопасный город»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2.1.) количество должностных лиц и специалистов в области гражданской обороны и защиты от чрезвычайных ситуаций, работников экстренных оперативных служб, диспетчеров центра обработки вызовов системы-112 и «Безопасный город», обученных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соответствующим программам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804CF2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804CF2" w:rsidRPr="00804CF2" w:rsidRDefault="00804CF2" w:rsidP="00804CF2">
      <w:pPr>
        <w:pStyle w:val="afd"/>
        <w:numPr>
          <w:ilvl w:val="0"/>
          <w:numId w:val="25"/>
        </w:numPr>
        <w:jc w:val="center"/>
        <w:rPr>
          <w:b/>
          <w:bCs/>
          <w:sz w:val="26"/>
          <w:szCs w:val="26"/>
        </w:rPr>
      </w:pPr>
      <w:r w:rsidRPr="00804CF2">
        <w:rPr>
          <w:b/>
          <w:bCs/>
          <w:sz w:val="26"/>
          <w:szCs w:val="26"/>
        </w:rPr>
        <w:lastRenderedPageBreak/>
        <w:t>Сведения о порядке сбора информации и методике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4CF2">
        <w:rPr>
          <w:rFonts w:ascii="Times New Roman" w:hAnsi="Times New Roman" w:cs="Times New Roman"/>
          <w:b/>
          <w:bCs/>
          <w:sz w:val="26"/>
          <w:szCs w:val="26"/>
        </w:rPr>
        <w:t>расчета целевых показателей (индикаторов) подпрограммы 1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410"/>
        <w:gridCol w:w="992"/>
        <w:gridCol w:w="1701"/>
        <w:gridCol w:w="1560"/>
        <w:gridCol w:w="2126"/>
        <w:gridCol w:w="2268"/>
        <w:gridCol w:w="1276"/>
        <w:gridCol w:w="1842"/>
      </w:tblGrid>
      <w:tr w:rsidR="00804CF2" w:rsidRPr="00804CF2" w:rsidTr="00804CF2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ние целе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вого пока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зателя (ин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дикатора)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Еди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ница из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ме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рения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Определе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ние целе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вого пока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зателя (индика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тора)</w:t>
            </w:r>
          </w:p>
        </w:tc>
        <w:tc>
          <w:tcPr>
            <w:tcW w:w="15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Времен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ные харак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теристики целевого показателя (индика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тора)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Алгоритм формирования (формула) и методологиче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ские пояснения к целевому показателю (индикатору)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Показатели, исполь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зуемые в формуле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Метод сбора инфор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мации, индекс формы отчетно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сти*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за сбор данных по целе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вому по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казателю (индика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тору)</w:t>
            </w:r>
            <w:proofErr w:type="gramEnd"/>
          </w:p>
        </w:tc>
      </w:tr>
      <w:tr w:rsidR="00804CF2" w:rsidRPr="00804CF2" w:rsidTr="00804CF2">
        <w:tc>
          <w:tcPr>
            <w:tcW w:w="56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56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84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</w:p>
        </w:tc>
      </w:tr>
      <w:tr w:rsidR="00804CF2" w:rsidRPr="00804CF2" w:rsidTr="00804CF2">
        <w:trPr>
          <w:trHeight w:val="92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Численность погибших при чрезвычайных ситуациях локального и муниципального характера;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ед.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количе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ство произошедших чрезвычайных ситуаций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w:rPr>
                    <w:rFonts w:ascii="Cambria Math" w:eastAsia="Cambria Math" w:hAnsi="Times New Roman" w:cs="Times New Roman"/>
                    <w:sz w:val="26"/>
                    <w:szCs w:val="26"/>
                    <w:lang w:val="en-US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Times New Roman" w:cs="Times New Roman"/>
                        <w:bCs/>
                        <w:sz w:val="26"/>
                        <w:szCs w:val="26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чрезвычайные ситуации локального и муниципального характера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, где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= 1, 2...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Отдел безопасности, мобилизационной работы, ГО и ЧС</w:t>
            </w:r>
          </w:p>
        </w:tc>
      </w:tr>
      <w:tr w:rsidR="00804CF2" w:rsidRPr="00804CF2" w:rsidTr="00804CF2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Количество проведенных районных финалов соревнований «Школа безопасности», в год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ед.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количе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ство про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веденных финалов соревно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ваний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w:rPr>
                    <w:rFonts w:ascii="Cambria Math" w:eastAsia="Cambria Math" w:hAnsi="Times New Roman" w:cs="Times New Roman"/>
                    <w:sz w:val="26"/>
                    <w:szCs w:val="26"/>
                    <w:lang w:val="en-US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Times New Roman" w:cs="Times New Roman"/>
                        <w:bCs/>
                        <w:sz w:val="26"/>
                        <w:szCs w:val="26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проведенные районные финалы соревнований «Школа безопасности»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, где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= 1, 2...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Управление образования администрации района</w:t>
            </w:r>
          </w:p>
        </w:tc>
      </w:tr>
      <w:tr w:rsidR="00804CF2" w:rsidRPr="00804CF2" w:rsidTr="00804CF2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3.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межмуниципальных и (или) областных соревнований «Школа безопасности» или полевых лагерей «Юный спасатель», в которых принимала участие команда района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ед.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количество межмуниципальных и/или областных соревнований, в которых принимала участие команда района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w:rPr>
                    <w:rFonts w:ascii="Cambria Math" w:eastAsia="Cambria Math" w:hAnsi="Times New Roman" w:cs="Times New Roman"/>
                    <w:sz w:val="26"/>
                    <w:szCs w:val="26"/>
                    <w:lang w:val="en-US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Times New Roman" w:cs="Times New Roman"/>
                        <w:bCs/>
                        <w:sz w:val="26"/>
                        <w:szCs w:val="26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межмуниципальные и (или) областные соревнования «Школа безопасности» или полевых лагерей «Юный спасатель», в которых принимала участие команда района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, где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= 1, 2…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Отдел безопасности,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pgNum/>
            </w:r>
            <w:proofErr w:type="spell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обилизациионной</w:t>
            </w:r>
            <w:proofErr w:type="spell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работы, ГО и ЧС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Управление образования администрации района</w:t>
            </w:r>
          </w:p>
        </w:tc>
      </w:tr>
      <w:tr w:rsidR="00804CF2" w:rsidRPr="00804CF2" w:rsidTr="00804CF2">
        <w:trPr>
          <w:trHeight w:val="45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4.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Количество должностных лиц и специалистов в области гражданской обороны и защиты от чрезвычайных ситуаций, работников экстренных оперативных служб, дежурных ЕДДС (системы-112) и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«Безопасный город», обученных по соответствующим программам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число должностных лиц и специалистов в области гражданской обороны и защиты от чрезвычайных ситуаций, работников экстренных оперативных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служб, дежурных ЕДДС (системы-112)  и «Безопасный город», обученных по соответствующим программам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w:rPr>
                    <w:rFonts w:ascii="Cambria Math" w:eastAsia="Cambria Math" w:hAnsi="Times New Roman" w:cs="Times New Roman"/>
                    <w:sz w:val="26"/>
                    <w:szCs w:val="26"/>
                    <w:lang w:val="en-US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Times New Roman" w:cs="Times New Roman"/>
                        <w:bCs/>
                        <w:sz w:val="26"/>
                        <w:szCs w:val="26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должностные лица и специалисты в области гражданской обороны и защиты от чрезвычайных ситуаций, работники экстренных оперативных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служб, дежурных ЕДДС (системы-112) и «Безопасный город», обученные по соответствующим программам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, где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= 1, 2...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МУ Усть-Кубинского района АСС</w:t>
            </w:r>
          </w:p>
        </w:tc>
      </w:tr>
    </w:tbl>
    <w:p w:rsidR="00804CF2" w:rsidRPr="00804CF2" w:rsidRDefault="00804CF2" w:rsidP="00804CF2">
      <w:pPr>
        <w:pStyle w:val="aa"/>
        <w:ind w:firstLine="0"/>
        <w:rPr>
          <w:rFonts w:ascii="Times New Roman" w:hAnsi="Times New Roman"/>
          <w:sz w:val="26"/>
          <w:szCs w:val="26"/>
        </w:rPr>
      </w:pPr>
      <w:r w:rsidRPr="00804CF2">
        <w:rPr>
          <w:rFonts w:ascii="Times New Roman" w:hAnsi="Times New Roman"/>
          <w:sz w:val="26"/>
          <w:szCs w:val="26"/>
        </w:rPr>
        <w:lastRenderedPageBreak/>
        <w:t xml:space="preserve">________________________________ </w:t>
      </w:r>
    </w:p>
    <w:p w:rsidR="00804CF2" w:rsidRPr="00804CF2" w:rsidRDefault="00804CF2" w:rsidP="00804CF2">
      <w:pPr>
        <w:pStyle w:val="ConsPlusTitle"/>
        <w:jc w:val="both"/>
        <w:rPr>
          <w:sz w:val="26"/>
          <w:szCs w:val="26"/>
        </w:rPr>
      </w:pPr>
      <w:r w:rsidRPr="00804CF2">
        <w:rPr>
          <w:b w:val="0"/>
          <w:sz w:val="26"/>
          <w:szCs w:val="26"/>
        </w:rPr>
        <w:t>* 1 - официальная статистическая информация; 2 - бухгалтерская и финансовая отчетность; 3 - ведомственная отчетность.</w:t>
      </w:r>
    </w:p>
    <w:p w:rsidR="00804CF2" w:rsidRPr="00804CF2" w:rsidRDefault="00804CF2" w:rsidP="00804C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  <w:sectPr w:rsidR="00804CF2" w:rsidRPr="00804CF2" w:rsidSect="00804CF2">
          <w:footerReference w:type="default" r:id="rId16"/>
          <w:pgSz w:w="16838" w:h="11906" w:orient="landscape"/>
          <w:pgMar w:top="851" w:right="1134" w:bottom="1701" w:left="1134" w:header="709" w:footer="0" w:gutter="0"/>
          <w:cols w:space="708"/>
          <w:docGrid w:linePitch="360"/>
        </w:sectPr>
      </w:pPr>
    </w:p>
    <w:p w:rsidR="00804CF2" w:rsidRPr="00804CF2" w:rsidRDefault="00804CF2" w:rsidP="00804CF2">
      <w:pPr>
        <w:pStyle w:val="ConsPlusNormal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Характеристика основных мероприятий подпрограммы 1</w:t>
      </w:r>
    </w:p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Подпрограмма 1 направлена на создание условий для защиты населения и территорий от чрезвычайных ситуаций,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опасностей,  возникающих при военных конфликтах или вследствие этих конфликтов и включает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в себя следующие основные мероприятия:</w:t>
      </w: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1.1.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Проведение районного финала соревнований «Школа безопасности» и участие в межмуниципальных и/или областных соревнованиях «Школа безопасности»,  и/или полевом лагере «Юный спасатель».</w:t>
      </w: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Цель мероприятия: формирование у детей сознательного отношения к вопросам личной и общественной безопасности, практических навыков и умений поведения в экстремальных ситуациях и совершенствование морально-психологического и физического развития подрастающего поколения.</w:t>
      </w: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реализации мероприятия предусматривается осуществление закупок товаров, работ, услуг для проведения районного финала соревнований «Школа безопасности» и направления команд для участия в межмуниципальных и/или областных соревнованиях «Школа безопасности» или полевых лагерях «Юный спасатель».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1.2.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Проведение мероприятий, направленных на предупреждение и ликвидацию чрезвычайных ситуаций природного и техногенного характера МУ Усть-Кубинского района «аварийно-спасательная служба».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обеспечение </w:t>
      </w:r>
      <w:r w:rsidRPr="00804CF2">
        <w:rPr>
          <w:rFonts w:ascii="Times New Roman" w:hAnsi="Times New Roman" w:cs="Times New Roman"/>
          <w:bCs/>
          <w:sz w:val="26"/>
          <w:szCs w:val="26"/>
        </w:rPr>
        <w:t xml:space="preserve">предупреждения и ликвидации чрезвычайных ситуаций локального и муниципального характера, в том числе обеспечение безопасного пропуска паводковых вод на территории района.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мероприятия предусматривается: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предоставление субсидии Муниципальному учреждению Усть-Кубинского района «Аварийно-спасательная служба» на выполнение муниципального задания;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>осуществление закупок товаров, работ, услуг для обеспечения мероприятий по безопасному пропуску паводковых вод на территории района и для обеспечения иных мероприятий по предупреждению и ликвидации чрезвычайных ситуаций локального и муниципального характера;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осуществление закупок товаров, работ, услуг по ремонту зданий, ремонту (замене) неисправных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>-, тепл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водосетей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и на поставку строительных материалов, техники, приборов, оборудования, снаряжения, мебели и иного имущества;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1.3.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</w:t>
      </w:r>
      <w:r w:rsidRPr="00804CF2">
        <w:rPr>
          <w:rFonts w:ascii="Times New Roman" w:hAnsi="Times New Roman" w:cs="Times New Roman"/>
          <w:bCs/>
          <w:sz w:val="26"/>
          <w:szCs w:val="26"/>
        </w:rPr>
        <w:t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r w:rsidRPr="00804C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 xml:space="preserve">Цель мероприятия: обеспечение подготовки  </w:t>
      </w:r>
      <w:r w:rsidRPr="00804CF2">
        <w:rPr>
          <w:rFonts w:ascii="Times New Roman" w:hAnsi="Times New Roman" w:cs="Times New Roman"/>
          <w:sz w:val="26"/>
          <w:szCs w:val="26"/>
        </w:rPr>
        <w:t xml:space="preserve">специалистов  в области  предупреждения чрезвычайных ситуаций </w:t>
      </w:r>
      <w:r w:rsidRPr="00804CF2">
        <w:rPr>
          <w:rFonts w:ascii="Times New Roman" w:hAnsi="Times New Roman" w:cs="Times New Roman"/>
          <w:bCs/>
          <w:sz w:val="26"/>
          <w:szCs w:val="26"/>
        </w:rPr>
        <w:t>природного и техногенного характера</w:t>
      </w:r>
      <w:r w:rsidRPr="00804CF2">
        <w:rPr>
          <w:rFonts w:ascii="Times New Roman" w:hAnsi="Times New Roman" w:cs="Times New Roman"/>
          <w:sz w:val="26"/>
          <w:szCs w:val="26"/>
        </w:rPr>
        <w:t xml:space="preserve"> и ликвидации их последствий в мирное и военное время</w:t>
      </w:r>
      <w:r w:rsidRPr="00804CF2">
        <w:rPr>
          <w:rFonts w:ascii="Times New Roman" w:hAnsi="Times New Roman" w:cs="Times New Roman"/>
          <w:bCs/>
          <w:sz w:val="26"/>
          <w:szCs w:val="26"/>
        </w:rPr>
        <w:t xml:space="preserve"> в БОУ ДПО ВО «Учебно-методический центр по гражданской обороне и чрезвычайным ситуациям Вологодской области» по программам</w:t>
      </w:r>
      <w:r w:rsidRPr="00804CF2">
        <w:rPr>
          <w:rFonts w:ascii="Times New Roman" w:hAnsi="Times New Roman" w:cs="Times New Roman"/>
          <w:sz w:val="26"/>
          <w:szCs w:val="26"/>
        </w:rPr>
        <w:t xml:space="preserve"> дополнительного профессионального образования.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мероприятия предусматривается: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>выделение денежных средств  МУ Усть-Кубинского района «АСС» для обучения дежурных ЕДДС (системы-112)</w:t>
      </w:r>
      <w:r w:rsidRPr="00804CF2">
        <w:rPr>
          <w:rFonts w:ascii="Times New Roman" w:hAnsi="Times New Roman" w:cs="Times New Roman"/>
          <w:sz w:val="26"/>
          <w:szCs w:val="26"/>
        </w:rPr>
        <w:t>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 xml:space="preserve">выделение денежных средств на обучение членов КЧС и ПБ администрации района, членов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эвакоприемной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комиссии, членов ПУФ и руководителей спасательных служб гражданской обороны создаваемых на базе администрации района и муниципальных учреждений;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CF2">
        <w:rPr>
          <w:rFonts w:ascii="Times New Roman" w:hAnsi="Times New Roman" w:cs="Times New Roman"/>
          <w:bCs/>
          <w:sz w:val="26"/>
          <w:szCs w:val="26"/>
        </w:rPr>
        <w:t>повышение информирования и подготовки неработающего населения по основам безопасности жизнедеятельности за счет создания соответствующей инфраструктуры учебно-консультационных пунктов по ГО и ЧС.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1.4.</w:t>
      </w:r>
      <w:r w:rsidRPr="00804CF2">
        <w:rPr>
          <w:rFonts w:ascii="Times New Roman" w:hAnsi="Times New Roman" w:cs="Times New Roman"/>
          <w:sz w:val="26"/>
          <w:szCs w:val="26"/>
        </w:rPr>
        <w:t xml:space="preserve"> </w:t>
      </w:r>
      <w:r w:rsidRPr="00804CF2">
        <w:rPr>
          <w:rFonts w:ascii="Times New Roman" w:hAnsi="Times New Roman" w:cs="Times New Roman"/>
          <w:iCs/>
          <w:sz w:val="26"/>
          <w:szCs w:val="26"/>
        </w:rPr>
        <w:t>Развитие и повышение готовности сил и средств районного звена территориальной подсистемы единой государственной системы предупреждения и ликвидации чрезвычайных ситуаций и гражданской обороны района.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04CF2">
        <w:rPr>
          <w:rFonts w:ascii="Times New Roman" w:hAnsi="Times New Roman" w:cs="Times New Roman"/>
          <w:iCs/>
          <w:sz w:val="26"/>
          <w:szCs w:val="26"/>
        </w:rPr>
        <w:t>Цель мероприятия: обеспечение постоянной готовности сил и средств районного звена территориальной подсистемы единой государственной системы предупреждения и ликвидации чрезвычайных ситуаций и  гражданской обороны района.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мероприятия предусматривается: </w:t>
      </w: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4CF2">
        <w:rPr>
          <w:rFonts w:ascii="Times New Roman" w:hAnsi="Times New Roman" w:cs="Times New Roman"/>
          <w:bCs/>
          <w:iCs/>
          <w:sz w:val="26"/>
          <w:szCs w:val="26"/>
        </w:rPr>
        <w:t>осуществление деятельности  Комиссии по предупреждению и ликвидации чрезвычайных ситуаций и обеспечению пожарной безопасности администрации района;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проведение учений и тренировок с органами управления, силами и средствами районного звена территориальной подсистемы </w:t>
      </w:r>
      <w:r w:rsidRPr="00804CF2">
        <w:rPr>
          <w:rFonts w:ascii="Times New Roman" w:hAnsi="Times New Roman" w:cs="Times New Roman"/>
          <w:iCs/>
          <w:sz w:val="26"/>
          <w:szCs w:val="26"/>
        </w:rPr>
        <w:t>единой государственной системы предупреждения и ликвидации чрезвычайных ситуаций и  гражданской обороны области;</w:t>
      </w: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проверка готовности систем оповещения при угрозе возникновения и возникновения чрезвычайных ситуаций;</w:t>
      </w:r>
    </w:p>
    <w:p w:rsidR="00804CF2" w:rsidRPr="00804CF2" w:rsidRDefault="00804CF2" w:rsidP="00804C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обеспечение учета защитных сооружений гражданской обороны, находящихся в муниципальной собственности;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Перечень основных мероприятий подпрограммы 1 приведен в таблице 1.</w:t>
      </w:r>
    </w:p>
    <w:p w:rsidR="00804CF2" w:rsidRPr="00804CF2" w:rsidRDefault="00804CF2" w:rsidP="00804CF2">
      <w:pPr>
        <w:pStyle w:val="21"/>
        <w:ind w:left="284" w:firstLine="709"/>
        <w:outlineLvl w:val="0"/>
        <w:rPr>
          <w:rFonts w:ascii="Times New Roman" w:hAnsi="Times New Roman"/>
          <w:b w:val="0"/>
          <w:sz w:val="26"/>
          <w:szCs w:val="26"/>
        </w:rPr>
        <w:sectPr w:rsidR="00804CF2" w:rsidRPr="00804CF2" w:rsidSect="00804CF2">
          <w:pgSz w:w="11906" w:h="16838"/>
          <w:pgMar w:top="1134" w:right="707" w:bottom="1134" w:left="1701" w:header="709" w:footer="0" w:gutter="0"/>
          <w:cols w:space="708"/>
          <w:docGrid w:linePitch="360"/>
        </w:sectPr>
      </w:pPr>
    </w:p>
    <w:p w:rsidR="00804CF2" w:rsidRPr="00804CF2" w:rsidRDefault="00804CF2" w:rsidP="00804CF2">
      <w:pPr>
        <w:pStyle w:val="21"/>
        <w:ind w:left="284"/>
        <w:jc w:val="right"/>
        <w:outlineLvl w:val="0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lastRenderedPageBreak/>
        <w:t>Таблица 1</w:t>
      </w:r>
    </w:p>
    <w:p w:rsidR="00804CF2" w:rsidRPr="00804CF2" w:rsidRDefault="00804CF2" w:rsidP="00804CF2">
      <w:pPr>
        <w:pStyle w:val="21"/>
        <w:ind w:left="720" w:firstLine="0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804CF2" w:rsidRPr="00804CF2" w:rsidRDefault="00804CF2" w:rsidP="00804CF2">
      <w:pPr>
        <w:pStyle w:val="21"/>
        <w:ind w:left="720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804CF2">
        <w:rPr>
          <w:rFonts w:ascii="Times New Roman" w:hAnsi="Times New Roman"/>
          <w:sz w:val="26"/>
          <w:szCs w:val="26"/>
        </w:rPr>
        <w:t>Перечень основных мероприятий подпрограммы 1</w:t>
      </w:r>
    </w:p>
    <w:p w:rsidR="00804CF2" w:rsidRPr="00804CF2" w:rsidRDefault="00804CF2" w:rsidP="00804CF2">
      <w:pPr>
        <w:pStyle w:val="21"/>
        <w:ind w:left="284"/>
        <w:jc w:val="center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701"/>
        <w:gridCol w:w="3402"/>
        <w:gridCol w:w="2835"/>
        <w:gridCol w:w="1232"/>
        <w:gridCol w:w="850"/>
        <w:gridCol w:w="850"/>
        <w:gridCol w:w="850"/>
        <w:gridCol w:w="850"/>
      </w:tblGrid>
      <w:tr w:rsidR="00804CF2" w:rsidRPr="00804CF2" w:rsidTr="00804CF2">
        <w:trPr>
          <w:trHeight w:val="434"/>
        </w:trPr>
        <w:tc>
          <w:tcPr>
            <w:tcW w:w="2660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Style w:val="2100"/>
                <w:b w:val="0"/>
                <w:color w:val="auto"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Наименование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Style w:val="2100"/>
                <w:b w:val="0"/>
                <w:color w:val="auto"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основного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Ответственный исполнитель, исполнитель</w:t>
            </w:r>
          </w:p>
        </w:tc>
        <w:tc>
          <w:tcPr>
            <w:tcW w:w="3402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widowControl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Ожидаемый</w:t>
            </w:r>
          </w:p>
          <w:p w:rsidR="00804CF2" w:rsidRPr="00804CF2" w:rsidRDefault="00804CF2" w:rsidP="00804CF2">
            <w:pPr>
              <w:pStyle w:val="27"/>
              <w:widowControl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непосредственный</w:t>
            </w:r>
          </w:p>
          <w:p w:rsidR="00804CF2" w:rsidRPr="00804CF2" w:rsidRDefault="00804CF2" w:rsidP="00804CF2">
            <w:pPr>
              <w:pStyle w:val="27"/>
              <w:widowControl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результат*</w:t>
            </w:r>
          </w:p>
        </w:tc>
        <w:tc>
          <w:tcPr>
            <w:tcW w:w="2835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Связь с показателями подпрограммы**</w:t>
            </w:r>
          </w:p>
        </w:tc>
        <w:tc>
          <w:tcPr>
            <w:tcW w:w="4632" w:type="dxa"/>
            <w:gridSpan w:val="5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Style w:val="2100"/>
                <w:b w:val="0"/>
                <w:color w:val="auto"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 xml:space="preserve">Годы реализации и источник 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color w:val="auto"/>
                <w:sz w:val="26"/>
                <w:szCs w:val="26"/>
              </w:rPr>
              <w:t>финансового обеспечения***</w:t>
            </w:r>
          </w:p>
        </w:tc>
      </w:tr>
      <w:tr w:rsidR="00804CF2" w:rsidRPr="00804CF2" w:rsidTr="00804CF2">
        <w:trPr>
          <w:trHeight w:val="179"/>
        </w:trPr>
        <w:tc>
          <w:tcPr>
            <w:tcW w:w="2660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2021****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804CF2" w:rsidRPr="00804CF2" w:rsidTr="00804CF2">
        <w:trPr>
          <w:trHeight w:val="936"/>
        </w:trPr>
        <w:tc>
          <w:tcPr>
            <w:tcW w:w="2660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1.1. Проведение районного финала соревнований «Школа безопасности» и участие в межмуниципальных и/или областных соревнованиях «Школа безопасности»,  и/или полевом лагере «Юный спасатель».</w:t>
            </w:r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3402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 областной финал соревнований «Школа безопасности», команда района приняла участие в межмуниципальных соревнованиях «Школа безопасности»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полевом лагере «Юный спасатель»)</w:t>
            </w:r>
          </w:p>
        </w:tc>
        <w:tc>
          <w:tcPr>
            <w:tcW w:w="2835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проведенных районных  финалов соревнований «Школа безопасности», в год</w:t>
            </w:r>
          </w:p>
        </w:tc>
        <w:tc>
          <w:tcPr>
            <w:tcW w:w="1232" w:type="dxa"/>
            <w:vMerge w:val="restart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Merge w:val="restart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Merge w:val="restart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Merge w:val="restart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Merge w:val="restart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rPr>
          <w:trHeight w:val="936"/>
        </w:trPr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межмуниципальных соревнований «Школа безопасности» или  полевых лагерей «Юный спасатель», в которых принимала участие команда района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3036"/>
        </w:trPr>
        <w:tc>
          <w:tcPr>
            <w:tcW w:w="26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Основное мероприятие 1.2. Проведение мероприятий, направленных на предупреждение и ликвидацию чрезвычайных ситуаций природного и техногенного характера Аварийно-спасательной службой Усть-Кубинского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 администрации района, МУ Усть-Кубинского района АСС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Обеспечено выполнение уставных задач муниципальным  учреждением Усть-Кубинского района «Аварийно-спасательная служба», обеспечены безопасный пропуск паводковых вод на территории района, предупреждение и ликвидация чрезвычайных ситуаций локального и муниципального характера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численность погибших при чрезвычайных ситуациях локального и муниципального характера;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rPr>
          <w:trHeight w:val="904"/>
        </w:trPr>
        <w:tc>
          <w:tcPr>
            <w:tcW w:w="2660" w:type="dxa"/>
            <w:tcBorders>
              <w:top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804CF2" w:rsidRPr="00804CF2" w:rsidRDefault="00804CF2" w:rsidP="00804CF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1.3. О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характера.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Отдел безопасности, мобилизационной работы, ГО и ЧС администрации района, МУ Усть-Кубинского района АСС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 xml:space="preserve">обеспечено проведение </w:t>
            </w:r>
            <w:proofErr w:type="gramStart"/>
            <w:r w:rsidRPr="00804CF2">
              <w:rPr>
                <w:rFonts w:ascii="Times New Roman" w:hAnsi="Times New Roman"/>
                <w:sz w:val="26"/>
                <w:szCs w:val="26"/>
              </w:rPr>
              <w:t>обучения по</w:t>
            </w:r>
            <w:proofErr w:type="gramEnd"/>
            <w:r w:rsidRPr="00804CF2">
              <w:rPr>
                <w:rFonts w:ascii="Times New Roman" w:hAnsi="Times New Roman"/>
                <w:sz w:val="26"/>
                <w:szCs w:val="26"/>
              </w:rPr>
              <w:t xml:space="preserve"> соответствующим программам должностных лиц и специалистов в области гражданской обороны и защиты от чрезвычайных ситуаций, работников экстренных оперативных служб,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экстренных оперативных служб, дежурных ЕДДС (системы-112) и «Безопасный город», обученных по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соответствующим программам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количество должностных лиц и специалистов в области гражданской обороны и защиты от чрезвычайных ситуаций, работников экстренных оперативных служб, дежурных ЕДДС (системы-112) и «Безопасный город», обученных по соответствующим программам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</w:tcBorders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rPr>
          <w:trHeight w:val="904"/>
        </w:trPr>
        <w:tc>
          <w:tcPr>
            <w:tcW w:w="2660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Основное мероприятие 1.4. </w:t>
            </w:r>
            <w:r w:rsidRPr="00804CF2">
              <w:rPr>
                <w:rFonts w:ascii="Times New Roman" w:hAnsi="Times New Roman" w:cs="Times New Roman"/>
                <w:iCs/>
                <w:sz w:val="26"/>
                <w:szCs w:val="26"/>
              </w:rPr>
              <w:t>Развитие и повышение готовности сил и средств районного звена  территориальной подсистемы единой государственной системы предупреждения и ликвидации чрезвычайных ситуаций и гражданской обороны района.</w:t>
            </w: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 администрации района, МУ Усть-Кубинского района АСС</w:t>
            </w:r>
          </w:p>
        </w:tc>
        <w:tc>
          <w:tcPr>
            <w:tcW w:w="3402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обеспечена постоянная готовность необходимых сил и средств районного звена  территориальной подсистемы единой государственной системы предупреждения и ликвидации чрезвычайных ситуаций в области защиты населения и территорий от чрезвычайных ситуаций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04CF2" w:rsidRPr="00804CF2" w:rsidRDefault="00804CF2" w:rsidP="00804CF2">
            <w:pPr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численность погибших при чрезвычайных ситуациях локального и муниципального характера;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 Указывается ожидаемый непосредственный результат основного мероприятия.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** Указываются наименования целевых показателей (индикаторов) подпрограммы, на достижение которых направлено основное мероприятие.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804CF2">
        <w:rPr>
          <w:rFonts w:ascii="Times New Roman" w:hAnsi="Times New Roman"/>
          <w:b w:val="0"/>
          <w:sz w:val="26"/>
          <w:szCs w:val="26"/>
        </w:rPr>
        <w:t>*** Указывается индекс (индексы) соответствующего источника финансового обеспечения, планируемого к привлечению для реализации основного мероприятия подпрограммы и достижения плановых значений целевых показателей (индикаторов) подпрограммы, без указания объема привлечения средств: 1 – бюджет района (собственные доходы), 2 - областной бюджет (субсидии, субвенции и иные межбюджетные трансферты), 3 - средства физических и юридических лиц, 4 - без выделения дополнительного финансирования.</w:t>
      </w:r>
      <w:proofErr w:type="gramEnd"/>
    </w:p>
    <w:p w:rsidR="00804CF2" w:rsidRPr="00804CF2" w:rsidRDefault="00804CF2" w:rsidP="00804CF2">
      <w:pPr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**** Указываются конкретные годы реализации основного мероприятия. Если основное мероприятие не планируется реализовывать в данном году, то в соответствующей графе ставится прочерк.</w:t>
      </w: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 </w:t>
      </w:r>
    </w:p>
    <w:p w:rsidR="00804CF2" w:rsidRPr="00804CF2" w:rsidRDefault="00804CF2" w:rsidP="00804CF2">
      <w:pPr>
        <w:pStyle w:val="ConsPlusNormal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Финансовое обеспечение подпрограммы 1 за счет средств бюджета района</w:t>
      </w:r>
    </w:p>
    <w:p w:rsidR="00804CF2" w:rsidRPr="00804CF2" w:rsidRDefault="00804CF2" w:rsidP="00804CF2">
      <w:pPr>
        <w:pStyle w:val="21"/>
        <w:ind w:left="284"/>
        <w:jc w:val="center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694"/>
        <w:gridCol w:w="1984"/>
        <w:gridCol w:w="1984"/>
        <w:gridCol w:w="1134"/>
        <w:gridCol w:w="1134"/>
        <w:gridCol w:w="1134"/>
        <w:gridCol w:w="1135"/>
        <w:gridCol w:w="1133"/>
        <w:gridCol w:w="1418"/>
      </w:tblGrid>
      <w:tr w:rsidR="00804CF2" w:rsidRPr="00804CF2" w:rsidTr="00804CF2">
        <w:trPr>
          <w:trHeight w:val="491"/>
        </w:trPr>
        <w:tc>
          <w:tcPr>
            <w:tcW w:w="131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Статус</w:t>
            </w:r>
          </w:p>
        </w:tc>
        <w:tc>
          <w:tcPr>
            <w:tcW w:w="269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ного меро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приятия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198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088" w:type="dxa"/>
            <w:gridSpan w:val="6"/>
          </w:tcPr>
          <w:p w:rsidR="00804CF2" w:rsidRPr="00804CF2" w:rsidRDefault="00804CF2" w:rsidP="00804CF2">
            <w:pPr>
              <w:spacing w:after="0" w:line="240" w:lineRule="auto"/>
              <w:ind w:left="1280" w:hanging="128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</w:p>
          <w:p w:rsidR="00804CF2" w:rsidRPr="00804CF2" w:rsidRDefault="00804CF2" w:rsidP="00804CF2">
            <w:pPr>
              <w:spacing w:after="0" w:line="240" w:lineRule="auto"/>
              <w:ind w:left="1280" w:hanging="128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</w:tr>
      <w:tr w:rsidR="00804CF2" w:rsidRPr="00804CF2" w:rsidTr="00804CF2">
        <w:trPr>
          <w:trHeight w:val="728"/>
        </w:trPr>
        <w:tc>
          <w:tcPr>
            <w:tcW w:w="131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5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33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41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c>
          <w:tcPr>
            <w:tcW w:w="131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5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3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1</w:t>
            </w:r>
          </w:p>
        </w:tc>
        <w:tc>
          <w:tcPr>
            <w:tcW w:w="269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8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итого </w:t>
            </w: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5092,6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5732,1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</w:t>
            </w:r>
          </w:p>
        </w:tc>
        <w:tc>
          <w:tcPr>
            <w:tcW w:w="1135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5952,4</w:t>
            </w:r>
          </w:p>
        </w:tc>
        <w:tc>
          <w:tcPr>
            <w:tcW w:w="1133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5992,6</w:t>
            </w:r>
          </w:p>
        </w:tc>
        <w:tc>
          <w:tcPr>
            <w:tcW w:w="141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28707,3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5092,6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5732,1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</w:t>
            </w:r>
          </w:p>
        </w:tc>
        <w:tc>
          <w:tcPr>
            <w:tcW w:w="1135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5952,4</w:t>
            </w:r>
          </w:p>
        </w:tc>
        <w:tc>
          <w:tcPr>
            <w:tcW w:w="1133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5992,6</w:t>
            </w:r>
          </w:p>
        </w:tc>
        <w:tc>
          <w:tcPr>
            <w:tcW w:w="141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28707,3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образования администрации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собственные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 Усть-Кубинского района 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5077,60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5717,10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5922,6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28592,3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tcBorders>
              <w:bottom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5092,60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5732,10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28592,3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1.1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Проведение районного финала соревнований «Школа безопасности» и участие в межмуниципальных и/или областных соревнованиях «Школа безопасности»,  и/или полевом лагере «Юный спасатель».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</w:t>
            </w:r>
          </w:p>
        </w:tc>
      </w:tr>
      <w:tr w:rsidR="00804CF2" w:rsidRPr="00804CF2" w:rsidTr="00804CF2">
        <w:trPr>
          <w:trHeight w:val="1371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1.2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направленных на предупреждение и ликвидацию чрезвычайных ситуаций природного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техногенного характера Аварийно-спасательной службой Усть-Кубинского района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МУ Усть-Кубинского района 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5092,60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5732,10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28592,3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5092,60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5732,10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28592,3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 Основное мероприятие 1.3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1.4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Развитие и повышение готовности сил и средств районного звена областной территориальной подсистемы единой государственной системы предупреждения и </w:t>
            </w:r>
            <w:r w:rsidRPr="00804CF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ликвидации чрезвычайных ситуаций и гражданской обороны района.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Администрация района (через отдел безопасности, МР, ГО и ЧС)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:rsidR="00804CF2" w:rsidRPr="00804CF2" w:rsidRDefault="00804CF2" w:rsidP="00804CF2">
      <w:pPr>
        <w:pStyle w:val="a5"/>
        <w:tabs>
          <w:tab w:val="center" w:pos="993"/>
        </w:tabs>
        <w:ind w:right="3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6096"/>
        <w:outlineLvl w:val="1"/>
        <w:rPr>
          <w:rFonts w:ascii="Times New Roman" w:hAnsi="Times New Roman" w:cs="Times New Roman"/>
          <w:color w:val="FF0000"/>
          <w:sz w:val="26"/>
          <w:szCs w:val="26"/>
        </w:rPr>
        <w:sectPr w:rsidR="00804CF2" w:rsidRPr="00804CF2" w:rsidSect="00804CF2">
          <w:pgSz w:w="16838" w:h="11906" w:orient="landscape"/>
          <w:pgMar w:top="851" w:right="1134" w:bottom="1701" w:left="1134" w:header="709" w:footer="0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left="5670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804CF2" w:rsidRPr="00804CF2" w:rsidRDefault="00804CF2" w:rsidP="00804CF2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  <w:bookmarkStart w:id="6" w:name="Par445"/>
      <w:bookmarkEnd w:id="6"/>
      <w:r w:rsidRPr="00804CF2">
        <w:rPr>
          <w:sz w:val="26"/>
          <w:szCs w:val="26"/>
        </w:rPr>
        <w:t>Подпрограмма 2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«Профилактика преступлений и иных правонарушений» 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(далее – подпрограмма 2)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Паспорт подпрограммы 2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6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200"/>
      </w:tblGrid>
      <w:tr w:rsidR="00804CF2" w:rsidRPr="00804CF2" w:rsidTr="00804CF2">
        <w:trPr>
          <w:trHeight w:val="540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2 (соисполнитель программы)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Отдел безопасности, мобилизационной работы, ГО и ЧС администрации района                                                   </w:t>
            </w:r>
          </w:p>
        </w:tc>
      </w:tr>
      <w:tr w:rsidR="00804CF2" w:rsidRPr="00804CF2" w:rsidTr="00804CF2">
        <w:trPr>
          <w:trHeight w:val="817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2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культуры и молодежи администрации района;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физической культуры и спорта администрации района;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 МО МВД России «Сокольский» (по согласованию)</w:t>
            </w: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2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качества и результативности противодействия преступности, охраны общественного порядка, обеспечения общественной безопасности</w:t>
            </w:r>
          </w:p>
        </w:tc>
      </w:tr>
      <w:tr w:rsidR="00804CF2" w:rsidRPr="00804CF2" w:rsidTr="00804CF2">
        <w:trPr>
          <w:trHeight w:val="286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2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pStyle w:val="ConsPlusCell"/>
              <w:tabs>
                <w:tab w:val="left" w:pos="776"/>
              </w:tabs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охраны общественного порядка и обеспечения общественной безопасности; </w:t>
            </w:r>
          </w:p>
          <w:p w:rsidR="00804CF2" w:rsidRPr="00804CF2" w:rsidRDefault="00804CF2" w:rsidP="00804CF2">
            <w:pPr>
              <w:pStyle w:val="ConsPlusCell"/>
              <w:tabs>
                <w:tab w:val="left" w:pos="776"/>
              </w:tabs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вовлечение общественных формирований в деятельность по профилактике правонарушений и охране общественного порядка;</w:t>
            </w:r>
          </w:p>
        </w:tc>
      </w:tr>
      <w:tr w:rsidR="00804CF2" w:rsidRPr="00804CF2" w:rsidTr="00804CF2">
        <w:trPr>
          <w:trHeight w:val="286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индикаторы и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показатели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2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1) снижение количества зарегистрированных преступлений по отношению к 2017 году;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2) количество обслуживаемых функционирующих камер видеонаблюдения правоохранительного сегмента АПК «Безопасный город»;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3) прирост количества административных правонарушений, выявленных с помощью добровольных народных дружин, по отношению к предыдущему году.</w:t>
            </w: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Сроки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2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2021 - 2025 годы </w:t>
            </w:r>
          </w:p>
        </w:tc>
      </w:tr>
      <w:tr w:rsidR="00804CF2" w:rsidRPr="00804CF2" w:rsidTr="00804CF2">
        <w:trPr>
          <w:trHeight w:val="982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Объемы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финансового обеспечения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2 за счет средств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napToGrid w:val="0"/>
                <w:sz w:val="26"/>
                <w:szCs w:val="26"/>
              </w:rPr>
              <w:t xml:space="preserve">объем финансирования мероприятий подпрограммы 2 за счет средств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бюджета района</w:t>
            </w:r>
            <w:r w:rsidRPr="00804CF2">
              <w:rPr>
                <w:rFonts w:ascii="Times New Roman" w:hAnsi="Times New Roman" w:cs="Times New Roman"/>
                <w:noProof/>
                <w:snapToGrid w:val="0"/>
                <w:sz w:val="26"/>
                <w:szCs w:val="26"/>
              </w:rPr>
              <w:t xml:space="preserve"> (собственные доходы) составляет 4016,0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 реализации:  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 – 815,6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– 797,6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2023 год – 797,6 тыс. рублей; 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– 802,6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– 802,6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тыс. рублей  </w:t>
            </w:r>
          </w:p>
        </w:tc>
      </w:tr>
      <w:tr w:rsidR="00804CF2" w:rsidRPr="00804CF2" w:rsidTr="00804CF2">
        <w:trPr>
          <w:trHeight w:val="721"/>
          <w:tblCellSpacing w:w="5" w:type="nil"/>
        </w:trPr>
        <w:tc>
          <w:tcPr>
            <w:tcW w:w="2268" w:type="dxa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Ожидаемые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конечные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результаты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подпрограммы 2</w:t>
            </w:r>
          </w:p>
        </w:tc>
        <w:tc>
          <w:tcPr>
            <w:tcW w:w="7200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1) снижение количества зарегистрированных преступлений по отношению к 2021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году на 15,4%;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2) увеличение количества обслуживаемых функционирующих камер видеонаблюдения правоохранительного сегмента АПК «Безопасный город» до 10 штук;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3) прирост количества административных правонарушений, выявленных с помощью добровольных народных дружин, по отношению к 2020 году на 5%.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pgSz w:w="11906" w:h="16838"/>
          <w:pgMar w:top="1134" w:right="707" w:bottom="1134" w:left="1701" w:header="708" w:footer="0" w:gutter="0"/>
          <w:cols w:space="708"/>
          <w:docGrid w:linePitch="360"/>
        </w:sectPr>
      </w:pPr>
    </w:p>
    <w:p w:rsidR="00804CF2" w:rsidRPr="00804CF2" w:rsidRDefault="00804CF2" w:rsidP="00804CF2">
      <w:pPr>
        <w:pStyle w:val="afd"/>
        <w:numPr>
          <w:ilvl w:val="0"/>
          <w:numId w:val="26"/>
        </w:numPr>
        <w:jc w:val="center"/>
        <w:rPr>
          <w:b/>
          <w:sz w:val="26"/>
          <w:szCs w:val="26"/>
        </w:rPr>
      </w:pPr>
      <w:bookmarkStart w:id="7" w:name="Par619"/>
      <w:bookmarkEnd w:id="7"/>
      <w:r w:rsidRPr="00804CF2">
        <w:rPr>
          <w:b/>
          <w:sz w:val="26"/>
          <w:szCs w:val="26"/>
        </w:rPr>
        <w:lastRenderedPageBreak/>
        <w:t>Сведения о целевых показателях (индикаторах) подпрограммы 2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2330"/>
        <w:gridCol w:w="2977"/>
        <w:gridCol w:w="1276"/>
        <w:gridCol w:w="1694"/>
        <w:gridCol w:w="1192"/>
        <w:gridCol w:w="1192"/>
        <w:gridCol w:w="1192"/>
        <w:gridCol w:w="1192"/>
        <w:gridCol w:w="1192"/>
      </w:tblGrid>
      <w:tr w:rsidR="00804CF2" w:rsidRPr="00804CF2" w:rsidTr="00804CF2"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30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Цель, задача, направленная на достижение цели</w:t>
            </w:r>
          </w:p>
        </w:tc>
        <w:tc>
          <w:tcPr>
            <w:tcW w:w="2977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7654" w:type="dxa"/>
            <w:gridSpan w:val="6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Значение целевого показателя (индикатора)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отчетное</w:t>
            </w:r>
          </w:p>
        </w:tc>
        <w:tc>
          <w:tcPr>
            <w:tcW w:w="5960" w:type="dxa"/>
            <w:gridSpan w:val="5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плановое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vAlign w:val="center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804CF2" w:rsidRPr="00804CF2" w:rsidTr="00804CF2"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30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9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c>
          <w:tcPr>
            <w:tcW w:w="14804" w:type="dxa"/>
            <w:gridSpan w:val="10"/>
          </w:tcPr>
          <w:p w:rsidR="00804CF2" w:rsidRPr="00804CF2" w:rsidRDefault="00804CF2" w:rsidP="00804C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Цель: повышение качества и результативности противодействия преступности, охраны общественного порядка, обеспечения общественной безопасности</w:t>
            </w:r>
          </w:p>
        </w:tc>
      </w:tr>
      <w:tr w:rsidR="00804CF2" w:rsidRPr="00804CF2" w:rsidTr="00804CF2">
        <w:trPr>
          <w:trHeight w:val="2012"/>
        </w:trPr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5"/>
              </w:numPr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0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охраны общественного порядка и обеспечения общественной безопасности</w:t>
            </w:r>
          </w:p>
        </w:tc>
        <w:tc>
          <w:tcPr>
            <w:tcW w:w="2977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1.1.) снижение количества зарегистрированных преступлений по отношению 2021 году на 100 тыс. населения)</w:t>
            </w:r>
            <w:proofErr w:type="gramEnd"/>
          </w:p>
        </w:tc>
        <w:tc>
          <w:tcPr>
            <w:tcW w:w="127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69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1093,3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(82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1266,0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(95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1240,0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(93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1200,0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(90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1133,0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(85 пр.)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1066,0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(80 пр.)</w:t>
            </w:r>
          </w:p>
        </w:tc>
      </w:tr>
      <w:tr w:rsidR="00804CF2" w:rsidRPr="00804CF2" w:rsidTr="00804CF2">
        <w:trPr>
          <w:trHeight w:val="916"/>
        </w:trPr>
        <w:tc>
          <w:tcPr>
            <w:tcW w:w="567" w:type="dxa"/>
            <w:vMerge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1.2.) количество обслуживаемых функционирующих камер видеонаблюдения правоохранительного сегмента АПК «Безопасный город»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69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04CF2" w:rsidRPr="00804CF2" w:rsidTr="00804CF2">
        <w:trPr>
          <w:trHeight w:val="66"/>
        </w:trPr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0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Вовлечение общественных формирований в деятельность по профилактике правонарушений 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охране общественного порядка</w:t>
            </w:r>
          </w:p>
        </w:tc>
        <w:tc>
          <w:tcPr>
            <w:tcW w:w="2977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2.1.) прирост количества административных правонарушений, выявленных с помощью добровольных народных дружин, по отношению к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предыдущему году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169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133,3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125,0</w:t>
            </w:r>
          </w:p>
        </w:tc>
      </w:tr>
    </w:tbl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8" w:name="Par682"/>
      <w:bookmarkEnd w:id="8"/>
      <w:r w:rsidRPr="00804CF2">
        <w:rPr>
          <w:rFonts w:ascii="Times New Roman" w:hAnsi="Times New Roman" w:cs="Times New Roman"/>
          <w:sz w:val="26"/>
          <w:szCs w:val="26"/>
        </w:rPr>
        <w:lastRenderedPageBreak/>
        <w:br w:type="page"/>
      </w:r>
    </w:p>
    <w:p w:rsidR="00804CF2" w:rsidRPr="00804CF2" w:rsidRDefault="00804CF2" w:rsidP="00804CF2">
      <w:pPr>
        <w:pStyle w:val="afd"/>
        <w:numPr>
          <w:ilvl w:val="0"/>
          <w:numId w:val="26"/>
        </w:numPr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Сведения о порядке сбора информации и методике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расчета целевых показателей (индикаторов) подпрограммы 2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691" w:type="dxa"/>
        <w:tblInd w:w="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9"/>
        <w:gridCol w:w="2357"/>
        <w:gridCol w:w="992"/>
        <w:gridCol w:w="1701"/>
        <w:gridCol w:w="1560"/>
        <w:gridCol w:w="2126"/>
        <w:gridCol w:w="2268"/>
        <w:gridCol w:w="1276"/>
        <w:gridCol w:w="1842"/>
      </w:tblGrid>
      <w:tr w:rsidR="00804CF2" w:rsidRPr="00804CF2" w:rsidTr="00804CF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Определение целевого показателя (индикатора)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Временные характеристики целевого показателя (индикатора)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Показатели, используемые в формуле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Метод сбора информации, индекс формы отчетности*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804CF2" w:rsidRPr="00804CF2" w:rsidTr="00804CF2">
        <w:tc>
          <w:tcPr>
            <w:tcW w:w="5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04CF2" w:rsidRPr="00804CF2" w:rsidTr="00804CF2">
        <w:trPr>
          <w:trHeight w:val="593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Снижение количества зарегистрированных преступлений по отношению к 2017 году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уменьшение количества зарегистрированных преступлений по отношению к 2017 году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пр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пр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2017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100%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пр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зарегистрированных преступлений в отчетном году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МР, ГО и ЧС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(представляет ОП МО МВД России «Сокольский»)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592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пр2017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зарегистрированных преступлений в 2017 году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c>
          <w:tcPr>
            <w:tcW w:w="5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обслуживаемых функционирующих камер видеонаблюдения правоохранительного сегмента АПК «Безопасный город»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обслуживаемых функционирующих камер видеонаблюдения правоохранительного сегмента АПК «Безопасный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w:rPr>
                    <w:rFonts w:ascii="Cambria Math" w:eastAsia="Cambria Math" w:hAnsi="Times New Roman" w:cs="Times New Roman"/>
                    <w:sz w:val="26"/>
                    <w:szCs w:val="26"/>
                    <w:lang w:val="en-US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Times New Roman" w:cs="Times New Roman"/>
                        <w:bCs/>
                        <w:sz w:val="26"/>
                        <w:szCs w:val="26"/>
                        <w:lang w:val="en-U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обслуживаемые функционирующие камеры видеонаблюдения правоохранительного сегмента АПК «Безопасный город»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, где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= 1, 2...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МР, ГО и ЧС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(представляет ОП МО МВД России «Сокольский»)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32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Прирост количества административных правонарушений, выявленных с помощью добровольных народных дружин, по отношению к предыдущему году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прирост количества административных правонарушений, выявленных с помощью добровольных народных дружин, по отношению к предыдущему году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отч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пр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100%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отч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административных правонарушений, выявленных с помощью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добровольных народных дружин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МР, ГО и ЧС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(представляет ОП МО МВД России «Сокольский»)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76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пр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административных правонарушений, выявленных с помощью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добровольных народных дружин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предыдущем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pStyle w:val="aa"/>
        <w:ind w:firstLine="0"/>
        <w:rPr>
          <w:rFonts w:ascii="Times New Roman" w:hAnsi="Times New Roman"/>
          <w:sz w:val="26"/>
          <w:szCs w:val="26"/>
        </w:rPr>
      </w:pPr>
      <w:r w:rsidRPr="00804CF2">
        <w:rPr>
          <w:rFonts w:ascii="Times New Roman" w:hAnsi="Times New Roman"/>
          <w:sz w:val="26"/>
          <w:szCs w:val="26"/>
        </w:rPr>
        <w:t xml:space="preserve">________________________________ </w:t>
      </w:r>
    </w:p>
    <w:p w:rsidR="00804CF2" w:rsidRPr="00804CF2" w:rsidRDefault="00804CF2" w:rsidP="00804CF2">
      <w:pPr>
        <w:pStyle w:val="ConsPlusTitle"/>
        <w:jc w:val="both"/>
        <w:rPr>
          <w:b w:val="0"/>
          <w:bCs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* 1 - официальная статистическая информация; 2 - бухгалтерская и финансовая отчетность; 3 - ведомственная отчетность; 4 - </w:t>
      </w:r>
      <w:r w:rsidRPr="00804CF2">
        <w:rPr>
          <w:b w:val="0"/>
          <w:bCs w:val="0"/>
          <w:sz w:val="26"/>
          <w:szCs w:val="26"/>
        </w:rPr>
        <w:t>прочие.</w:t>
      </w:r>
    </w:p>
    <w:p w:rsidR="00804CF2" w:rsidRPr="00804CF2" w:rsidRDefault="00804CF2" w:rsidP="00804CF2">
      <w:pPr>
        <w:pStyle w:val="ConsPlusTitle"/>
        <w:ind w:right="94"/>
        <w:jc w:val="both"/>
        <w:rPr>
          <w:b w:val="0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  <w:sectPr w:rsidR="00804CF2" w:rsidRPr="00804CF2" w:rsidSect="00804CF2">
          <w:headerReference w:type="even" r:id="rId17"/>
          <w:headerReference w:type="default" r:id="rId18"/>
          <w:footerReference w:type="default" r:id="rId19"/>
          <w:pgSz w:w="16838" w:h="11906" w:orient="landscape"/>
          <w:pgMar w:top="1701" w:right="1134" w:bottom="851" w:left="1134" w:header="709" w:footer="114" w:gutter="0"/>
          <w:cols w:space="708"/>
          <w:docGrid w:linePitch="360"/>
        </w:sectPr>
      </w:pPr>
    </w:p>
    <w:p w:rsidR="00804CF2" w:rsidRPr="00804CF2" w:rsidRDefault="00804CF2" w:rsidP="00804CF2">
      <w:pPr>
        <w:pStyle w:val="afd"/>
        <w:numPr>
          <w:ilvl w:val="0"/>
          <w:numId w:val="27"/>
        </w:numPr>
        <w:jc w:val="center"/>
        <w:outlineLvl w:val="2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Характеристика основных мероприятий подпрограммы 2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Подпрограмма 2 направлена на осуществление мер по профилактике преступлений и иных правонарушений и включает в себя следующие основные мероприятия: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2.1.</w:t>
      </w:r>
      <w:r w:rsidRPr="00804CF2">
        <w:rPr>
          <w:rFonts w:ascii="Times New Roman" w:hAnsi="Times New Roman" w:cs="Times New Roman"/>
          <w:sz w:val="26"/>
          <w:szCs w:val="26"/>
        </w:rPr>
        <w:t xml:space="preserve"> </w:t>
      </w:r>
      <w:r w:rsidRPr="00804CF2">
        <w:rPr>
          <w:rStyle w:val="FontStyle12"/>
          <w:rFonts w:ascii="Times New Roman" w:hAnsi="Times New Roman" w:cs="Times New Roman"/>
          <w:spacing w:val="0"/>
          <w:sz w:val="26"/>
          <w:szCs w:val="26"/>
        </w:rPr>
        <w:t>Реализация профилактических и пропагандистских мер, направленных на культурное, спортивное, нравственное, патриотическое воспитание и правовое просвещение граждан.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повышение уровня правосознания, пропаганда здорового и социально активного образа жизни, в том числе среди подростков и молодежи.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осуществление закупок товаров, работ, услуг на поставку оборудования, баннеров, печатной продукции;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подготовка, издание и распространение печатной продукции, направленной на культурное, спортивное, правовое, нравственное и патриотическое воспитание граждан;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подготовка, издание и распространение информационно-разъяснительных материалов (буклетов, памяток, другой печатной продукции), социальной рекламы, связанной с разъяснением законодательства и правовым просвещением граждан, а также профилактики мошенничества и других видов преступлений.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2.2.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Проведение мероприятий, направленных на предупреждение экстремизма и терроризма.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Цель мероприятия: снижение количества экстремистских проявлений,  недопущение террористических актов.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рамках осуществления данного мероприятия предусматривается: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содействие в проведении мероприятий по добровольной сдаче оружия, боеприпасов, взрывчатых веществ и взрывных устройств;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ежегодное рассмотрение на заседаниях антитеррористической комиссии района вопроса о состоянии антитеррористической защищенности объектов летнего оздоровительного отдыха детей, расположенных на территории района и принимаемых мерах по обеспечению их безопасности;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обеспечение  мониторинга, включая сбор информации по эффективности мероприятий по обеспечению антитеррористической безопасности, обстановке в сфере межнациональных и межконфессиональных отношений, политическим, социально-экономическим и иным процессам,   оказывающим влияние на ситуацию в сфере  противодействия экстремизму;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выявление и предупреждение фактов распространения на территории района пропагандистских печатных, аудио-, виде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и иных материалов, подстрекающих к совершению экстремистских действий или направленных на распространение идеологии экстремизма, в том числе размещенных в сети  Интернет;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организация публикации материалов в печатных СМИ района по вопросам противодействия терроризму и экстремизму;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проведение мероприятий, посвящённых Дню солидарности в борьбе с терроризмом.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2.3.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Обеспечение охраны общественного порядка с участием народных дружин.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 xml:space="preserve">Цель мероприятия: повышение активности граждан, общественных объединений в участии в охране общественного порядка,  оказание помощи полиции в предотвращении правонарушений.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организация мероприятий по привлечению к охране общественного порядка, обеспечению безопасности граждан, активизации деятельности добровольных народных дружин, внештатных сотрудников полиции, юных помощников полиции и иных общественных объединений;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приобретение удостоверений, отличительной символики и форменной одежды народных дружинников;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осуществление закупок товаров, работ, услуг на поставку </w:t>
      </w:r>
      <w:r w:rsidRPr="00804C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технических и иных материальных средств, необходимых для осуществления деятельности народных дружин при участии их </w:t>
      </w:r>
      <w:r w:rsidRPr="00804CF2">
        <w:rPr>
          <w:rFonts w:ascii="Times New Roman" w:hAnsi="Times New Roman" w:cs="Times New Roman"/>
          <w:sz w:val="26"/>
          <w:szCs w:val="26"/>
        </w:rPr>
        <w:t xml:space="preserve">в мероприятиях по охране общественного порядка по приглашению органов внутренних дел (полиции) и иных правоохранительных органов </w:t>
      </w:r>
      <w:r w:rsidRPr="00804C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соответствии с </w:t>
      </w:r>
      <w:r w:rsidRPr="00804CF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Федеральным законом от 2 апреля 2014 года № 44-ФЗ «Об участии граждан в охране общественного порядка»;</w:t>
      </w:r>
      <w:proofErr w:type="gramEnd"/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поощрение наиболее активных граждан, участвующих в охране общественного порядка, оказывающих помощь правоохранительным органам;</w:t>
      </w:r>
    </w:p>
    <w:p w:rsidR="00804CF2" w:rsidRPr="00804CF2" w:rsidRDefault="00804CF2" w:rsidP="00804CF2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2.4.</w:t>
      </w:r>
      <w:r w:rsidRPr="00804CF2">
        <w:rPr>
          <w:rFonts w:ascii="Times New Roman" w:hAnsi="Times New Roman" w:cs="Times New Roman"/>
          <w:sz w:val="26"/>
          <w:szCs w:val="26"/>
        </w:rPr>
        <w:t xml:space="preserve"> Развитие и обеспечение эксплуатации АПК «Безопасный город».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Цель мероприятия: повышение эффективности профилактических мероприятий по предупреждению правонарушений и преступлений в общественных местах и на улицах.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2.5.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Обеспечение межведомственного взаимодействия в сфере профилактики правонарушений и иных преступлений.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</w:t>
      </w:r>
      <w:r w:rsidRPr="00804CF2">
        <w:rPr>
          <w:rFonts w:ascii="Times New Roman" w:hAnsi="Times New Roman" w:cs="Times New Roman"/>
          <w:color w:val="000000"/>
          <w:sz w:val="26"/>
          <w:szCs w:val="26"/>
        </w:rPr>
        <w:t>организация взаимодействия территориальных органов федеральных органов исполнительной власти и органов местного самоуправления района, а также взаимодействия указанных органов с институтами гражданского общества по вопросам обеспечения правопорядка и профилактики правонарушений в Усть-Кубинском районе.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рамках осуществления данного мероприятия предусматривается обеспечение деятельности антитеррористической комиссии администрации района, районной межведомственной комиссии по профилактике правонарушений.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2.6.</w:t>
      </w:r>
      <w:r w:rsidRPr="00804CF2">
        <w:rPr>
          <w:rFonts w:ascii="Times New Roman" w:hAnsi="Times New Roman" w:cs="Times New Roman"/>
          <w:sz w:val="26"/>
          <w:szCs w:val="26"/>
        </w:rPr>
        <w:t xml:space="preserve"> Реализация  отдельных государственных  полномочий  в  сфере  административных  правоотношений.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реализации данного мероприятия предусматривается организация работы комиссии по делам несовершеннолетних и защите их прав и административной комиссии района.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Перечень основных мероприятий подпрограммы 2 приведен в таблице 1.</w:t>
      </w:r>
    </w:p>
    <w:p w:rsidR="00804CF2" w:rsidRPr="00804CF2" w:rsidRDefault="00804CF2" w:rsidP="00804CF2">
      <w:pPr>
        <w:spacing w:after="0" w:line="240" w:lineRule="auto"/>
        <w:jc w:val="right"/>
        <w:outlineLvl w:val="3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pgSz w:w="11906" w:h="16838"/>
          <w:pgMar w:top="1134" w:right="707" w:bottom="1134" w:left="1701" w:header="709" w:footer="113" w:gutter="0"/>
          <w:cols w:space="708"/>
          <w:docGrid w:linePitch="360"/>
        </w:sectPr>
      </w:pP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720"/>
        <w:jc w:val="right"/>
        <w:rPr>
          <w:rFonts w:ascii="Times New Roman" w:hAnsi="Times New Roman"/>
          <w:color w:val="000000"/>
          <w:sz w:val="26"/>
          <w:szCs w:val="26"/>
        </w:rPr>
      </w:pPr>
      <w:r w:rsidRPr="00804CF2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72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04CF2">
        <w:rPr>
          <w:rFonts w:ascii="Times New Roman" w:hAnsi="Times New Roman"/>
          <w:b/>
          <w:color w:val="000000"/>
          <w:sz w:val="26"/>
          <w:szCs w:val="26"/>
        </w:rPr>
        <w:t>Перечень основных мероприятий подпрограммы 2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2126"/>
        <w:gridCol w:w="2410"/>
        <w:gridCol w:w="2410"/>
        <w:gridCol w:w="1342"/>
        <w:gridCol w:w="1036"/>
        <w:gridCol w:w="1036"/>
        <w:gridCol w:w="1036"/>
        <w:gridCol w:w="1036"/>
      </w:tblGrid>
      <w:tr w:rsidR="00804CF2" w:rsidRPr="00804CF2" w:rsidTr="00804CF2">
        <w:trPr>
          <w:trHeight w:val="434"/>
        </w:trPr>
        <w:tc>
          <w:tcPr>
            <w:tcW w:w="2518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Style w:val="2100"/>
                <w:b w:val="0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Наименование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Style w:val="2100"/>
                <w:b w:val="0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основного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Ответственный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исполнитель,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</w:t>
            </w:r>
          </w:p>
        </w:tc>
        <w:tc>
          <w:tcPr>
            <w:tcW w:w="2410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Ожидаемый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непосредственный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результат*</w:t>
            </w:r>
          </w:p>
        </w:tc>
        <w:tc>
          <w:tcPr>
            <w:tcW w:w="2410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Связь с показателями подпрограммы**</w:t>
            </w:r>
          </w:p>
        </w:tc>
        <w:tc>
          <w:tcPr>
            <w:tcW w:w="5486" w:type="dxa"/>
            <w:gridSpan w:val="5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Годы реализации и источник финансового обеспечения***</w:t>
            </w:r>
          </w:p>
        </w:tc>
      </w:tr>
      <w:tr w:rsidR="00804CF2" w:rsidRPr="00804CF2" w:rsidTr="00804CF2">
        <w:tc>
          <w:tcPr>
            <w:tcW w:w="2518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2021****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4CF2">
              <w:rPr>
                <w:rStyle w:val="FontStyle12"/>
                <w:rFonts w:ascii="Times New Roman" w:hAnsi="Times New Roman" w:cs="Times New Roman"/>
                <w:spacing w:val="0"/>
                <w:sz w:val="26"/>
                <w:szCs w:val="26"/>
              </w:rPr>
              <w:t>Основное мероприятие 2.1. Реализация профилактических и пропагандистских мер, направленных на культурное,  спортивное, нравственное,  патриотическое воспитание и правовое просвещение граждан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Управление образования администрации района,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культуры и молодежи администрации района;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физической культуры и спорта администрации района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созданы условия для  проведения профилактических и пропагандистских мер, направленных на культурное, спортивное, правовое, нравственное и патриотическое воспитание граждан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снижение количества зарегистрированных преступлений по отношению к 2017 году</w:t>
            </w:r>
          </w:p>
        </w:tc>
        <w:tc>
          <w:tcPr>
            <w:tcW w:w="134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Style w:val="FontStyle12"/>
                <w:rFonts w:ascii="Times New Roman" w:hAnsi="Times New Roman" w:cs="Times New Roman"/>
                <w:spacing w:val="0"/>
                <w:sz w:val="26"/>
                <w:szCs w:val="26"/>
              </w:rPr>
              <w:t xml:space="preserve">Основное мероприятие 2.2.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направленных на предупреждение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экстремизма и терроризма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Отдел безопасности, мобилизационной работы, ГО и ЧС;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 xml:space="preserve">ОП МО МВД </w:t>
            </w: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России «Сокольский;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Управление образования администрации района;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культуры и молодежи администрации района;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физической культуры и спорта администрации района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созданы условия для снижения количества экстремистских проявлений, недопущения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террористических актов, оказано содействие правоохранительным органам в проведении мероприятий по добровольной сдаче оружия, боеприпасов, взрывчатых веществ и взрывных устройств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снижение зарегистрированных преступлений по отношению к 2017 году</w:t>
            </w:r>
          </w:p>
        </w:tc>
        <w:tc>
          <w:tcPr>
            <w:tcW w:w="134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Style w:val="FontStyle12"/>
                <w:rFonts w:ascii="Times New Roman" w:hAnsi="Times New Roman" w:cs="Times New Roman"/>
                <w:spacing w:val="0"/>
                <w:sz w:val="26"/>
                <w:szCs w:val="26"/>
              </w:rPr>
              <w:lastRenderedPageBreak/>
              <w:t xml:space="preserve">Основное мероприятие 2.3.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охраны общественного порядка с участием народных дружин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 xml:space="preserve">ОП МО МВД России «Сокольский 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созданы условия для повышения активности граждан, общественных объединений в участии в охране общественного порядка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прирост количества административных правонарушений, выявленных с помощью добровольных народных дружин, по отношению к предыдущему году</w:t>
            </w:r>
          </w:p>
        </w:tc>
        <w:tc>
          <w:tcPr>
            <w:tcW w:w="134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Style w:val="FontStyle12"/>
                <w:rFonts w:ascii="Times New Roman" w:hAnsi="Times New Roman" w:cs="Times New Roman"/>
                <w:spacing w:val="0"/>
                <w:sz w:val="26"/>
                <w:szCs w:val="26"/>
              </w:rPr>
              <w:t xml:space="preserve">Основное мероприятие 2.4.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обеспечение эксплуатации АПК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«Безопасный город»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Отдел безопасности, мобилизационной работы, ГО и ЧС;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ОП МО МВД России «Сокольский»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созданы условия для внедрения и/или обеспечения эксплуатации автоматизированн</w:t>
            </w: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ых систем муниципального уровня аппаратно-программного комплекса «Безопасный город»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количество обслуживаемых функционирующих камер видеонаблюдения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правоохранительного сегмента АПК «Безопасный город»</w:t>
            </w:r>
          </w:p>
        </w:tc>
        <w:tc>
          <w:tcPr>
            <w:tcW w:w="134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1,2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Style w:val="FontStyle12"/>
                <w:rFonts w:ascii="Times New Roman" w:hAnsi="Times New Roman" w:cs="Times New Roman"/>
                <w:spacing w:val="0"/>
                <w:sz w:val="26"/>
                <w:szCs w:val="26"/>
              </w:rPr>
              <w:lastRenderedPageBreak/>
              <w:t xml:space="preserve">Основное мероприятие 2.5.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межведомственного взаимодействия в сфере профилактики правонарушений и иных преступлений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обеспечена эффективная деятельность межведомственных координационных органов в сфере правопорядка и профилактики правонарушений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снижение количества зарегистрированных преступлений по отношению к 2017 году</w:t>
            </w:r>
            <w:r w:rsidRPr="00804CF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2.6. Реализация  отдельных государственных  полномочий  в  сфере  административных  правоотношений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Администрация района;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Юридический отдел администрации района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Обеспечена эффективная работа муниципальных комиссий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___________________________ 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 Указывается ожидаемый непосредственный результат основного мероприятия.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** Указываются наименования целевых показателей (индикаторов) подпрограммы, на достижение которых направлено основное мероприятие.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804CF2">
        <w:rPr>
          <w:rFonts w:ascii="Times New Roman" w:hAnsi="Times New Roman"/>
          <w:b w:val="0"/>
          <w:sz w:val="26"/>
          <w:szCs w:val="26"/>
        </w:rPr>
        <w:t xml:space="preserve">*** Указывается индекс (индексы) соответствующего источника финансового обеспечения, планируемого к привлечению для реализации основного мероприятия подпрограммы и достижения плановых значений целевых показателей (индикаторов) </w:t>
      </w:r>
      <w:r w:rsidRPr="00804CF2">
        <w:rPr>
          <w:rFonts w:ascii="Times New Roman" w:hAnsi="Times New Roman"/>
          <w:b w:val="0"/>
          <w:sz w:val="26"/>
          <w:szCs w:val="26"/>
        </w:rPr>
        <w:lastRenderedPageBreak/>
        <w:t>подпрограммы, без указания объема привлечения средств: 1 – бюджет района (собственные доходы), 2 - областной бюджет (субсидии, субвенции и иные межбюджетные трансферты), 3 - средства физических и юридических лиц, 4 - без выделения дополнительного финансирования.</w:t>
      </w:r>
      <w:proofErr w:type="gramEnd"/>
    </w:p>
    <w:p w:rsidR="00804CF2" w:rsidRPr="00804CF2" w:rsidRDefault="00804CF2" w:rsidP="00804CF2">
      <w:pPr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**** Указываются конкретные годы реализации основного мероприятия. Если основное мероприятие не планируется реализовывать в данном году, то в соответствующей графе ставится прочерк.</w:t>
      </w: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11766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11766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9" w:name="Par771"/>
      <w:bookmarkEnd w:id="9"/>
      <w:r w:rsidRPr="00804CF2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804CF2" w:rsidRPr="00804CF2" w:rsidRDefault="00804CF2" w:rsidP="00804CF2">
      <w:pPr>
        <w:pStyle w:val="afd"/>
        <w:numPr>
          <w:ilvl w:val="0"/>
          <w:numId w:val="27"/>
        </w:numPr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Финансовое обеспечение подпрограммы 2 за счет средств бюджета района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8364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835"/>
        <w:gridCol w:w="2126"/>
        <w:gridCol w:w="1984"/>
        <w:gridCol w:w="1134"/>
        <w:gridCol w:w="1134"/>
        <w:gridCol w:w="1134"/>
        <w:gridCol w:w="1134"/>
        <w:gridCol w:w="1134"/>
        <w:gridCol w:w="1277"/>
      </w:tblGrid>
      <w:tr w:rsidR="00804CF2" w:rsidRPr="00804CF2" w:rsidTr="00804CF2">
        <w:trPr>
          <w:trHeight w:val="491"/>
        </w:trPr>
        <w:tc>
          <w:tcPr>
            <w:tcW w:w="131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Статус</w:t>
            </w:r>
          </w:p>
        </w:tc>
        <w:tc>
          <w:tcPr>
            <w:tcW w:w="2835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ного меро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приятия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198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7" w:type="dxa"/>
            <w:gridSpan w:val="6"/>
          </w:tcPr>
          <w:p w:rsidR="00804CF2" w:rsidRPr="00804CF2" w:rsidRDefault="00804CF2" w:rsidP="00804CF2">
            <w:pPr>
              <w:spacing w:after="0" w:line="240" w:lineRule="auto"/>
              <w:ind w:left="1280" w:hanging="128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</w:p>
          <w:p w:rsidR="00804CF2" w:rsidRPr="00804CF2" w:rsidRDefault="00804CF2" w:rsidP="00804CF2">
            <w:pPr>
              <w:spacing w:after="0" w:line="240" w:lineRule="auto"/>
              <w:ind w:left="1280" w:hanging="128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</w:tr>
      <w:tr w:rsidR="00804CF2" w:rsidRPr="00804CF2" w:rsidTr="00804CF2">
        <w:trPr>
          <w:trHeight w:val="728"/>
        </w:trPr>
        <w:tc>
          <w:tcPr>
            <w:tcW w:w="131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277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c>
          <w:tcPr>
            <w:tcW w:w="131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7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c>
          <w:tcPr>
            <w:tcW w:w="131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2</w:t>
            </w:r>
          </w:p>
        </w:tc>
        <w:tc>
          <w:tcPr>
            <w:tcW w:w="2835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итого </w:t>
            </w: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815,6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277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4016,0</w:t>
            </w:r>
          </w:p>
        </w:tc>
      </w:tr>
      <w:tr w:rsidR="00804CF2" w:rsidRPr="00804CF2" w:rsidTr="00804CF2"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4016,0</w:t>
            </w:r>
          </w:p>
        </w:tc>
      </w:tr>
      <w:tr w:rsidR="00804CF2" w:rsidRPr="00804CF2" w:rsidTr="00804CF2"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815,6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277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4016,0</w:t>
            </w:r>
          </w:p>
        </w:tc>
      </w:tr>
      <w:tr w:rsidR="00804CF2" w:rsidRPr="00804CF2" w:rsidTr="00804CF2">
        <w:trPr>
          <w:trHeight w:val="848"/>
        </w:trPr>
        <w:tc>
          <w:tcPr>
            <w:tcW w:w="1314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4016,0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2.1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Реализация профилактических и пропагандистских мер, направленных на культурное,  спортивное, нравственное,  патриотическое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воспитание и правовое просвещение граждан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Основное мероприятие 2.2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направленных на предупреждение экстремизма и терроризма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2.3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охраны общественного порядка с участием народных дружин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2.4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и обеспечение эксплуатации АПК «Безопасный город»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296,0</w:t>
            </w:r>
          </w:p>
        </w:tc>
      </w:tr>
      <w:tr w:rsidR="00804CF2" w:rsidRPr="00804CF2" w:rsidTr="00804CF2">
        <w:trPr>
          <w:trHeight w:val="828"/>
        </w:trPr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296,0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2.5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межведомственного взаимодействия в сфере профилактики правонарушений и иных преступлений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828"/>
        </w:trPr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2.6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отдельных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государственных  полномочий  в  сфере  административных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правоотношений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3665,0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собственные доходы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из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733,0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3665,0</w:t>
            </w:r>
          </w:p>
        </w:tc>
      </w:tr>
    </w:tbl>
    <w:p w:rsidR="00804CF2" w:rsidRPr="00804CF2" w:rsidRDefault="00804CF2" w:rsidP="00804CF2">
      <w:pPr>
        <w:pStyle w:val="ConsPlusNormal"/>
        <w:numPr>
          <w:ilvl w:val="0"/>
          <w:numId w:val="2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Прогнозная (справочная) оценка объемов привлечения средств областного бюджета, бюджета района, средств физических и юридических лиц на реализацию целей подпрограммы 2 </w:t>
      </w:r>
    </w:p>
    <w:p w:rsidR="00804CF2" w:rsidRPr="00804CF2" w:rsidRDefault="00804CF2" w:rsidP="00804CF2">
      <w:pPr>
        <w:spacing w:after="0" w:line="240" w:lineRule="auto"/>
        <w:jc w:val="right"/>
        <w:outlineLvl w:val="3"/>
        <w:rPr>
          <w:rFonts w:ascii="Times New Roman" w:hAnsi="Times New Roman" w:cs="Times New Roman"/>
          <w:sz w:val="26"/>
          <w:szCs w:val="26"/>
        </w:rPr>
      </w:pPr>
    </w:p>
    <w:tbl>
      <w:tblPr>
        <w:tblW w:w="14458" w:type="dxa"/>
        <w:tblInd w:w="392" w:type="dxa"/>
        <w:tblLook w:val="00A0"/>
      </w:tblPr>
      <w:tblGrid>
        <w:gridCol w:w="5245"/>
        <w:gridCol w:w="1559"/>
        <w:gridCol w:w="1417"/>
        <w:gridCol w:w="1560"/>
        <w:gridCol w:w="1417"/>
        <w:gridCol w:w="1559"/>
        <w:gridCol w:w="1701"/>
      </w:tblGrid>
      <w:tr w:rsidR="00804CF2" w:rsidRPr="00804CF2" w:rsidTr="00804CF2">
        <w:trPr>
          <w:trHeight w:val="315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расходов (тыс. руб.)</w:t>
            </w:r>
          </w:p>
        </w:tc>
      </w:tr>
      <w:tr w:rsidR="00804CF2" w:rsidRPr="00804CF2" w:rsidTr="00804CF2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804CF2" w:rsidRPr="00804CF2" w:rsidTr="00804CF2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4016,0</w:t>
            </w:r>
          </w:p>
        </w:tc>
      </w:tr>
      <w:tr w:rsidR="00804CF2" w:rsidRPr="00804CF2" w:rsidTr="00804CF2">
        <w:trPr>
          <w:trHeight w:val="20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4016,0</w:t>
            </w:r>
          </w:p>
        </w:tc>
      </w:tr>
    </w:tbl>
    <w:p w:rsidR="00804CF2" w:rsidRPr="00804CF2" w:rsidRDefault="00804CF2" w:rsidP="00804CF2">
      <w:pPr>
        <w:pStyle w:val="ConsPlusNormal"/>
        <w:tabs>
          <w:tab w:val="left" w:pos="993"/>
        </w:tabs>
        <w:ind w:left="567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pStyle w:val="ConsPlusNormal"/>
        <w:tabs>
          <w:tab w:val="left" w:pos="993"/>
        </w:tabs>
        <w:ind w:left="567" w:firstLine="0"/>
        <w:jc w:val="center"/>
        <w:rPr>
          <w:rFonts w:ascii="Times New Roman" w:hAnsi="Times New Roman" w:cs="Times New Roman"/>
          <w:b/>
          <w:sz w:val="26"/>
          <w:szCs w:val="26"/>
        </w:rPr>
        <w:sectPr w:rsidR="00804CF2" w:rsidRPr="00804CF2" w:rsidSect="00804CF2">
          <w:pgSz w:w="16838" w:h="11906" w:orient="landscape"/>
          <w:pgMar w:top="1701" w:right="1134" w:bottom="851" w:left="1134" w:header="709" w:footer="114" w:gutter="0"/>
          <w:cols w:space="708"/>
          <w:docGrid w:linePitch="360"/>
        </w:sectPr>
      </w:pPr>
    </w:p>
    <w:p w:rsidR="00804CF2" w:rsidRPr="00804CF2" w:rsidRDefault="00804CF2" w:rsidP="00804CF2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Сведения об участии физических и юридических лиц в реализации подпрограммы 2</w:t>
      </w:r>
    </w:p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реализации основного мероприятия 2.3 «Обеспечение охраны общественного порядка с участием народных дружин» подпрограммы 2 принимают участие общественные организации, участвующие в охране общественного порядка во взаимодействии с органами внутренних дел (полицией) и иными правоохранительными органами, органами местного самоуправления.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sz w:val="26"/>
          <w:szCs w:val="26"/>
        </w:rPr>
        <w:t xml:space="preserve">Общественные организации, участвующие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самоуправления, осуществляют свою деятельность в соответствии с </w:t>
      </w:r>
      <w:r w:rsidRPr="00804CF2">
        <w:rPr>
          <w:rFonts w:ascii="Times New Roman" w:hAnsi="Times New Roman" w:cs="Times New Roman"/>
          <w:bCs/>
          <w:sz w:val="26"/>
          <w:szCs w:val="26"/>
        </w:rPr>
        <w:t>Федеральным законом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от 2 апреля 2014 года № 44-ФЗ «Об участии граждан в охране общественного порядка» и законом области от 14 октября 2014 года № 3408-ОЗ «О регулировании отдельных вопросов участия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граждан в охране общественного порядка на территории Вологодской области» и участвуют в реализации отдельных мероприятий подпрограммы 2 за счет добровольных пожертвований, а также иных средств, не запрещенных законодательством Российской Федерации.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sz w:val="26"/>
          <w:szCs w:val="26"/>
        </w:rPr>
        <w:t>В рамках подпрограммы 2 обеспечивается взаимодействие органов исполнительной государственной власти области с органами внутренних дел (полицией) и иными правоохранительными органами при проведении мероприятий</w:t>
      </w:r>
      <w:r w:rsidRPr="00804CF2">
        <w:rPr>
          <w:rFonts w:ascii="Times New Roman" w:hAnsi="Times New Roman" w:cs="Times New Roman"/>
          <w:bCs/>
          <w:sz w:val="26"/>
          <w:szCs w:val="26"/>
        </w:rPr>
        <w:t xml:space="preserve">, направленных на реализацию основных направлений профилактики правонарушений, </w:t>
      </w:r>
      <w:r w:rsidRPr="00804CF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23 июня 2016 года № 182-ФЗ «Об основах системы профилактики правонарушений в Российской Федерации» и законом области от 5 декабря 2018 года № 4444-ОЗ «О регулировании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отдельных вопросов в сфере профилактики правонарушений в Вологодской области», в том числе при приобретении движимого имущества, необходимого для проведения мероприятий, предусмотренных подпрограммой 2, а также передачей его в безвозмездное пользование УМВД России по Вологодской области с дальнейшей передачей из муниципальной собственности в федеральную собственность.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footerReference w:type="default" r:id="rId20"/>
          <w:pgSz w:w="11906" w:h="16838"/>
          <w:pgMar w:top="1134" w:right="851" w:bottom="1134" w:left="1701" w:header="708" w:footer="422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left="5670"/>
        <w:outlineLvl w:val="1"/>
        <w:rPr>
          <w:rFonts w:ascii="Times New Roman" w:hAnsi="Times New Roman" w:cs="Times New Roman"/>
          <w:sz w:val="26"/>
          <w:szCs w:val="26"/>
        </w:rPr>
      </w:pPr>
      <w:bookmarkStart w:id="10" w:name="Par980"/>
      <w:bookmarkEnd w:id="10"/>
      <w:r w:rsidRPr="00804CF2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804CF2" w:rsidRPr="00804CF2" w:rsidRDefault="00804CF2" w:rsidP="00804CF2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  <w:r w:rsidRPr="00804CF2">
        <w:rPr>
          <w:sz w:val="26"/>
          <w:szCs w:val="26"/>
        </w:rPr>
        <w:t>Подпрограмма 3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«Безопасность дорожного движения»</w:t>
      </w:r>
      <w:r w:rsidRPr="00804C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(далее – подпрограмма 3)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Паспорт подпрограммы 3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25" w:type="dxa"/>
        <w:tblCellSpacing w:w="5" w:type="nil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4"/>
        <w:gridCol w:w="7211"/>
      </w:tblGrid>
      <w:tr w:rsidR="00804CF2" w:rsidRPr="00804CF2" w:rsidTr="00804CF2">
        <w:trPr>
          <w:trHeight w:val="540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3 (соисполнитель программы)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Отдел безопасности, мобилизационной работы, ГО и ЧС администрации района                                                  </w:t>
            </w:r>
          </w:p>
        </w:tc>
      </w:tr>
      <w:tr w:rsidR="00804CF2" w:rsidRPr="00804CF2" w:rsidTr="00804CF2">
        <w:trPr>
          <w:trHeight w:val="817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3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коммунальной инфраструктуры администрации района;</w:t>
            </w:r>
          </w:p>
          <w:p w:rsidR="00804CF2" w:rsidRPr="00804CF2" w:rsidRDefault="00804CF2" w:rsidP="00804CF2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района;</w:t>
            </w:r>
          </w:p>
          <w:p w:rsidR="00804CF2" w:rsidRPr="00804CF2" w:rsidRDefault="00804CF2" w:rsidP="00804CF2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 МО МВД России «Сокольский» (по согласованию)</w:t>
            </w: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3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pStyle w:val="ConsPlusCell"/>
              <w:tabs>
                <w:tab w:val="left" w:pos="513"/>
              </w:tabs>
              <w:ind w:left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сокращение смертности от дорожно-транспортных происшествий </w:t>
            </w:r>
          </w:p>
        </w:tc>
      </w:tr>
      <w:tr w:rsidR="00804CF2" w:rsidRPr="00804CF2" w:rsidTr="00804CF2">
        <w:trPr>
          <w:trHeight w:val="1068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3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pStyle w:val="ConsPlusCell"/>
              <w:tabs>
                <w:tab w:val="left" w:pos="513"/>
              </w:tabs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предотвращения дорожно-транспортных происшествий с тяжкими последствиями; </w:t>
            </w:r>
          </w:p>
          <w:p w:rsidR="00804CF2" w:rsidRPr="00804CF2" w:rsidRDefault="00804CF2" w:rsidP="00804CF2">
            <w:pPr>
              <w:pStyle w:val="ConsPlusCell"/>
              <w:tabs>
                <w:tab w:val="left" w:pos="513"/>
              </w:tabs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правосознания и ответственности участников дорожного движения</w:t>
            </w:r>
          </w:p>
        </w:tc>
      </w:tr>
      <w:tr w:rsidR="00804CF2" w:rsidRPr="00804CF2" w:rsidTr="00804CF2">
        <w:trPr>
          <w:trHeight w:val="331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индикаторы и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показатели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3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транспортный риск (число погибших в ДТП на 100 тыс. транспортных средств).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53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Сроки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 3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pStyle w:val="ConsPlusCell"/>
              <w:ind w:left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2021 - 2025 годы                                          </w:t>
            </w:r>
          </w:p>
        </w:tc>
      </w:tr>
      <w:tr w:rsidR="00804CF2" w:rsidRPr="00804CF2" w:rsidTr="00804CF2">
        <w:trPr>
          <w:trHeight w:val="153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Объемы финансового обеспечения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подпрограммы 3 за счет средств районного бюджета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pStyle w:val="ConsPlusCell"/>
              <w:ind w:left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napToGrid w:val="0"/>
                <w:sz w:val="26"/>
                <w:szCs w:val="26"/>
              </w:rPr>
              <w:t>объем финансирования мероприятий подпрограммы 3 за счет средств областного бюджета (собственные доходы) составляет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30,0</w:t>
            </w:r>
            <w:r w:rsidRPr="00804CF2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тыс. рублей, в том числе: </w:t>
            </w:r>
          </w:p>
          <w:p w:rsidR="00804CF2" w:rsidRPr="00804CF2" w:rsidRDefault="00804CF2" w:rsidP="00804CF2">
            <w:pPr>
              <w:pStyle w:val="ConsPlusCell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 – 10,0 тыс. рублей;</w:t>
            </w:r>
          </w:p>
          <w:p w:rsidR="00804CF2" w:rsidRPr="00804CF2" w:rsidRDefault="00804CF2" w:rsidP="00804CF2">
            <w:pPr>
              <w:pStyle w:val="ConsPlusCell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– 5,0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 – 5,0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78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– 5,0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–5,0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</w:tc>
      </w:tr>
      <w:tr w:rsidR="00804CF2" w:rsidRPr="00804CF2" w:rsidTr="00804CF2">
        <w:trPr>
          <w:trHeight w:val="295"/>
          <w:tblCellSpacing w:w="5" w:type="nil"/>
        </w:trPr>
        <w:tc>
          <w:tcPr>
            <w:tcW w:w="2414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результаты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3</w:t>
            </w:r>
          </w:p>
        </w:tc>
        <w:tc>
          <w:tcPr>
            <w:tcW w:w="7211" w:type="dxa"/>
          </w:tcPr>
          <w:p w:rsidR="00804CF2" w:rsidRPr="00804CF2" w:rsidRDefault="00804CF2" w:rsidP="00804CF2">
            <w:pPr>
              <w:spacing w:after="0" w:line="240" w:lineRule="auto"/>
              <w:ind w:left="6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снижение транспортного риска (число погибших в ДТП на 100 тыс. транспортных средств) по отношению к 2017 году на 67,9%.</w:t>
            </w:r>
          </w:p>
          <w:p w:rsidR="00804CF2" w:rsidRPr="00804CF2" w:rsidRDefault="00804CF2" w:rsidP="00804CF2">
            <w:pPr>
              <w:spacing w:after="0" w:line="240" w:lineRule="auto"/>
              <w:ind w:left="6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headerReference w:type="even" r:id="rId21"/>
          <w:headerReference w:type="default" r:id="rId22"/>
          <w:footerReference w:type="default" r:id="rId23"/>
          <w:pgSz w:w="11906" w:h="16838"/>
          <w:pgMar w:top="1134" w:right="851" w:bottom="1134" w:left="1701" w:header="709" w:footer="567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3. Характеристика основных мероприятий подпрограммы 3</w:t>
      </w:r>
    </w:p>
    <w:p w:rsidR="00804CF2" w:rsidRPr="00804CF2" w:rsidRDefault="00804CF2" w:rsidP="00804CF2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Подпрограмма 3 направлена на осуществление мер по повышению безопасности дорожного движения на территории района и включает в себя следующие основные мероприятия: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Основное мероприятие 3.1.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Предупреждение опасного поведения участников дорожного движения путем организации и проведения профилактических мероприятий и их информационно-пропагандистское сопровождение.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>Цель мероприятия: повышение правосознания участников дорожного движения, в том числе несовершеннолетних, ответственности и культуры безопасного поведения на дороге.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Деятельность по данному направлению предусматривает формирование знаний и навыков по безопасному дорожному движению, информирование о ситуациях, потенциально приводящих к дорожно-транспортным происшествиям, повышение культуры на дорогах, создание в обществе нетерпимости к фактам пренебрежения социально-правовыми нормами и правового нигилизма на дороге, совершенствование и развитие систем подготовки водителей транспортных средств.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осуществления данного мероприятия предусматривается: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изготовления и размещения информационных материалов, направленных на повышение уровня безопасности дорожного движения в образовательных учреждениях;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конкурсов, направленных на профилактику безопасности дорожного движения, культуру поведения на дорогах;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>создание наглядных агитационных материалов для проведения информационно-пропагандистских компаний, направленных на снижение аварийности, смертности и травматизма на дорогах;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и проведение районных конкурсов, соревнований и иных мероприятий по безопасности дорожного движения, участие команды в областных в межрегиональных, всероссийских фестивалях, соревнованиях, конкурсах и других мероприятиях по безопасности дорожного движения;</w:t>
      </w:r>
    </w:p>
    <w:p w:rsidR="00804CF2" w:rsidRPr="00804CF2" w:rsidRDefault="00804CF2" w:rsidP="00804C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районных тематических, информационно-пропагандистских и профилактических мероприятий, фестивалей, соревнований, конкурсов, выставок с несовершеннолетними участниками дорожного движения, в том числе с юными инспекторами дорожного движения; </w:t>
      </w:r>
    </w:p>
    <w:p w:rsidR="00804CF2" w:rsidRPr="00804CF2" w:rsidRDefault="00804CF2" w:rsidP="00804C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изготовление и распространение </w:t>
      </w:r>
      <w:proofErr w:type="spellStart"/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>световозвращающих</w:t>
      </w:r>
      <w:proofErr w:type="spellEnd"/>
      <w:r w:rsidRPr="00804C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приспособлений в среде дошкольников и учащихся образовательных организаций.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Основное мероприятие 3.2.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Организация межведомственного взаимодействия по вопросам обеспечения безопасности дорожного движения.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обеспечение комплексного подхода к реализации мероприятий по повышению уровня безопасности дорожного движения.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Деятельность по данному направлению предусматривает: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организацию деятельности районной комиссии по обеспечению безопасности дорожного движения и контроль реализации ее решений.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Перечень основных мероприятий подпрограммы 3 приведен в таблице 1.</w:t>
      </w:r>
    </w:p>
    <w:p w:rsidR="00804CF2" w:rsidRPr="00804CF2" w:rsidRDefault="00804CF2" w:rsidP="00804CF2">
      <w:pPr>
        <w:tabs>
          <w:tab w:val="left" w:pos="1560"/>
        </w:tabs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headerReference w:type="even" r:id="rId24"/>
          <w:headerReference w:type="default" r:id="rId25"/>
          <w:footerReference w:type="default" r:id="rId26"/>
          <w:pgSz w:w="11906" w:h="16838"/>
          <w:pgMar w:top="1134" w:right="707" w:bottom="1134" w:left="1276" w:header="709" w:footer="709" w:gutter="0"/>
          <w:cols w:space="708"/>
          <w:docGrid w:linePitch="360"/>
        </w:sectPr>
      </w:pP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jc w:val="right"/>
        <w:rPr>
          <w:rFonts w:ascii="Times New Roman" w:hAnsi="Times New Roman"/>
          <w:color w:val="000000"/>
          <w:sz w:val="26"/>
          <w:szCs w:val="26"/>
        </w:rPr>
      </w:pPr>
      <w:r w:rsidRPr="00804CF2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04CF2">
        <w:rPr>
          <w:rFonts w:ascii="Times New Roman" w:hAnsi="Times New Roman"/>
          <w:b/>
          <w:color w:val="000000"/>
          <w:sz w:val="26"/>
          <w:szCs w:val="26"/>
        </w:rPr>
        <w:t>Перечень основных мероприятий подпрограммы 3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2268"/>
        <w:gridCol w:w="1985"/>
        <w:gridCol w:w="2410"/>
        <w:gridCol w:w="1275"/>
        <w:gridCol w:w="1134"/>
        <w:gridCol w:w="993"/>
        <w:gridCol w:w="992"/>
        <w:gridCol w:w="950"/>
      </w:tblGrid>
      <w:tr w:rsidR="00804CF2" w:rsidRPr="00804CF2" w:rsidTr="00804CF2">
        <w:trPr>
          <w:trHeight w:val="434"/>
        </w:trPr>
        <w:tc>
          <w:tcPr>
            <w:tcW w:w="2943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Наименование основного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Ответственный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исполнитель,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</w:t>
            </w:r>
          </w:p>
        </w:tc>
        <w:tc>
          <w:tcPr>
            <w:tcW w:w="1985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Ожидаемый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непосредственный результат*</w:t>
            </w:r>
          </w:p>
        </w:tc>
        <w:tc>
          <w:tcPr>
            <w:tcW w:w="2410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Связь с показателями подпрограммы**</w:t>
            </w:r>
          </w:p>
        </w:tc>
        <w:tc>
          <w:tcPr>
            <w:tcW w:w="5344" w:type="dxa"/>
            <w:gridSpan w:val="5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Годы реализации и источник финансового обеспечения***</w:t>
            </w:r>
          </w:p>
        </w:tc>
      </w:tr>
      <w:tr w:rsidR="00804CF2" w:rsidRPr="00804CF2" w:rsidTr="00804CF2">
        <w:tc>
          <w:tcPr>
            <w:tcW w:w="2943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2021****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993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9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804CF2" w:rsidRPr="00804CF2" w:rsidTr="00804CF2">
        <w:tc>
          <w:tcPr>
            <w:tcW w:w="2943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мероприятие 3.1.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Предупреждение опасного поведения участников дорожного движения путем организации и проведения профилактических мероприятий и их информационно-пропагандистское сопровождение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198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созданы условия для проведения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профилактических мероприятий в сфере безопасности дорожного движения, в том числе с несовершеннолетними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снижение числа лиц, погибших в дорожно-транспортных происшествиях по отношению к 2017 году</w:t>
            </w:r>
          </w:p>
        </w:tc>
        <w:tc>
          <w:tcPr>
            <w:tcW w:w="1275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04CF2" w:rsidRPr="00804CF2" w:rsidTr="00804CF2">
        <w:tc>
          <w:tcPr>
            <w:tcW w:w="2943" w:type="dxa"/>
          </w:tcPr>
          <w:p w:rsidR="00804CF2" w:rsidRPr="00804CF2" w:rsidRDefault="00804CF2" w:rsidP="00804C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3.2. Организация межведомственного взаимодействия по вопросам обеспечения безопасности дорожного движения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 коммунальной инфраструктуры администрации района</w:t>
            </w:r>
          </w:p>
        </w:tc>
        <w:tc>
          <w:tcPr>
            <w:tcW w:w="1985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организовано межведомственное взаимодействие по вопросам обеспечения безопасности дорожного движения</w:t>
            </w:r>
          </w:p>
        </w:tc>
        <w:tc>
          <w:tcPr>
            <w:tcW w:w="241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снижение числа дорожно-транспортных происшествий с пострадавшими по отношению к 2017 году</w:t>
            </w:r>
          </w:p>
        </w:tc>
        <w:tc>
          <w:tcPr>
            <w:tcW w:w="1275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___________________________ 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 Указывается ожидаемый непосредственный результат основного мероприятия.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lastRenderedPageBreak/>
        <w:t>** Указываются наименования целевых показателей (индикаторов) подпрограммы, на достижение которых направлено основное мероприятие.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i/>
          <w:sz w:val="26"/>
          <w:szCs w:val="26"/>
        </w:rPr>
      </w:pPr>
      <w:proofErr w:type="gramStart"/>
      <w:r w:rsidRPr="00804CF2">
        <w:rPr>
          <w:rFonts w:ascii="Times New Roman" w:hAnsi="Times New Roman"/>
          <w:b w:val="0"/>
          <w:i/>
          <w:sz w:val="26"/>
          <w:szCs w:val="26"/>
        </w:rPr>
        <w:t>*** Указывается индекс (индексы) соответствующего источника финансового обеспечения, планируемого к привлечению для реализации основного мероприятия подпрограммы и достижения плановых значений целевых показателей (индикаторов) подпрограммы, без указания объема привлечения средств: 1 – бюджет района (собственные доходы), 2 - областной бюджет (субсидии, субвенции и иные межбюджетные трансферты), 3 - средства физических и юридических лиц, 4 - без выделения дополнительного финансирования.</w:t>
      </w:r>
      <w:proofErr w:type="gramEnd"/>
    </w:p>
    <w:p w:rsidR="00804CF2" w:rsidRPr="00804CF2" w:rsidRDefault="00804CF2" w:rsidP="00804CF2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**** Указываются конкретные годы реализации основного мероприятия. Если основное мероприятие не планируется реализовывать в данном году, то в соответствующей графе ставится прочерк.</w:t>
      </w:r>
    </w:p>
    <w:p w:rsidR="00804CF2" w:rsidRPr="00804CF2" w:rsidRDefault="00804CF2" w:rsidP="00804CF2">
      <w:pPr>
        <w:pStyle w:val="afd"/>
        <w:numPr>
          <w:ilvl w:val="0"/>
          <w:numId w:val="35"/>
        </w:numPr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t>Финансовое обеспечение подпрограммы 3 за счет средств бюджета района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835"/>
        <w:gridCol w:w="2268"/>
        <w:gridCol w:w="2410"/>
        <w:gridCol w:w="1134"/>
        <w:gridCol w:w="992"/>
        <w:gridCol w:w="993"/>
        <w:gridCol w:w="992"/>
        <w:gridCol w:w="851"/>
        <w:gridCol w:w="1276"/>
      </w:tblGrid>
      <w:tr w:rsidR="00804CF2" w:rsidRPr="00804CF2" w:rsidTr="00804CF2">
        <w:trPr>
          <w:trHeight w:val="491"/>
        </w:trPr>
        <w:tc>
          <w:tcPr>
            <w:tcW w:w="1314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Статус</w:t>
            </w:r>
          </w:p>
        </w:tc>
        <w:tc>
          <w:tcPr>
            <w:tcW w:w="2835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ного меро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приятия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2410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238" w:type="dxa"/>
            <w:gridSpan w:val="6"/>
          </w:tcPr>
          <w:p w:rsidR="00804CF2" w:rsidRPr="00804CF2" w:rsidRDefault="00804CF2" w:rsidP="00804CF2">
            <w:pPr>
              <w:spacing w:after="0" w:line="240" w:lineRule="auto"/>
              <w:ind w:left="1280" w:hanging="128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</w:p>
          <w:p w:rsidR="00804CF2" w:rsidRPr="00804CF2" w:rsidRDefault="00804CF2" w:rsidP="00804CF2">
            <w:pPr>
              <w:spacing w:after="0" w:line="240" w:lineRule="auto"/>
              <w:ind w:left="1280" w:hanging="128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</w:tr>
      <w:tr w:rsidR="00804CF2" w:rsidRPr="00804CF2" w:rsidTr="00804CF2">
        <w:trPr>
          <w:trHeight w:val="728"/>
        </w:trPr>
        <w:tc>
          <w:tcPr>
            <w:tcW w:w="1314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993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1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 год</w:t>
            </w:r>
          </w:p>
        </w:tc>
      </w:tr>
      <w:tr w:rsidR="00804CF2" w:rsidRPr="00804CF2" w:rsidTr="00804CF2">
        <w:tc>
          <w:tcPr>
            <w:tcW w:w="1314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Подпрограмма3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собственные доходы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собственные доходы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858"/>
        </w:trPr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собственные доходы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мероприятие 3.1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Предупреждение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опасного поведения участников дорожного движения путем организации и проведения профилактических мероприятий и их информационно-пропагандистское сопровождение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района (через отдел коммунальной инфраструктуры)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собственные доходы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858"/>
        </w:trPr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собственные доходы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c>
          <w:tcPr>
            <w:tcW w:w="131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3.2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Организация межведомственного взаимодействия по вопросам обеспечения безопасности дорожного движения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Администрация района (через отдел коммунальной инфраструктуры)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c>
          <w:tcPr>
            <w:tcW w:w="131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собственные доходы областного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:rsidR="00804CF2" w:rsidRPr="00804CF2" w:rsidRDefault="00804CF2" w:rsidP="00804CF2">
      <w:pPr>
        <w:pStyle w:val="ConsPlusNormal"/>
        <w:tabs>
          <w:tab w:val="left" w:pos="993"/>
        </w:tabs>
        <w:ind w:left="567" w:firstLine="0"/>
        <w:rPr>
          <w:rFonts w:ascii="Times New Roman" w:hAnsi="Times New Roman" w:cs="Times New Roman"/>
          <w:b/>
          <w:sz w:val="26"/>
          <w:szCs w:val="26"/>
        </w:rPr>
        <w:sectPr w:rsidR="00804CF2" w:rsidRPr="00804CF2" w:rsidSect="00804CF2">
          <w:headerReference w:type="even" r:id="rId27"/>
          <w:headerReference w:type="default" r:id="rId28"/>
          <w:footerReference w:type="default" r:id="rId2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left="5670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Приложение 4</w:t>
      </w:r>
    </w:p>
    <w:p w:rsidR="00804CF2" w:rsidRPr="00804CF2" w:rsidRDefault="00804CF2" w:rsidP="00804CF2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к муниципальной  программе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  <w:r w:rsidRPr="00804CF2">
        <w:rPr>
          <w:sz w:val="26"/>
          <w:szCs w:val="26"/>
        </w:rPr>
        <w:t>Подпрограмма 4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 «Социальная реабилитация лиц, освободившихся из мест лишения свободы, и осужденных без изоляции от общества»</w:t>
      </w:r>
      <w:r w:rsidRPr="00804CF2">
        <w:rPr>
          <w:rFonts w:ascii="Times New Roman" w:hAnsi="Times New Roman" w:cs="Times New Roman"/>
          <w:sz w:val="26"/>
          <w:szCs w:val="26"/>
        </w:rPr>
        <w:br/>
        <w:t xml:space="preserve"> (далее – подпрограмма 4)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Паспорт подпрограммы 4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088"/>
      </w:tblGrid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4 (соисполнитель программы)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</w:tc>
      </w:tr>
      <w:tr w:rsidR="00804CF2" w:rsidRPr="00804CF2" w:rsidTr="00804CF2">
        <w:trPr>
          <w:trHeight w:val="817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Исполнители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подпрограммы 4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Межведомственная комиссия по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ресоциализации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и социальной адаптации лиц, освобожденных из мест лишения свободы;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занятости населения по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муниципальному району КУ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«Центр занятости населения Вологодской области» (по согласованию);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 СО ВО «КЦСОН Усть-Кубинского района» (по согласованию);</w:t>
            </w:r>
          </w:p>
          <w:p w:rsidR="00804CF2" w:rsidRPr="00804CF2" w:rsidRDefault="00804CF2" w:rsidP="00804CF2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 (по согласованию);</w:t>
            </w:r>
          </w:p>
          <w:p w:rsidR="00804CF2" w:rsidRPr="00804CF2" w:rsidRDefault="00804CF2" w:rsidP="00804CF2">
            <w:pPr>
              <w:shd w:val="clear" w:color="auto" w:fill="FFFFFF"/>
              <w:tabs>
                <w:tab w:val="left" w:pos="725"/>
              </w:tabs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 МО МВД России «Сокольский» (по согласованию)</w:t>
            </w:r>
          </w:p>
        </w:tc>
      </w:tr>
      <w:tr w:rsidR="00804CF2" w:rsidRPr="00804CF2" w:rsidTr="00804CF2">
        <w:trPr>
          <w:trHeight w:val="57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4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системы социальной реабилитации лиц, освободившихся из мест лишения свободы, и осужденных без изоляции от общества</w:t>
            </w:r>
          </w:p>
        </w:tc>
      </w:tr>
      <w:tr w:rsidR="00804CF2" w:rsidRPr="00804CF2" w:rsidTr="00804CF2">
        <w:trPr>
          <w:trHeight w:val="331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4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межведомственной системы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ресоциализации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лиц, освободившихся из мест лишения свободы, и осужденных без изоляции от общества;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мер социальной поддержки лиц, освободившихся из мест лишения свободы, и осужденных без изоляции от общества, направленных на восстановление утраченных социальных связей</w:t>
            </w:r>
          </w:p>
        </w:tc>
      </w:tr>
      <w:tr w:rsidR="00804CF2" w:rsidRPr="00804CF2" w:rsidTr="00804CF2">
        <w:trPr>
          <w:trHeight w:val="1323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индикаторы и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показатели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4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доля лиц,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подучетных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уголовно-исполнительной инспекц</w:t>
            </w:r>
            <w:proofErr w:type="gram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ии и ее</w:t>
            </w:r>
            <w:proofErr w:type="gram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филиалам, получивших социально-психологическую и иную помощь, от общего количества лиц, нуждавшихся в получении такой помощи </w:t>
            </w: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Сроки     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4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2021 - 2025 годы                                          </w:t>
            </w:r>
          </w:p>
        </w:tc>
      </w:tr>
      <w:tr w:rsidR="00804CF2" w:rsidRPr="00804CF2" w:rsidTr="00804CF2">
        <w:trPr>
          <w:trHeight w:val="2493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lastRenderedPageBreak/>
              <w:t xml:space="preserve">Объемы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финансового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обеспечения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4 за счет средств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napToGrid w:val="0"/>
                <w:sz w:val="26"/>
                <w:szCs w:val="26"/>
              </w:rPr>
              <w:t>объем финансирования мероприятий подпрограммы 4 за счет средств районного бюджета (собственные доходы) составляет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40,0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тыс. рублей, в том числе: 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 – 10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– 5,0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2023 год – 5,0 тыс. рублей; 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–  10,0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–  10,0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47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конечные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результаты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подпрограммы 4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1) увеличение доли лиц,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подучетных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уголовно-исполнительной инспекции, получивших социально-психологическую и иную помощь, от общего количества лиц, нуждавшихся в получении такой помощи, до 88,2%;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2) увеличение доли трудоустроенных граждан, освободившихся из мест лишения свободы, в общем числе лиц данной категории, обратившихся в отделение занятости, до 30,3%;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3) увеличение доли лиц,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подучетных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уголовно-исполнительной инспекции, получивших помощь в трудоустройстве, от общего количества лиц, нуждавшихся в получении такой помощи, до 89,3%;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headerReference w:type="even" r:id="rId30"/>
          <w:headerReference w:type="default" r:id="rId31"/>
          <w:footerReference w:type="default" r:id="rId3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3. Характеристика основных мероприятий подпрограммы 4</w:t>
      </w:r>
    </w:p>
    <w:p w:rsidR="00804CF2" w:rsidRPr="00804CF2" w:rsidRDefault="00804CF2" w:rsidP="00804CF2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Подпрограмма 4 направлена на повышение эффективности социальной, медицинской, правовой и иной помощи лицам, освободившимся из мест лишения свободы, восстановления ими утраченных и нарушенных способностей к бытовой, социальной и профессиональной деятельности, интеграции их в общество и включает в себя следующие основные мероприятия: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4.1</w:t>
      </w:r>
      <w:r w:rsidRPr="00804CF2">
        <w:rPr>
          <w:rFonts w:ascii="Times New Roman" w:hAnsi="Times New Roman" w:cs="Times New Roman"/>
          <w:sz w:val="26"/>
          <w:szCs w:val="26"/>
        </w:rPr>
        <w:t>. Организация межведомственного взаимодействия при проведении мероприятий по предупреждению рецидивной преступности.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</w:t>
      </w:r>
      <w:r w:rsidRPr="00804C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обеспечение эффективного взаимодействия и координации деятельности заинтересованных органов и организаций в сфере адаптации и </w:t>
      </w:r>
      <w:proofErr w:type="spellStart"/>
      <w:r w:rsidRPr="00804C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ресоциализации</w:t>
      </w:r>
      <w:proofErr w:type="spellEnd"/>
      <w:r w:rsidRPr="00804C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лиц, отбывших уголовное наказание в виде лишения свободы, профилактики правонарушений и преступлений среди этой категории граждан.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обмен информацией о лицах, освобождающихся из мест лишения свободы, и лицах, осужденных без изоляции от общества для оказания мер социальной поддержки и помощи в трудоустройстве;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проведение совещаний, рабочих встреч по вопросам социальной реабилитации лиц, освободившихся из мест лишения свободы, лиц, осужденных без изоляции от общества, и лиц без определенного места жительства, обмену опытом, выработке совместных действий;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F2">
        <w:rPr>
          <w:rFonts w:ascii="Times New Roman" w:hAnsi="Times New Roman" w:cs="Times New Roman"/>
          <w:sz w:val="26"/>
          <w:szCs w:val="26"/>
        </w:rPr>
        <w:t>организация взаимодействия с органами местного самоуправления муниципальных районов по вопросам изучения и внедрения имеющегося опыта стимулирования работодателей, предоставляющих рабочие места для лиц, отбывших наказание в местах лишения свободы, а также осужденных к исправительным работам, использования и развития инновационных технологий социального сопровождения лиц, отбывающих наказание в местах лишения свободы, на стадии их подготовки к освобождению;</w:t>
      </w:r>
      <w:proofErr w:type="gramEnd"/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CF2">
        <w:rPr>
          <w:rFonts w:ascii="Times New Roman" w:hAnsi="Times New Roman" w:cs="Times New Roman"/>
          <w:color w:val="000000"/>
          <w:sz w:val="26"/>
          <w:szCs w:val="26"/>
        </w:rPr>
        <w:t xml:space="preserve">сотрудничество с государственными, общественными и религиозными организациями в решении вопросов оказания социальной помощи и поддержки </w:t>
      </w:r>
      <w:r w:rsidRPr="00804CF2">
        <w:rPr>
          <w:rFonts w:ascii="Times New Roman" w:hAnsi="Times New Roman" w:cs="Times New Roman"/>
          <w:sz w:val="26"/>
          <w:szCs w:val="26"/>
        </w:rPr>
        <w:t>лицам, освободившимся из мест лишения свободы</w:t>
      </w:r>
      <w:r w:rsidRPr="00804CF2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организация межведомственного взаимодействия по информированию государственных учреждений здравоохранения о лицах, освободившихся из мест лишения свободы, больных активным туберкулезом, наркоманией, алкоголизмом и ВИЧ-инфицированных.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4.2</w:t>
      </w:r>
      <w:r w:rsidRPr="00804CF2">
        <w:rPr>
          <w:rFonts w:ascii="Times New Roman" w:hAnsi="Times New Roman" w:cs="Times New Roman"/>
          <w:sz w:val="26"/>
          <w:szCs w:val="26"/>
        </w:rPr>
        <w:t>. Создание условий для социальной адаптации и реабилитации лиц, освободившихся из мест лишения свободы, оказание им социальной помощи, направленной на восстановление утраченных социальных связей.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Цель мероприятия: обеспечение социальной, правовой и иной помощи лицам, освободившимся из мест лишения свободы, восстановления ими утраченных и нарушенных способностей к бытовой, социальной и профессиональной деятельности, интеграции их в общество.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color w:val="000000"/>
          <w:sz w:val="26"/>
          <w:szCs w:val="26"/>
        </w:rPr>
        <w:t xml:space="preserve">выявление и дифференцированный учет </w:t>
      </w:r>
      <w:r w:rsidRPr="00804CF2">
        <w:rPr>
          <w:rFonts w:ascii="Times New Roman" w:hAnsi="Times New Roman" w:cs="Times New Roman"/>
          <w:sz w:val="26"/>
          <w:szCs w:val="26"/>
        </w:rPr>
        <w:t xml:space="preserve">лиц, освободившихся из мест лишения свободы, </w:t>
      </w:r>
      <w:r w:rsidRPr="00804CF2">
        <w:rPr>
          <w:rFonts w:ascii="Times New Roman" w:hAnsi="Times New Roman" w:cs="Times New Roman"/>
          <w:color w:val="000000"/>
          <w:sz w:val="26"/>
          <w:szCs w:val="26"/>
        </w:rPr>
        <w:t>нуждающихся в социальной поддержке, определение необходимых им форм помощи и периодичности ее предоставления;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CF2">
        <w:rPr>
          <w:rFonts w:ascii="Times New Roman" w:hAnsi="Times New Roman" w:cs="Times New Roman"/>
          <w:color w:val="000000"/>
          <w:sz w:val="26"/>
          <w:szCs w:val="26"/>
        </w:rPr>
        <w:t xml:space="preserve">оказание социально-бытовых, психологических, правовых, консультационных услуг, содействие в социальной адаптации и реабилитации </w:t>
      </w:r>
      <w:r w:rsidRPr="00804CF2">
        <w:rPr>
          <w:rFonts w:ascii="Times New Roman" w:hAnsi="Times New Roman" w:cs="Times New Roman"/>
          <w:sz w:val="26"/>
          <w:szCs w:val="26"/>
        </w:rPr>
        <w:t xml:space="preserve">лиц, освободившихся из мест </w:t>
      </w:r>
      <w:r w:rsidRPr="00804CF2">
        <w:rPr>
          <w:rFonts w:ascii="Times New Roman" w:hAnsi="Times New Roman" w:cs="Times New Roman"/>
          <w:sz w:val="26"/>
          <w:szCs w:val="26"/>
        </w:rPr>
        <w:lastRenderedPageBreak/>
        <w:t xml:space="preserve">лишения свободы, </w:t>
      </w:r>
      <w:r w:rsidRPr="00804CF2">
        <w:rPr>
          <w:rFonts w:ascii="Times New Roman" w:hAnsi="Times New Roman" w:cs="Times New Roman"/>
          <w:color w:val="000000"/>
          <w:sz w:val="26"/>
          <w:szCs w:val="26"/>
        </w:rPr>
        <w:t>и оказание им иных услуг на базе учреждений социального обслуживания населения;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организация оказания бесплатной юридической помощи лицам, освободившимся из мест лишения свободы, а также лицам, осужденным без изоляции от общества;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оказание помощи лицам, освободившимся из мест лишения свободы, и лицам без определенного места жительства в восстановлении утраченных документов, удостоверяющих личность, о праве на пенсионное обеспечение и меры социальной поддержки.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4.3.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Организация работы по трудовой занятости лиц, отбывших наказание и освободившихся из мест лишения свободы.</w:t>
      </w:r>
    </w:p>
    <w:p w:rsidR="00804CF2" w:rsidRPr="00804CF2" w:rsidRDefault="00804CF2" w:rsidP="00804CF2">
      <w:pPr>
        <w:pStyle w:val="afa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804CF2">
        <w:rPr>
          <w:sz w:val="26"/>
          <w:szCs w:val="26"/>
        </w:rPr>
        <w:t xml:space="preserve">Цель мероприятия: </w:t>
      </w:r>
      <w:bookmarkStart w:id="11" w:name="262"/>
      <w:r w:rsidRPr="00804CF2">
        <w:rPr>
          <w:color w:val="000000"/>
          <w:sz w:val="26"/>
          <w:szCs w:val="26"/>
          <w:shd w:val="clear" w:color="auto" w:fill="FFFFFF"/>
        </w:rPr>
        <w:t xml:space="preserve"> оказание помощи лицам, </w:t>
      </w:r>
      <w:r w:rsidRPr="00804CF2">
        <w:rPr>
          <w:sz w:val="26"/>
          <w:szCs w:val="26"/>
        </w:rPr>
        <w:t>освободившимся из мест лишения свободы</w:t>
      </w:r>
      <w:r w:rsidRPr="00804CF2">
        <w:rPr>
          <w:color w:val="000000"/>
          <w:sz w:val="26"/>
          <w:szCs w:val="26"/>
          <w:shd w:val="clear" w:color="auto" w:fill="FFFFFF"/>
        </w:rPr>
        <w:t xml:space="preserve">, в бытовом и трудовом устройстве, вхождению их в среду повседневной жизни. </w:t>
      </w:r>
    </w:p>
    <w:bookmarkEnd w:id="11"/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Оказание содействия по трудовой занятости лиц, отбывших наказание и освободившихся из мест лишения свободы;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4.4.</w:t>
      </w:r>
      <w:r w:rsidRPr="00804CF2">
        <w:rPr>
          <w:rFonts w:ascii="Times New Roman" w:hAnsi="Times New Roman" w:cs="Times New Roman"/>
          <w:sz w:val="26"/>
          <w:szCs w:val="26"/>
        </w:rPr>
        <w:t xml:space="preserve"> Информационное сопровождение лиц, освободившихся из мест лишения свободы, о проводимых мероприятиях по социальной реабилитации и адаптации.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информирование лиц, отбывших наказание и освободившихся из мест лишения свободы, и лиц, осужденных без изоляции от общества, о проводимых мероприятиях по социальной адаптации и реабилитации.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оказание бесплатной юридической помощи лицам, освобождающимся из мест лишения свободы;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взаимодействие со средствами массовой информации по вопросам освещения актуальных проблем в данной сфере деятельности;</w:t>
      </w:r>
    </w:p>
    <w:p w:rsidR="00804CF2" w:rsidRPr="00804CF2" w:rsidRDefault="00804CF2" w:rsidP="00804CF2">
      <w:pPr>
        <w:spacing w:after="0" w:line="240" w:lineRule="auto"/>
        <w:ind w:left="5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подготовка и распространение памяток в сфере социальной адаптации и реабилитации лиц, отбывших наказание и освободившихся из мест лишения свободы, и лиц, осужденных без изоляции от общества в 2022 – 2025 годах.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Перечень основных мероприятий подпрограммы 4 приведен в таблице 1.</w:t>
      </w: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footerReference w:type="default" r:id="rId33"/>
          <w:pgSz w:w="11906" w:h="16838"/>
          <w:pgMar w:top="1134" w:right="707" w:bottom="1134" w:left="993" w:header="709" w:footer="936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804CF2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04CF2">
        <w:rPr>
          <w:rFonts w:ascii="Times New Roman" w:hAnsi="Times New Roman"/>
          <w:b/>
          <w:color w:val="000000"/>
          <w:sz w:val="26"/>
          <w:szCs w:val="26"/>
        </w:rPr>
        <w:t>Перечень основных мероприятий подпрограммы 4</w:t>
      </w:r>
      <w:r w:rsidRPr="00804CF2">
        <w:rPr>
          <w:rFonts w:ascii="Times New Roman" w:hAnsi="Times New Roman"/>
          <w:b/>
          <w:color w:val="000000"/>
          <w:sz w:val="26"/>
          <w:szCs w:val="26"/>
        </w:rPr>
        <w:br/>
      </w:r>
    </w:p>
    <w:tbl>
      <w:tblPr>
        <w:tblW w:w="15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2552"/>
        <w:gridCol w:w="2409"/>
        <w:gridCol w:w="2268"/>
        <w:gridCol w:w="1200"/>
        <w:gridCol w:w="1036"/>
        <w:gridCol w:w="1036"/>
        <w:gridCol w:w="1036"/>
        <w:gridCol w:w="1036"/>
      </w:tblGrid>
      <w:tr w:rsidR="00804CF2" w:rsidRPr="00804CF2" w:rsidTr="00804CF2">
        <w:trPr>
          <w:trHeight w:val="434"/>
        </w:trPr>
        <w:tc>
          <w:tcPr>
            <w:tcW w:w="2518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Наименование основного мероприятия</w:t>
            </w:r>
          </w:p>
        </w:tc>
        <w:tc>
          <w:tcPr>
            <w:tcW w:w="2552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Ответственный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исполнитель,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</w:t>
            </w:r>
          </w:p>
        </w:tc>
        <w:tc>
          <w:tcPr>
            <w:tcW w:w="2409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Ожидаемый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непосредственный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результат*</w:t>
            </w:r>
          </w:p>
        </w:tc>
        <w:tc>
          <w:tcPr>
            <w:tcW w:w="2268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Связь с показателями подпрограммы**</w:t>
            </w:r>
          </w:p>
        </w:tc>
        <w:tc>
          <w:tcPr>
            <w:tcW w:w="5344" w:type="dxa"/>
            <w:gridSpan w:val="5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Годы реализации и источник финансового обеспечения***</w:t>
            </w:r>
          </w:p>
        </w:tc>
      </w:tr>
      <w:tr w:rsidR="00804CF2" w:rsidRPr="00804CF2" w:rsidTr="00804CF2">
        <w:tc>
          <w:tcPr>
            <w:tcW w:w="2518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2021****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4.1. Организация межведомственного взаимодействия при проведении мероприятий по предупреждению рецидивной преступности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</w:tc>
        <w:tc>
          <w:tcPr>
            <w:tcW w:w="240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созданы условия для предупреждения рецидивной преступности,</w:t>
            </w:r>
            <w:r w:rsidRPr="00804CF2">
              <w:rPr>
                <w:rFonts w:ascii="Times New Roman" w:hAnsi="Times New Roman"/>
                <w:sz w:val="26"/>
                <w:szCs w:val="26"/>
              </w:rPr>
              <w:t xml:space="preserve"> повышена эффективность межведомственного взаимодействия по вопросам оказания социальной помощи и помощи в трудоустройстве лицам, освободившимся из мест лишения свободы,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 лицам, осужденным без изоляции от общества. 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доля лиц, </w:t>
            </w:r>
            <w:proofErr w:type="spellStart"/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подучетных</w:t>
            </w:r>
            <w:proofErr w:type="spellEnd"/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уголовно-исполнительной инспекц</w:t>
            </w:r>
            <w:proofErr w:type="gramStart"/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ии и ее</w:t>
            </w:r>
            <w:proofErr w:type="gramEnd"/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филиалам, получивших социально-психологическую и иную помощь, от общего количества лиц, нуждавшихся в получении такой помощи</w:t>
            </w:r>
          </w:p>
        </w:tc>
        <w:tc>
          <w:tcPr>
            <w:tcW w:w="120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Основное мероприятие 4.2. Создание условий для социальной адаптации и реабилитации лиц, освободившихся из мест лишения свободы, оказание им социальной помощи, направленной на восстановление утраченных социальных связей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</w:tc>
        <w:tc>
          <w:tcPr>
            <w:tcW w:w="240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созданы условия для социальной адаптации и реабилитации лиц, освободившихся из мест лишения свободы, оказанию им социальной помощи, направленной на восстановление утраченных социальных связей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доля лиц, </w:t>
            </w:r>
            <w:proofErr w:type="spellStart"/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подучетных</w:t>
            </w:r>
            <w:proofErr w:type="spellEnd"/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уголовно-исполнительной инспекции, получивших социально-психологическую и иную помощь, от общего количества лиц, нуждавшихся в получении такой помощи</w:t>
            </w:r>
          </w:p>
        </w:tc>
        <w:tc>
          <w:tcPr>
            <w:tcW w:w="120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 4.3. Организация работы по трудовой занятости лиц, отбывших наказание и освободившихся из мест лишения свободы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 xml:space="preserve">Отдел занятости населения по </w:t>
            </w:r>
            <w:proofErr w:type="spellStart"/>
            <w:r w:rsidRPr="00804CF2">
              <w:rPr>
                <w:rFonts w:ascii="Times New Roman" w:hAnsi="Times New Roman"/>
                <w:sz w:val="26"/>
                <w:szCs w:val="26"/>
              </w:rPr>
              <w:t>Усть-Кубинскому</w:t>
            </w:r>
            <w:proofErr w:type="spellEnd"/>
            <w:r w:rsidRPr="00804CF2">
              <w:rPr>
                <w:rFonts w:ascii="Times New Roman" w:hAnsi="Times New Roman"/>
                <w:sz w:val="26"/>
                <w:szCs w:val="26"/>
              </w:rPr>
              <w:t xml:space="preserve"> району</w:t>
            </w:r>
          </w:p>
        </w:tc>
        <w:tc>
          <w:tcPr>
            <w:tcW w:w="240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увеличен уровень трудовой занятости лиц, отбывших наказание и освободившихся из мест лишения свободы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доля трудоустроенных граждан, освободившихся из мест лишения свободы, в общем числе лиц данной категории, обратившихся в отделение занятости</w:t>
            </w:r>
          </w:p>
        </w:tc>
        <w:tc>
          <w:tcPr>
            <w:tcW w:w="120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мероприятие 4.4. Информационное сопровождение лиц,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освободившихся из мест лишения свободы, о проводимых мероприятиях по социальной реабилитации и адаптации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 безопасности, мобилизационной работы, ГО и ЧС администрации </w:t>
            </w: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240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повышена эффективность информационного сопровождения </w:t>
            </w: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лиц, освободившихся из мест лишения свободы, о проводимых мероприятиях по социальной реабилитации и адаптации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доля лиц,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подучетных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уголовно-исполнительной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инспекции, получивших помощь в трудоустройстве, от общего количества лиц, нуждавшихся в получении такой помощи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lastRenderedPageBreak/>
        <w:t xml:space="preserve">___________________________ 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 Указывается ожидаемый непосредственный результат основного мероприятия.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** Указываются наименования целевых показателей (индикаторов) подпрограммы, на достижение которых направлено основное мероприятие.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804CF2">
        <w:rPr>
          <w:rFonts w:ascii="Times New Roman" w:hAnsi="Times New Roman"/>
          <w:b w:val="0"/>
          <w:sz w:val="26"/>
          <w:szCs w:val="26"/>
        </w:rPr>
        <w:t>*** Указывается индекс (индексы) соответствующего источника финансового обеспечения, планируемого к привлечению для реализации основного мероприятия подпрограммы и достижения плановых значений целевых показателей (индикаторов) подпрограммы, без указания объема привлечения средств: 1 – бюджет района (собственные доходы), 2 - областной бюджет (субсидии, субвенции и иные межбюджетные трансферты), 3 - средства физических и юридических лиц, 4 - без выделения дополнительного финансирования.</w:t>
      </w:r>
      <w:proofErr w:type="gramEnd"/>
    </w:p>
    <w:p w:rsidR="00804CF2" w:rsidRPr="00804CF2" w:rsidRDefault="00804CF2" w:rsidP="00804CF2">
      <w:pPr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**** Указываются конкретные годы реализации основного мероприятия. Если основное мероприятие не планируется реализовывать в данном году, то в соответствующей графе ставится прочерк.</w:t>
      </w: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4. Финансовое обеспечение подпрограммы 4 за счет средств бюджета района</w:t>
      </w:r>
    </w:p>
    <w:p w:rsidR="00804CF2" w:rsidRPr="00804CF2" w:rsidRDefault="00804CF2" w:rsidP="00804CF2">
      <w:pPr>
        <w:spacing w:after="0" w:line="240" w:lineRule="auto"/>
        <w:ind w:left="11340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16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36"/>
        <w:gridCol w:w="2380"/>
        <w:gridCol w:w="1852"/>
        <w:gridCol w:w="2410"/>
        <w:gridCol w:w="1130"/>
        <w:gridCol w:w="1130"/>
        <w:gridCol w:w="1142"/>
        <w:gridCol w:w="1119"/>
        <w:gridCol w:w="1130"/>
        <w:gridCol w:w="1131"/>
      </w:tblGrid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Статус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ного меро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приятия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полнитель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Источник финансового обеспечения</w:t>
            </w:r>
          </w:p>
        </w:tc>
        <w:tc>
          <w:tcPr>
            <w:tcW w:w="6782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Расходы (тыс. руб.)        </w:t>
            </w:r>
          </w:p>
        </w:tc>
      </w:tr>
      <w:tr w:rsidR="00804CF2" w:rsidRPr="00804CF2" w:rsidTr="00804CF2">
        <w:trPr>
          <w:trHeight w:val="679"/>
        </w:trPr>
        <w:tc>
          <w:tcPr>
            <w:tcW w:w="1736" w:type="dxa"/>
            <w:vMerge/>
            <w:tcBorders>
              <w:lef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0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42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19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30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1" w:type="dxa"/>
            <w:tcBorders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tcBorders>
              <w:left w:val="single" w:sz="6" w:space="0" w:color="auto"/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380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52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1" w:type="dxa"/>
            <w:tcBorders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4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40,0</w:t>
            </w:r>
          </w:p>
        </w:tc>
      </w:tr>
      <w:tr w:rsidR="00804CF2" w:rsidRPr="00804CF2" w:rsidTr="00804CF2">
        <w:trPr>
          <w:trHeight w:val="611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4.1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 w:type="page"/>
              <w:t>Организация межведомственного взаимодействия при проведении мероприятий по предупреждению рецидивной преступности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1123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4.2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социальной адаптации и реабилитации лиц, освободившихся из мест лишения свободы, оказание им социальной помощи, направленной на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восстановление утраченных социальных связей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1635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Основное мероприятие 4.3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работы по трудовой занятости лиц, отбывших наказание и освободившихся из мест лишения свободы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Отдел занятости населения по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4.4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Информационное сопровождение лиц, освободившихся из мест лишения свободы, о проводимых мероприятиях по социальной реабилитации и адаптации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975"/>
        </w:trPr>
        <w:tc>
          <w:tcPr>
            <w:tcW w:w="1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</w:tbl>
    <w:p w:rsidR="00804CF2" w:rsidRPr="00804CF2" w:rsidRDefault="00804CF2" w:rsidP="00804CF2">
      <w:pPr>
        <w:spacing w:after="0" w:line="240" w:lineRule="auto"/>
        <w:ind w:right="-2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right="-2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right="-2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  <w:sectPr w:rsidR="00804CF2" w:rsidRPr="00804CF2" w:rsidSect="00804CF2">
          <w:pgSz w:w="16838" w:h="11906" w:orient="landscape"/>
          <w:pgMar w:top="851" w:right="678" w:bottom="1701" w:left="1134" w:header="709" w:footer="936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Приложение 5</w:t>
      </w:r>
    </w:p>
    <w:p w:rsidR="00804CF2" w:rsidRPr="00804CF2" w:rsidRDefault="00804CF2" w:rsidP="00804CF2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  <w:r w:rsidRPr="00804CF2">
        <w:rPr>
          <w:sz w:val="26"/>
          <w:szCs w:val="26"/>
        </w:rPr>
        <w:t>Подпрограмма 5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«Противодействие незаконному обороту наркотиков, снижение масштабов злоупотребления алкогольной продукцией, профилактика алкоголизма и наркомании» </w:t>
      </w:r>
      <w:r w:rsidRPr="00804CF2">
        <w:rPr>
          <w:rFonts w:ascii="Times New Roman" w:hAnsi="Times New Roman" w:cs="Times New Roman"/>
          <w:b/>
          <w:sz w:val="26"/>
          <w:szCs w:val="26"/>
        </w:rPr>
        <w:br/>
      </w:r>
      <w:r w:rsidRPr="00804CF2">
        <w:rPr>
          <w:rFonts w:ascii="Times New Roman" w:hAnsi="Times New Roman" w:cs="Times New Roman"/>
          <w:sz w:val="26"/>
          <w:szCs w:val="26"/>
        </w:rPr>
        <w:t>(далее – подпрограмма 5)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Паспорт подпрограммы 5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088"/>
      </w:tblGrid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5 (соисполнитель программы)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мобилизационной работы,  ГО и ЧС администрации района</w:t>
            </w:r>
          </w:p>
        </w:tc>
      </w:tr>
      <w:tr w:rsidR="00804CF2" w:rsidRPr="00804CF2" w:rsidTr="00804CF2">
        <w:trPr>
          <w:trHeight w:val="817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Исполнители подпрограммы 5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злоупотреблению наркотических средств и их незаконному обороту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культуры и молодежи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физической культуры и спорта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 (по согласованию);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 СО ВО «КЦСОН Усть-Кубинского района» (по согласованию)</w:t>
            </w:r>
          </w:p>
        </w:tc>
      </w:tr>
      <w:tr w:rsidR="00804CF2" w:rsidRPr="00804CF2" w:rsidTr="00804CF2">
        <w:trPr>
          <w:trHeight w:val="57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5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участия в противодействии фактам употребления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 населением района, снижение масштабов злоупотребления алкогольной продукцией </w:t>
            </w:r>
          </w:p>
        </w:tc>
      </w:tr>
      <w:tr w:rsidR="00804CF2" w:rsidRPr="00804CF2" w:rsidTr="00804CF2">
        <w:trPr>
          <w:trHeight w:val="331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5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Normal"/>
              <w:ind w:left="6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снижение потребления алкогольной продукции населением района;</w:t>
            </w:r>
          </w:p>
          <w:p w:rsidR="00804CF2" w:rsidRPr="00804CF2" w:rsidRDefault="00804CF2" w:rsidP="00804CF2">
            <w:pPr>
              <w:pStyle w:val="ConsPlusNormal"/>
              <w:ind w:left="6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недопущение потребления наркотических веществ населением района;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проводимых профилактических мероприятий среди различных слоев населения района</w:t>
            </w:r>
          </w:p>
        </w:tc>
      </w:tr>
      <w:tr w:rsidR="00804CF2" w:rsidRPr="00804CF2" w:rsidTr="00804CF2">
        <w:trPr>
          <w:trHeight w:val="555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индикаторы и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показатели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5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1) снижение количества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учреждениях здравоохранения с диагнозом алкоголизм (алкоголизм и алкогольные психозы), по отношению к 2017 году;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2) снижение количества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учреждениях здравоохранения с диагнозом наркомания, по отношению к 2017 году;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3) снижение количества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учреждениях здравоохранения, по отношению к 2017 году;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4) снижение количества лиц, употребляющих с вредными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учреждениях здравоохранения, по отношению к 2017 году</w:t>
            </w: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5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2021 - 2025 годы                                          </w:t>
            </w:r>
          </w:p>
        </w:tc>
      </w:tr>
      <w:tr w:rsidR="00804CF2" w:rsidRPr="00804CF2" w:rsidTr="00804CF2">
        <w:trPr>
          <w:trHeight w:val="250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Объемы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финансового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обеспечения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5 за счет средств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noProof/>
                <w:snapToGrid w:val="0"/>
                <w:sz w:val="26"/>
                <w:szCs w:val="26"/>
              </w:rPr>
              <w:t>объем финансирования мероприятий подпрограммы 5 за счет средств бюджета района (собственные доходы) составляет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25,0</w:t>
            </w: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тыс. рублей, в том числе: 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5,0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– 5,0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 – 5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 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– 5,0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– 5,0 тыс. рублей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47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результаты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</w:p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подпрограммы 5</w:t>
            </w:r>
          </w:p>
        </w:tc>
        <w:tc>
          <w:tcPr>
            <w:tcW w:w="7088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1) снижение количества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алкоголизм (алкоголизм и алкогольные психозы), по отношению к 2017 году на 0,6%;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2) снижение количества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наркомания, по отношению к 2017 году на 3,7%;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3) снижение количества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здравоохранения, по отношению к 2017 году на 4,3%;</w:t>
            </w:r>
          </w:p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4) снижение количества лиц, употребляющих с вредными 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здравоохранения, по отношению к 2017 году на 7,0%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footerReference w:type="default" r:id="rId34"/>
          <w:pgSz w:w="11906" w:h="16838"/>
          <w:pgMar w:top="1134" w:right="849" w:bottom="1134" w:left="1418" w:header="709" w:footer="936" w:gutter="0"/>
          <w:cols w:space="708"/>
          <w:docGrid w:linePitch="360"/>
        </w:sectPr>
      </w:pPr>
    </w:p>
    <w:p w:rsidR="00804CF2" w:rsidRPr="00804CF2" w:rsidRDefault="00804CF2" w:rsidP="00804CF2">
      <w:pPr>
        <w:pStyle w:val="afd"/>
        <w:numPr>
          <w:ilvl w:val="0"/>
          <w:numId w:val="32"/>
        </w:numPr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Сведения о целевых показателях (индикаторах) подпрограммы 5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1701"/>
        <w:gridCol w:w="2324"/>
        <w:gridCol w:w="1304"/>
        <w:gridCol w:w="1474"/>
        <w:gridCol w:w="1474"/>
        <w:gridCol w:w="1192"/>
        <w:gridCol w:w="1192"/>
        <w:gridCol w:w="1192"/>
        <w:gridCol w:w="1192"/>
        <w:gridCol w:w="1192"/>
      </w:tblGrid>
      <w:tr w:rsidR="00804CF2" w:rsidRPr="00804CF2" w:rsidTr="00804CF2"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Цель, задача, направленная на достижение цели</w:t>
            </w:r>
          </w:p>
        </w:tc>
        <w:tc>
          <w:tcPr>
            <w:tcW w:w="232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30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908" w:type="dxa"/>
            <w:gridSpan w:val="7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Значение целевого показателя (индикатора)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отчетное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оценочное</w:t>
            </w:r>
          </w:p>
        </w:tc>
        <w:tc>
          <w:tcPr>
            <w:tcW w:w="5960" w:type="dxa"/>
            <w:gridSpan w:val="5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плановое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474" w:type="dxa"/>
            <w:vAlign w:val="center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804CF2" w:rsidRPr="00804CF2" w:rsidTr="00804CF2"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804CF2" w:rsidRPr="00804CF2" w:rsidTr="00804CF2">
        <w:tc>
          <w:tcPr>
            <w:tcW w:w="14804" w:type="dxa"/>
            <w:gridSpan w:val="11"/>
          </w:tcPr>
          <w:p w:rsidR="00804CF2" w:rsidRPr="00804CF2" w:rsidRDefault="00804CF2" w:rsidP="00804CF2">
            <w:pPr>
              <w:pStyle w:val="ConsPlusCell"/>
              <w:ind w:left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Цель: противодействие росту потребления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 населением области</w:t>
            </w:r>
          </w:p>
        </w:tc>
      </w:tr>
      <w:tr w:rsidR="00804CF2" w:rsidRPr="00804CF2" w:rsidTr="00804CF2">
        <w:trPr>
          <w:trHeight w:val="2213"/>
        </w:trPr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Снижение уровня потребления алкогольной продукции населением района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учреждениях здравоохранения с диагнозом алкоголизм (алкоголизм и алкогольные психозы), по отношению к 2017 году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-0,2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-0,3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-0,4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-0,5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-0,6</w:t>
            </w:r>
          </w:p>
        </w:tc>
      </w:tr>
      <w:tr w:rsidR="00804CF2" w:rsidRPr="00804CF2" w:rsidTr="00804CF2">
        <w:trPr>
          <w:trHeight w:val="371"/>
        </w:trPr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потребления наркотических веществ населением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снижение количества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учреждениях здравоохранения с диагнозом наркомания, по отношению к 2017 году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-1,2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-1,8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-2,5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-3,1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-3,7</w:t>
            </w:r>
          </w:p>
        </w:tc>
      </w:tr>
      <w:tr w:rsidR="00804CF2" w:rsidRPr="00804CF2" w:rsidTr="00804CF2">
        <w:trPr>
          <w:trHeight w:val="371"/>
        </w:trPr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проводимых профилактических мероприятий, направленных на снижение потребления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ств ср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 различных слоев населения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учреждениях здравоохранения, по отношению к 2017 году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-0,7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-1,4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-2,2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-2,9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-3,6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-4,3</w:t>
            </w:r>
          </w:p>
        </w:tc>
      </w:tr>
      <w:tr w:rsidR="00804CF2" w:rsidRPr="00804CF2" w:rsidTr="00804CF2">
        <w:trPr>
          <w:trHeight w:val="371"/>
        </w:trPr>
        <w:tc>
          <w:tcPr>
            <w:tcW w:w="567" w:type="dxa"/>
            <w:vMerge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употребляющих с вредными 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учреждениях здравоохранения, по отношению к 2017 году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-1,1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-2,2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-3,4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-4,5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-5,6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-7,0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headerReference w:type="even" r:id="rId35"/>
          <w:headerReference w:type="default" r:id="rId36"/>
          <w:footerReference w:type="default" r:id="rId37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804CF2" w:rsidRPr="00804CF2" w:rsidRDefault="00804CF2" w:rsidP="00804CF2">
      <w:pPr>
        <w:pStyle w:val="afd"/>
        <w:ind w:left="644"/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2. Сведения о порядке сбора информации и методике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расчета целевых показателей (индикаторов) подпрограммы 5</w:t>
      </w:r>
    </w:p>
    <w:p w:rsidR="00804CF2" w:rsidRPr="00804CF2" w:rsidRDefault="00804CF2" w:rsidP="00804CF2">
      <w:pPr>
        <w:tabs>
          <w:tab w:val="left" w:pos="865"/>
          <w:tab w:val="num" w:pos="196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54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928"/>
        <w:gridCol w:w="793"/>
        <w:gridCol w:w="2042"/>
        <w:gridCol w:w="1360"/>
        <w:gridCol w:w="2042"/>
        <w:gridCol w:w="3260"/>
        <w:gridCol w:w="992"/>
        <w:gridCol w:w="1559"/>
      </w:tblGrid>
      <w:tr w:rsidR="00804CF2" w:rsidRPr="00804CF2" w:rsidTr="00804C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Определение целевого показателя (индикатора)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Временные характеристики целевого показателя (индикатора)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Показатели, используемые в формуле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Метод сбора информации, индекс формы отчетности*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804CF2" w:rsidRPr="00804CF2" w:rsidTr="00804CF2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804CF2" w:rsidRPr="00804CF2" w:rsidTr="00804CF2">
        <w:trPr>
          <w:trHeight w:val="93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учреждениях здравоохранения с диагнозом алкоголизм (алкоголизм и алкогольные психозы), по отношению к 2017 году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количества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алкоголизм (алкоголизм и алкогольные психозы)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0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алк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алк2017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х 100%-100%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алк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алкоголизм (алкоголизм и алкогольные психозы) в отчетном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804CF2" w:rsidRPr="00804CF2" w:rsidTr="00804CF2">
        <w:trPr>
          <w:trHeight w:val="93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алк2017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алкоголизм (алкоголизм и алкогольные психозы) в 2017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68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на диспансерном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наблюдении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учреждениях здравоохранения с диагнозом наркомания, по отношению к 2017 году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количества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на диспансерном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наркомания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w:lastRenderedPageBreak/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n2017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х 100%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w:lastRenderedPageBreak/>
                  <m:t>-100%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N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n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диагнозом наркомания в отчетном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804CF2" w:rsidRPr="00804CF2" w:rsidTr="00804CF2">
        <w:trPr>
          <w:trHeight w:val="681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n2017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с диагнозом наркомания в 2017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01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учреждениях здравоохранения, по отношению к 2017 году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количества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алк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уч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алкуч2017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х 100%-100%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алкуч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в отчетном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804CF2" w:rsidRPr="00804CF2" w:rsidTr="00804CF2">
        <w:trPr>
          <w:trHeight w:val="1019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алкуч2017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в 2017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135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количества лиц, употребляющих с вредными 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на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учреждениях здравоохранения, по отношению к 2017 году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количества лиц, употребляющих с вредными 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на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здравоохранения, по отношению к 2017 году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годовая</w:t>
            </w:r>
            <w:proofErr w:type="gramEnd"/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на конец отчетного периода</w:t>
            </w:r>
          </w:p>
        </w:tc>
        <w:tc>
          <w:tcPr>
            <w:tcW w:w="2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нвр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нвр2017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х 100%-100%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нвр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употребляющих с вредными 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в отчетном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804CF2" w:rsidRPr="00804CF2" w:rsidTr="00804CF2">
        <w:trPr>
          <w:trHeight w:val="13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нвр2017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лиц, употребляющих с вредными последствиями наркотические вещества, состоящих </w:t>
            </w:r>
            <w:r w:rsidRPr="00804CF2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 учреждениях здравоохранения в 2017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Title"/>
        <w:jc w:val="both"/>
        <w:rPr>
          <w:b w:val="0"/>
          <w:bCs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* 1 - официальная статистическая информация; 2 - бухгалтерская и финансовая отчетность; 3 - ведомственная отчетность; 4 - </w:t>
      </w:r>
      <w:r w:rsidRPr="00804CF2">
        <w:rPr>
          <w:b w:val="0"/>
          <w:bCs w:val="0"/>
          <w:sz w:val="26"/>
          <w:szCs w:val="26"/>
        </w:rPr>
        <w:t>прочие.</w:t>
      </w:r>
    </w:p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  <w:sectPr w:rsidR="00804CF2" w:rsidRPr="00804CF2" w:rsidSect="00804CF2">
          <w:footerReference w:type="default" r:id="rId38"/>
          <w:pgSz w:w="16838" w:h="11906" w:orient="landscape"/>
          <w:pgMar w:top="851" w:right="1134" w:bottom="1701" w:left="1134" w:header="709" w:footer="936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3. Характеристика основных мероприятий подпрограммы 5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Подпрограмма 5 направлена на осуществление комплексных мер по противодействию незаконному обороту наркотиков, снижению масштабов злоупотребления алкогольной продукцией, профилактику алкоголизма и наркомании, на создание </w:t>
      </w:r>
      <w:r w:rsidRPr="00804CF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регионального сегмента и инфраструктуры национальной системы комплексной реабилитации и </w:t>
      </w:r>
      <w:proofErr w:type="spellStart"/>
      <w:r w:rsidRPr="00804CF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ресоциализации</w:t>
      </w:r>
      <w:proofErr w:type="spellEnd"/>
      <w:r w:rsidRPr="00804CF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лиц, потребляющих наркотические средства и психотропные вещества в немедицинских целях,</w:t>
      </w:r>
      <w:r w:rsidRPr="00804CF2">
        <w:rPr>
          <w:rFonts w:ascii="Times New Roman" w:hAnsi="Times New Roman" w:cs="Times New Roman"/>
          <w:sz w:val="26"/>
          <w:szCs w:val="26"/>
        </w:rPr>
        <w:t xml:space="preserve"> и включает в себя следующие основные мероприятия: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Основное мероприятие 5.1.</w:t>
      </w:r>
      <w:r w:rsidRPr="00804C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04CF2">
        <w:rPr>
          <w:rFonts w:ascii="Times New Roman" w:hAnsi="Times New Roman" w:cs="Times New Roman"/>
          <w:bCs/>
          <w:sz w:val="26"/>
          <w:szCs w:val="26"/>
        </w:rPr>
        <w:t xml:space="preserve">Профилактика незаконного оборота наркотиков, зависимости от </w:t>
      </w:r>
      <w:proofErr w:type="spellStart"/>
      <w:r w:rsidRPr="00804CF2">
        <w:rPr>
          <w:rFonts w:ascii="Times New Roman" w:hAnsi="Times New Roman" w:cs="Times New Roman"/>
          <w:bCs/>
          <w:sz w:val="26"/>
          <w:szCs w:val="26"/>
        </w:rPr>
        <w:t>психоактивных</w:t>
      </w:r>
      <w:proofErr w:type="spellEnd"/>
      <w:r w:rsidRPr="00804CF2">
        <w:rPr>
          <w:rFonts w:ascii="Times New Roman" w:hAnsi="Times New Roman" w:cs="Times New Roman"/>
          <w:bCs/>
          <w:sz w:val="26"/>
          <w:szCs w:val="26"/>
        </w:rPr>
        <w:t xml:space="preserve"> веществ, снижение масштабов злоупотребления алкогольной продукцией.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Цель мероприятия: повышение эффективности проводимых профилактических мероприятий среди различных слоев населения района, направленных на формирование активной жизненной позиции и здорового образа жизни.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pStyle w:val="3"/>
        <w:keepNext w:val="0"/>
        <w:ind w:firstLine="709"/>
        <w:rPr>
          <w:kern w:val="16"/>
          <w:sz w:val="26"/>
          <w:szCs w:val="26"/>
          <w:lang w:val="ru-RU"/>
        </w:rPr>
      </w:pPr>
      <w:r w:rsidRPr="00804CF2">
        <w:rPr>
          <w:kern w:val="16"/>
          <w:sz w:val="26"/>
          <w:szCs w:val="26"/>
          <w:lang w:val="ru-RU"/>
        </w:rPr>
        <w:t>организация и проведение районных спортивных мероприятий и турниров;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проведение психотерапевтической работы по профилактике наркозависимого поведения с несовершеннолетними из группы риска и их ближайшим окружением;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проведение мероприятий по раннему выявлению лиц, допускающих немедицинское употребление наркотиков;</w:t>
      </w:r>
    </w:p>
    <w:p w:rsidR="00804CF2" w:rsidRPr="00804CF2" w:rsidRDefault="00804CF2" w:rsidP="00804CF2">
      <w:pPr>
        <w:pStyle w:val="3"/>
        <w:keepNext w:val="0"/>
        <w:widowControl w:val="0"/>
        <w:ind w:firstLine="709"/>
        <w:rPr>
          <w:sz w:val="26"/>
          <w:szCs w:val="26"/>
          <w:lang w:val="ru-RU"/>
        </w:rPr>
      </w:pPr>
      <w:r w:rsidRPr="00804CF2">
        <w:rPr>
          <w:sz w:val="26"/>
          <w:szCs w:val="26"/>
          <w:lang w:val="ru-RU"/>
        </w:rPr>
        <w:t>организация и проведение учреждениями культуры тематических мероприятий по противодействию наркомании и профилактике злоупотребления алкогольной продукцией;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организация  работы групп само- и взаимопомощи для людей, злоупотребляющих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психоактивными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веществами;</w:t>
      </w:r>
    </w:p>
    <w:p w:rsidR="00804CF2" w:rsidRPr="00804CF2" w:rsidRDefault="00804CF2" w:rsidP="00804CF2">
      <w:pPr>
        <w:pStyle w:val="3"/>
        <w:keepNext w:val="0"/>
        <w:ind w:firstLine="709"/>
        <w:rPr>
          <w:sz w:val="26"/>
          <w:szCs w:val="26"/>
          <w:lang w:val="ru-RU"/>
        </w:rPr>
      </w:pPr>
      <w:r w:rsidRPr="00804CF2">
        <w:rPr>
          <w:sz w:val="26"/>
          <w:szCs w:val="26"/>
          <w:lang w:val="ru-RU"/>
        </w:rPr>
        <w:t xml:space="preserve">организация и проведение комплекса мероприятий, приуроченных к Международному дню борьбы с наркоманией и незаконному обороту наркотиков и Международному дню борьбы со </w:t>
      </w:r>
      <w:proofErr w:type="spellStart"/>
      <w:r w:rsidRPr="00804CF2">
        <w:rPr>
          <w:sz w:val="26"/>
          <w:szCs w:val="26"/>
          <w:lang w:val="ru-RU"/>
        </w:rPr>
        <w:t>СПИДом</w:t>
      </w:r>
      <w:proofErr w:type="spellEnd"/>
      <w:r w:rsidRPr="00804CF2">
        <w:rPr>
          <w:sz w:val="26"/>
          <w:szCs w:val="26"/>
          <w:lang w:val="ru-RU"/>
        </w:rPr>
        <w:t>;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участие в областных сборах, обучающих семинарах для волонтеров по программе обучения в сфере профилактики употребления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веществ и формирования здорового образа жизни у подростков;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участие в семинаре для волонтеров «Развитие волонтерского движения в Вологодской области» по программе «Ровесник - ровеснику»; </w:t>
      </w:r>
    </w:p>
    <w:p w:rsidR="00804CF2" w:rsidRPr="00804CF2" w:rsidRDefault="00804CF2" w:rsidP="00804CF2">
      <w:pPr>
        <w:pStyle w:val="3"/>
        <w:ind w:firstLine="709"/>
        <w:rPr>
          <w:kern w:val="16"/>
          <w:sz w:val="26"/>
          <w:szCs w:val="26"/>
          <w:lang w:val="ru-RU"/>
        </w:rPr>
      </w:pPr>
      <w:r w:rsidRPr="00804CF2">
        <w:rPr>
          <w:kern w:val="16"/>
          <w:sz w:val="26"/>
          <w:szCs w:val="26"/>
          <w:lang w:val="ru-RU"/>
        </w:rPr>
        <w:t xml:space="preserve">реализация  в образовательных организациях профилактических мероприятий, направленных на отказ от употребления </w:t>
      </w:r>
      <w:proofErr w:type="gramStart"/>
      <w:r w:rsidRPr="00804CF2">
        <w:rPr>
          <w:kern w:val="16"/>
          <w:sz w:val="26"/>
          <w:szCs w:val="26"/>
          <w:lang w:val="ru-RU"/>
        </w:rPr>
        <w:t>обучающимися</w:t>
      </w:r>
      <w:proofErr w:type="gramEnd"/>
      <w:r w:rsidRPr="00804CF2">
        <w:rPr>
          <w:kern w:val="16"/>
          <w:sz w:val="26"/>
          <w:szCs w:val="26"/>
          <w:lang w:val="ru-RU"/>
        </w:rPr>
        <w:t xml:space="preserve"> алкогольной продукции, пива и энергетических напитков;</w:t>
      </w:r>
    </w:p>
    <w:p w:rsidR="00804CF2" w:rsidRPr="00804CF2" w:rsidRDefault="00804CF2" w:rsidP="00804CF2">
      <w:pPr>
        <w:pStyle w:val="ConsPlusCell"/>
        <w:ind w:left="67"/>
        <w:jc w:val="both"/>
        <w:rPr>
          <w:rFonts w:ascii="Times New Roman" w:hAnsi="Times New Roman" w:cs="Times New Roman"/>
          <w:kern w:val="16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обеспечение деятельности Комиссии по противодействию злоупотреблению наркотических средств и их незаконному обороту и контроль реализации ее решений.</w:t>
      </w:r>
      <w:r w:rsidRPr="00804CF2">
        <w:rPr>
          <w:rFonts w:ascii="Times New Roman" w:hAnsi="Times New Roman" w:cs="Times New Roman"/>
          <w:kern w:val="16"/>
          <w:sz w:val="26"/>
          <w:szCs w:val="26"/>
        </w:rPr>
        <w:t xml:space="preserve">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Основное мероприятие 5.2. </w:t>
      </w:r>
      <w:r w:rsidRPr="00804CF2">
        <w:rPr>
          <w:rFonts w:ascii="Times New Roman" w:hAnsi="Times New Roman" w:cs="Times New Roman"/>
          <w:sz w:val="26"/>
          <w:szCs w:val="26"/>
        </w:rPr>
        <w:t xml:space="preserve">Подготовка кадров системы профилактики зависимости от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психоактвных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веществ.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Цель мероприятия: повышение профессионального </w:t>
      </w:r>
      <w:proofErr w:type="gramStart"/>
      <w:r w:rsidRPr="00804CF2">
        <w:rPr>
          <w:rFonts w:ascii="Times New Roman" w:hAnsi="Times New Roman" w:cs="Times New Roman"/>
          <w:sz w:val="26"/>
          <w:szCs w:val="26"/>
        </w:rPr>
        <w:t>уровня кадров системы профилактики зависимости</w:t>
      </w:r>
      <w:proofErr w:type="gramEnd"/>
      <w:r w:rsidRPr="00804CF2">
        <w:rPr>
          <w:rFonts w:ascii="Times New Roman" w:hAnsi="Times New Roman" w:cs="Times New Roman"/>
          <w:sz w:val="26"/>
          <w:szCs w:val="26"/>
        </w:rPr>
        <w:t xml:space="preserve"> от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веществ, внедрение новых программ и технологий.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В рамках осуществления данного мероприятия предусматривается: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Направление на курсы повышения квалификации и профессиональной переподготовки педагогов образовательных организаций района по профилактике употребления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веществ в образовательной организации; 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Основное мероприятие 5.3. </w:t>
      </w:r>
      <w:r w:rsidRPr="00804CF2">
        <w:rPr>
          <w:rFonts w:ascii="Times New Roman" w:hAnsi="Times New Roman" w:cs="Times New Roman"/>
          <w:bCs/>
          <w:sz w:val="26"/>
          <w:szCs w:val="26"/>
        </w:rPr>
        <w:t xml:space="preserve">Информационное обеспечение деятельности по противодействию незаконному обороту наркотиков и зависимости от </w:t>
      </w:r>
      <w:proofErr w:type="spellStart"/>
      <w:r w:rsidRPr="00804CF2">
        <w:rPr>
          <w:rFonts w:ascii="Times New Roman" w:hAnsi="Times New Roman" w:cs="Times New Roman"/>
          <w:bCs/>
          <w:sz w:val="26"/>
          <w:szCs w:val="26"/>
        </w:rPr>
        <w:t>психоактивных</w:t>
      </w:r>
      <w:proofErr w:type="spellEnd"/>
      <w:r w:rsidRPr="00804CF2">
        <w:rPr>
          <w:rFonts w:ascii="Times New Roman" w:hAnsi="Times New Roman" w:cs="Times New Roman"/>
          <w:bCs/>
          <w:sz w:val="26"/>
          <w:szCs w:val="26"/>
        </w:rPr>
        <w:t xml:space="preserve"> веществ. Развитие института социальной рекламы.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Цель мероприятия: формирование у населения района негативного отношения к деструктивным проявлениям в обществе, изучение общественных настроений в обществе, связанных с распространением наркомании и алкоголизма.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В рамках осуществления данного мероприятия предусматривается:</w:t>
      </w:r>
    </w:p>
    <w:p w:rsidR="00804CF2" w:rsidRPr="00804CF2" w:rsidRDefault="00804CF2" w:rsidP="00804CF2">
      <w:pPr>
        <w:spacing w:after="0" w:line="240" w:lineRule="auto"/>
        <w:ind w:left="5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проведение социологических исследований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наркоситуации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и ситуации, складывающейся со злоупотреблением алкогольной продукцией  в районе;</w:t>
      </w:r>
    </w:p>
    <w:p w:rsidR="00804CF2" w:rsidRPr="00804CF2" w:rsidRDefault="00804CF2" w:rsidP="00804CF2">
      <w:pPr>
        <w:pStyle w:val="3"/>
        <w:keepNext w:val="0"/>
        <w:ind w:left="55" w:firstLine="709"/>
        <w:rPr>
          <w:sz w:val="26"/>
          <w:szCs w:val="26"/>
          <w:lang w:val="ru-RU"/>
        </w:rPr>
      </w:pPr>
      <w:r w:rsidRPr="00804CF2">
        <w:rPr>
          <w:bCs/>
          <w:sz w:val="26"/>
          <w:szCs w:val="26"/>
          <w:lang w:val="ru-RU"/>
        </w:rPr>
        <w:t xml:space="preserve">организация размещения социальной рекламы, направленной на профилактику распространения наркомании и алкоголизма, в том числе </w:t>
      </w:r>
      <w:r w:rsidRPr="00804CF2">
        <w:rPr>
          <w:sz w:val="26"/>
          <w:szCs w:val="26"/>
          <w:lang w:val="ru-RU"/>
        </w:rPr>
        <w:t>публикация и распространение информационно-методических материалов (брошюры, буклеты, памятки) о негативных последствиях немедицинского потребления наркотиков и об ответственности за участие в их незаконном обороте;</w:t>
      </w:r>
      <w:r w:rsidRPr="00804CF2">
        <w:rPr>
          <w:bCs/>
          <w:sz w:val="26"/>
          <w:szCs w:val="26"/>
          <w:lang w:val="ru-RU"/>
        </w:rPr>
        <w:t xml:space="preserve"> </w:t>
      </w:r>
    </w:p>
    <w:p w:rsidR="00804CF2" w:rsidRPr="00804CF2" w:rsidRDefault="00804CF2" w:rsidP="00804CF2">
      <w:pPr>
        <w:spacing w:after="0" w:line="240" w:lineRule="auto"/>
        <w:ind w:left="5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подготовка, издание и распространение печатной продукции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 и антиалкогольной направленности;</w:t>
      </w:r>
    </w:p>
    <w:p w:rsidR="00804CF2" w:rsidRPr="00804CF2" w:rsidRDefault="00804CF2" w:rsidP="00804CF2">
      <w:pPr>
        <w:pStyle w:val="3"/>
        <w:keepNext w:val="0"/>
        <w:ind w:left="55" w:firstLine="709"/>
        <w:rPr>
          <w:bCs/>
          <w:sz w:val="26"/>
          <w:szCs w:val="26"/>
          <w:lang w:val="ru-RU"/>
        </w:rPr>
      </w:pPr>
      <w:r w:rsidRPr="00804CF2">
        <w:rPr>
          <w:bCs/>
          <w:sz w:val="26"/>
          <w:szCs w:val="26"/>
          <w:lang w:val="ru-RU"/>
        </w:rPr>
        <w:t>организация размещения в региональных СМИ информационных материалов, направленных на профилактику распространения наркомании и алкоголизма.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Перечень основных мероприятий подпрограммы 5 приведен в таблице 1.</w:t>
      </w:r>
    </w:p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pgSz w:w="11906" w:h="16838"/>
          <w:pgMar w:top="1134" w:right="851" w:bottom="1134" w:left="1701" w:header="709" w:footer="936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left="12049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Таблица 1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rPr>
          <w:rFonts w:ascii="Times New Roman" w:hAnsi="Times New Roman"/>
          <w:b/>
          <w:color w:val="000000"/>
          <w:sz w:val="26"/>
          <w:szCs w:val="26"/>
        </w:rPr>
      </w:pP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04CF2">
        <w:rPr>
          <w:rFonts w:ascii="Times New Roman" w:hAnsi="Times New Roman"/>
          <w:b/>
          <w:color w:val="000000"/>
          <w:sz w:val="26"/>
          <w:szCs w:val="26"/>
        </w:rPr>
        <w:t>Перечень основных мероприятий подпрограммы 5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502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2552"/>
        <w:gridCol w:w="1842"/>
        <w:gridCol w:w="3119"/>
        <w:gridCol w:w="1276"/>
        <w:gridCol w:w="850"/>
        <w:gridCol w:w="851"/>
        <w:gridCol w:w="992"/>
        <w:gridCol w:w="850"/>
      </w:tblGrid>
      <w:tr w:rsidR="00804CF2" w:rsidRPr="00804CF2" w:rsidTr="00804CF2">
        <w:trPr>
          <w:trHeight w:val="434"/>
        </w:trPr>
        <w:tc>
          <w:tcPr>
            <w:tcW w:w="2518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Наименование основного мероприятия</w:t>
            </w:r>
          </w:p>
        </w:tc>
        <w:tc>
          <w:tcPr>
            <w:tcW w:w="2552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Ответственный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исполнитель,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</w:t>
            </w:r>
          </w:p>
        </w:tc>
        <w:tc>
          <w:tcPr>
            <w:tcW w:w="1842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Ожидаемый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непосредственный результат*</w:t>
            </w:r>
          </w:p>
        </w:tc>
        <w:tc>
          <w:tcPr>
            <w:tcW w:w="3119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Связь с показателями подпрограммы**</w:t>
            </w:r>
          </w:p>
        </w:tc>
        <w:tc>
          <w:tcPr>
            <w:tcW w:w="4819" w:type="dxa"/>
            <w:gridSpan w:val="5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Годы реализации и источник финансового обеспечения***</w:t>
            </w:r>
          </w:p>
        </w:tc>
      </w:tr>
      <w:tr w:rsidR="00804CF2" w:rsidRPr="00804CF2" w:rsidTr="00804CF2">
        <w:tc>
          <w:tcPr>
            <w:tcW w:w="2518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2021****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1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мероприятие 5.1. Профилактика незаконного оборота наркотиков, зависимости от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веществ, снижение масштабов злоупотребления алкогольной продукцией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злоупотреблению наркотических средств и их незаконному обороту;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культуры и молодежи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физической культуры и спорта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 согласованию);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 СО ВО «КЦСОН Усть-Кубинского района» (по согласованию).</w:t>
            </w:r>
          </w:p>
        </w:tc>
        <w:tc>
          <w:tcPr>
            <w:tcW w:w="1842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обеспечена эффективность проводимых профилактических мероприятий среди различных слоев населения района, направленных на формирование активной жизненной позиции и здорового образа жизни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состоящих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в учреждениях здравоохранения с диагнозом алкоголизм (алкоголизм и алкогольные психозы), по отношению к 2017 году;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в учреждениях здравоохранения с диагнозом наркомания, по отношению к 2017 году;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употребляющих с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вредными последствиями алкоголь, состоящих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учреждениях здравоохранения, по отношению к 2017 году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Основное мероприятие 5.2. Подготовка кадров системы профилактики зависимости от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злоупотреблению наркотических средств и их незаконному обороту;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района.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обеспечено повышение профессионального </w:t>
            </w: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уровня кадров системы профилактики зависимости</w:t>
            </w:r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веществ, внедрение новых программ и технологий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состоящих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в учреждениях здравоохранения с диагнозом алкоголизм (алкоголизм и алкогольные психозы), по отношению к 2017 году;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в учреждениях здравоохранения с диагнозом наркомания, по отношению к 2017 году;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употребляющих с вредными последствиями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алкоголь, состоящих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>на диспансерном наблюдении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учреждениях здравоохранения, по отношению к 2017 году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04CF2" w:rsidRPr="00804CF2" w:rsidTr="00804CF2">
        <w:tc>
          <w:tcPr>
            <w:tcW w:w="251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Основное мероприятие 5.3. Информационное обеспечение деятельности по противодействию незаконному обороту наркотиков и зависимости от 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веществ. Развитие института социальной рекламы</w:t>
            </w:r>
          </w:p>
        </w:tc>
        <w:tc>
          <w:tcPr>
            <w:tcW w:w="2552" w:type="dxa"/>
          </w:tcPr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злоупотреблению наркотических средств и их незаконному обороту;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культуры и молодежи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физической культуры и спорта администрации района;</w:t>
            </w:r>
          </w:p>
          <w:p w:rsidR="00804CF2" w:rsidRPr="00804CF2" w:rsidRDefault="00804CF2" w:rsidP="00804CF2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БУЗ ВО «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ЦРБ» (по согласованию);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 xml:space="preserve">БУ СО ВО «КЦСОН </w:t>
            </w: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Усть-Кубинского района» (по согласованию)</w:t>
            </w:r>
          </w:p>
        </w:tc>
        <w:tc>
          <w:tcPr>
            <w:tcW w:w="1842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проведены мероприятия, направленные на формирование у населения области негативного отношения к деструктивным проявлениям в обществе, изучены общественные настроения в обществе, связанные с распространением наркомании и алкоголизма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состоящих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в учреждениях здравоохранения с диагнозом алкоголизм (алкоголизм и алкогольные психозы), по отношению к 2017 году;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диспансерном наблюдении 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>в учреждениях здравоохранения с диагнозом наркомания, по отношению к 2017 году;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снижение количества лиц, употребляющих с вредными последствиями алкоголь, состоящих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на </w:t>
            </w:r>
            <w:r w:rsidRPr="00804CF2">
              <w:rPr>
                <w:rFonts w:ascii="Times New Roman" w:hAnsi="Times New Roman"/>
                <w:spacing w:val="2"/>
                <w:sz w:val="26"/>
                <w:szCs w:val="26"/>
              </w:rPr>
              <w:lastRenderedPageBreak/>
              <w:t>диспансерном наблюдении</w:t>
            </w:r>
            <w:r w:rsidRPr="00804CF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учреждениях здравоохранения, по отношению к 2017 году</w:t>
            </w:r>
          </w:p>
        </w:tc>
        <w:tc>
          <w:tcPr>
            <w:tcW w:w="1276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___________________________ 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 Указывается ожидаемый непосредственный результат основного мероприятия.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** Указываются наименования целевых показателей (индикаторов) подпрограммы, на достижение которых направлено основное мероприятие.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804CF2">
        <w:rPr>
          <w:rFonts w:ascii="Times New Roman" w:hAnsi="Times New Roman"/>
          <w:b w:val="0"/>
          <w:sz w:val="26"/>
          <w:szCs w:val="26"/>
        </w:rPr>
        <w:t>*** Указывается индекс (индексы) соответствующего источника финансового обеспечения, планируемого к привлечению для реализации основного мероприятия подпрограммы и достижения плановых значений целевых показателей (индикаторов) подпрограммы, без указания объема привлечения средств: 1 – бюджет района (собственные доходы), 2 - областной бюджет (субсидии, субвенции и иные межбюджетные трансферты), 3 - средства физических и юридических лиц, 4 - без выделения дополнительного финансирования.</w:t>
      </w:r>
      <w:proofErr w:type="gramEnd"/>
    </w:p>
    <w:p w:rsidR="00804CF2" w:rsidRPr="00804CF2" w:rsidRDefault="00804CF2" w:rsidP="00804CF2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**** Указываются конкретные годы реализации основного мероприятия. Если основное мероприятие не планируется реализовывать в данном году, то в соответствующей графе ставится прочерк.</w:t>
      </w: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804CF2" w:rsidRPr="00804CF2" w:rsidRDefault="00804CF2" w:rsidP="00804CF2">
      <w:pPr>
        <w:pStyle w:val="afd"/>
        <w:ind w:left="502"/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4. Финансовое обеспечение подпрограммы 5 за счет средств бюджета района</w:t>
      </w:r>
    </w:p>
    <w:p w:rsidR="00804CF2" w:rsidRPr="00804CF2" w:rsidRDefault="00804CF2" w:rsidP="00804CF2">
      <w:pPr>
        <w:spacing w:after="0" w:line="240" w:lineRule="auto"/>
        <w:ind w:left="11340"/>
        <w:outlineLvl w:val="0"/>
        <w:rPr>
          <w:rFonts w:ascii="Times New Roman" w:hAnsi="Times New Roman" w:cs="Times New Roman"/>
          <w:color w:val="0070C0"/>
          <w:sz w:val="26"/>
          <w:szCs w:val="26"/>
        </w:rPr>
      </w:pPr>
    </w:p>
    <w:tbl>
      <w:tblPr>
        <w:tblW w:w="1518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36"/>
        <w:gridCol w:w="2247"/>
        <w:gridCol w:w="2268"/>
        <w:gridCol w:w="2127"/>
        <w:gridCol w:w="1134"/>
        <w:gridCol w:w="1134"/>
        <w:gridCol w:w="1134"/>
        <w:gridCol w:w="1134"/>
        <w:gridCol w:w="1134"/>
        <w:gridCol w:w="1134"/>
      </w:tblGrid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Статус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ного меро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приятия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Расходы (тыс. руб.)        </w:t>
            </w:r>
          </w:p>
        </w:tc>
      </w:tr>
      <w:tr w:rsidR="00804CF2" w:rsidRPr="00804CF2" w:rsidTr="00804CF2">
        <w:trPr>
          <w:trHeight w:val="654"/>
        </w:trPr>
        <w:tc>
          <w:tcPr>
            <w:tcW w:w="1736" w:type="dxa"/>
            <w:vMerge/>
            <w:tcBorders>
              <w:lef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7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tcBorders>
              <w:lef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47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7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lef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5</w:t>
            </w:r>
          </w:p>
        </w:tc>
        <w:tc>
          <w:tcPr>
            <w:tcW w:w="2247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vMerge w:val="restart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127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828"/>
        </w:trPr>
        <w:tc>
          <w:tcPr>
            <w:tcW w:w="1736" w:type="dxa"/>
            <w:vMerge/>
            <w:tcBorders>
              <w:lef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1408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5.1</w:t>
            </w:r>
          </w:p>
        </w:tc>
        <w:tc>
          <w:tcPr>
            <w:tcW w:w="2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Профилактика незаконного оборота наркотиков,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зависимости от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веществ, снижение масштабов злоупотребления алкогольной продукцией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Администрация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2200"/>
        </w:trPr>
        <w:tc>
          <w:tcPr>
            <w:tcW w:w="17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Основное мероприятие 5.2</w:t>
            </w:r>
          </w:p>
        </w:tc>
        <w:tc>
          <w:tcPr>
            <w:tcW w:w="2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Подготовка кадров системы профилактики зависимости от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Основное мероприятие 5.3</w:t>
            </w:r>
          </w:p>
        </w:tc>
        <w:tc>
          <w:tcPr>
            <w:tcW w:w="2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Информационное обеспечение деятельности по противодействию незаконному обороту наркотиков и зависимости от </w:t>
            </w:r>
            <w:proofErr w:type="spellStart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веществ. Развитие института </w:t>
            </w: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социальной рекламы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Администрация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образования  администрации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804CF2" w:rsidRPr="00804CF2" w:rsidTr="00804CF2">
        <w:trPr>
          <w:trHeight w:val="315"/>
        </w:trPr>
        <w:tc>
          <w:tcPr>
            <w:tcW w:w="17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:rsidR="00804CF2" w:rsidRPr="00804CF2" w:rsidRDefault="00804CF2" w:rsidP="00804CF2">
      <w:pPr>
        <w:spacing w:after="0" w:line="240" w:lineRule="auto"/>
        <w:ind w:right="-2"/>
        <w:jc w:val="both"/>
        <w:outlineLvl w:val="2"/>
        <w:rPr>
          <w:rFonts w:ascii="Times New Roman" w:hAnsi="Times New Roman" w:cs="Times New Roman"/>
          <w:bCs/>
          <w:color w:val="0070C0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right="-2"/>
        <w:jc w:val="both"/>
        <w:outlineLvl w:val="2"/>
        <w:rPr>
          <w:rFonts w:ascii="Times New Roman" w:hAnsi="Times New Roman" w:cs="Times New Roman"/>
          <w:bCs/>
          <w:color w:val="0070C0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5529"/>
        <w:outlineLvl w:val="1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footerReference w:type="default" r:id="rId39"/>
          <w:pgSz w:w="16838" w:h="11906" w:orient="landscape"/>
          <w:pgMar w:top="1701" w:right="1134" w:bottom="851" w:left="1134" w:header="708" w:footer="938" w:gutter="0"/>
          <w:cols w:space="708"/>
          <w:docGrid w:linePitch="360"/>
        </w:sectPr>
      </w:pPr>
    </w:p>
    <w:p w:rsidR="00804CF2" w:rsidRPr="00804CF2" w:rsidRDefault="00804CF2" w:rsidP="00804CF2">
      <w:pPr>
        <w:spacing w:after="0" w:line="240" w:lineRule="auto"/>
        <w:ind w:left="5529"/>
        <w:outlineLvl w:val="1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Приложение 6</w:t>
      </w:r>
    </w:p>
    <w:p w:rsidR="00804CF2" w:rsidRPr="00804CF2" w:rsidRDefault="00804CF2" w:rsidP="00804CF2">
      <w:pPr>
        <w:spacing w:after="0" w:line="240" w:lineRule="auto"/>
        <w:ind w:left="5529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Title"/>
        <w:jc w:val="center"/>
        <w:rPr>
          <w:sz w:val="26"/>
          <w:szCs w:val="26"/>
        </w:rPr>
      </w:pPr>
      <w:r w:rsidRPr="00804CF2">
        <w:rPr>
          <w:sz w:val="26"/>
          <w:szCs w:val="26"/>
        </w:rPr>
        <w:t>Подпрограмма 6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 xml:space="preserve">«Обеспечение реализации муниципальной программы» 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(далее – подпрограмма 6)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Паспорт подпрограммы 6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371"/>
      </w:tblGrid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6 (соисполнитель программы)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Исполнители 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муниципальной </w:t>
            </w: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программы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4CF2" w:rsidRPr="00804CF2" w:rsidTr="00804CF2">
        <w:trPr>
          <w:trHeight w:val="57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Цель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6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для эффективной реализации муниципальной программы</w:t>
            </w:r>
          </w:p>
        </w:tc>
      </w:tr>
      <w:tr w:rsidR="00804CF2" w:rsidRPr="00804CF2" w:rsidTr="00804CF2">
        <w:trPr>
          <w:trHeight w:val="845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6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pStyle w:val="ConsPlusNormal"/>
              <w:ind w:left="6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отдела безопасности, мобилизационной работы, ГО и ЧС администрации района</w:t>
            </w:r>
          </w:p>
        </w:tc>
      </w:tr>
      <w:tr w:rsidR="00804CF2" w:rsidRPr="00804CF2" w:rsidTr="00804CF2">
        <w:trPr>
          <w:trHeight w:val="189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Целевые   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индикаторы и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показатели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6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степень реализации комплексного плана действий </w:t>
            </w:r>
            <w:r w:rsidRPr="00804C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реализации муниципальной программы </w:t>
            </w:r>
          </w:p>
        </w:tc>
      </w:tr>
      <w:tr w:rsidR="00804CF2" w:rsidRPr="00804CF2" w:rsidTr="00804CF2">
        <w:trPr>
          <w:trHeight w:val="540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Сроки     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6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2021 - 2025 годы                                          </w:t>
            </w:r>
          </w:p>
        </w:tc>
      </w:tr>
      <w:tr w:rsidR="00804CF2" w:rsidRPr="00804CF2" w:rsidTr="00804CF2">
        <w:trPr>
          <w:trHeight w:val="274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Объемы финансового обеспечения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подпрограммы 6 за счет средств районного бюджета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мероприятий подпрограммы 6 составляет 6250,0 тыс. рублей, в том числе по годам реализации: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 - 1250,0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 - 1250,0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2023 год - 1250,0 тыс. рублей; 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 - 1250,0 тыс. рублей;</w:t>
            </w:r>
          </w:p>
          <w:p w:rsidR="00804CF2" w:rsidRPr="00804CF2" w:rsidRDefault="00804CF2" w:rsidP="00804CF2">
            <w:pPr>
              <w:pStyle w:val="ConsPlusCell"/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 - 1250,0 тыс. рублей.</w:t>
            </w:r>
          </w:p>
        </w:tc>
      </w:tr>
      <w:tr w:rsidR="00804CF2" w:rsidRPr="00804CF2" w:rsidTr="00804CF2">
        <w:trPr>
          <w:trHeight w:val="472"/>
          <w:tblCellSpacing w:w="5" w:type="nil"/>
        </w:trPr>
        <w:tc>
          <w:tcPr>
            <w:tcW w:w="2410" w:type="dxa"/>
          </w:tcPr>
          <w:p w:rsidR="00804CF2" w:rsidRPr="00804CF2" w:rsidRDefault="00804CF2" w:rsidP="00804C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результаты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  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br/>
              <w:t>подпрограммы 6</w:t>
            </w:r>
          </w:p>
        </w:tc>
        <w:tc>
          <w:tcPr>
            <w:tcW w:w="7371" w:type="dxa"/>
          </w:tcPr>
          <w:p w:rsidR="00804CF2" w:rsidRPr="00804CF2" w:rsidRDefault="00804CF2" w:rsidP="00804CF2">
            <w:pPr>
              <w:pStyle w:val="ConsPlusCell"/>
              <w:tabs>
                <w:tab w:val="left" w:pos="776"/>
                <w:tab w:val="left" w:pos="851"/>
              </w:tabs>
              <w:ind w:left="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04CF2">
              <w:rPr>
                <w:rFonts w:ascii="Times New Roman" w:eastAsia="Calibri" w:hAnsi="Times New Roman" w:cs="Times New Roman"/>
                <w:sz w:val="26"/>
                <w:szCs w:val="26"/>
              </w:rPr>
              <w:t>обеспечение степени реализации комплексного плана действий по реализации муниципальной программы на уровне 100 % ежегодно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4CF2" w:rsidRPr="00804CF2" w:rsidRDefault="00804CF2" w:rsidP="00804CF2">
      <w:pPr>
        <w:pStyle w:val="13"/>
        <w:tabs>
          <w:tab w:val="left" w:pos="317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  <w:sectPr w:rsidR="00804CF2" w:rsidRPr="00804CF2" w:rsidSect="00804CF2">
          <w:pgSz w:w="11906" w:h="16838"/>
          <w:pgMar w:top="1134" w:right="849" w:bottom="1134" w:left="1276" w:header="709" w:footer="936" w:gutter="0"/>
          <w:cols w:space="708"/>
          <w:docGrid w:linePitch="360"/>
        </w:sectPr>
      </w:pPr>
    </w:p>
    <w:p w:rsidR="00804CF2" w:rsidRPr="00804CF2" w:rsidRDefault="00804CF2" w:rsidP="00804CF2">
      <w:pPr>
        <w:pStyle w:val="afd"/>
        <w:numPr>
          <w:ilvl w:val="0"/>
          <w:numId w:val="34"/>
        </w:numPr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Сведения о целевых показателях (индикаторах) подпрограммы 6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1701"/>
        <w:gridCol w:w="2324"/>
        <w:gridCol w:w="1304"/>
        <w:gridCol w:w="1474"/>
        <w:gridCol w:w="1474"/>
        <w:gridCol w:w="1192"/>
        <w:gridCol w:w="1192"/>
        <w:gridCol w:w="1192"/>
        <w:gridCol w:w="1192"/>
        <w:gridCol w:w="1192"/>
      </w:tblGrid>
      <w:tr w:rsidR="00804CF2" w:rsidRPr="00804CF2" w:rsidTr="00804CF2">
        <w:tc>
          <w:tcPr>
            <w:tcW w:w="567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Цель, задача, направленная на достижение цели</w:t>
            </w:r>
          </w:p>
        </w:tc>
        <w:tc>
          <w:tcPr>
            <w:tcW w:w="232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304" w:type="dxa"/>
            <w:vMerge w:val="restart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908" w:type="dxa"/>
            <w:gridSpan w:val="7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Значение целевого показателя (индикатора)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отчетное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оценочное</w:t>
            </w:r>
          </w:p>
        </w:tc>
        <w:tc>
          <w:tcPr>
            <w:tcW w:w="5960" w:type="dxa"/>
            <w:gridSpan w:val="5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плановое</w:t>
            </w:r>
          </w:p>
        </w:tc>
      </w:tr>
      <w:tr w:rsidR="00804CF2" w:rsidRPr="00804CF2" w:rsidTr="00804CF2">
        <w:tc>
          <w:tcPr>
            <w:tcW w:w="567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474" w:type="dxa"/>
            <w:vAlign w:val="center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92" w:type="dxa"/>
            <w:vAlign w:val="center"/>
          </w:tcPr>
          <w:p w:rsidR="00804CF2" w:rsidRPr="00804CF2" w:rsidRDefault="00804CF2" w:rsidP="00804C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804CF2" w:rsidRPr="00804CF2" w:rsidTr="00804CF2"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804CF2" w:rsidRPr="00804CF2" w:rsidTr="00804CF2">
        <w:tc>
          <w:tcPr>
            <w:tcW w:w="14804" w:type="dxa"/>
            <w:gridSpan w:val="11"/>
          </w:tcPr>
          <w:p w:rsidR="00804CF2" w:rsidRPr="00804CF2" w:rsidRDefault="00804CF2" w:rsidP="00804CF2">
            <w:pPr>
              <w:pStyle w:val="ConsPlusCell"/>
              <w:ind w:left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Цель: обеспечение условий для эффективной реализации муниципальной программы</w:t>
            </w:r>
          </w:p>
        </w:tc>
      </w:tr>
      <w:tr w:rsidR="00804CF2" w:rsidRPr="00804CF2" w:rsidTr="00804CF2">
        <w:trPr>
          <w:trHeight w:val="4969"/>
        </w:trPr>
        <w:tc>
          <w:tcPr>
            <w:tcW w:w="567" w:type="dxa"/>
          </w:tcPr>
          <w:p w:rsidR="00804CF2" w:rsidRPr="00804CF2" w:rsidRDefault="00804CF2" w:rsidP="00804CF2">
            <w:pPr>
              <w:pStyle w:val="ConsPlusNormal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04CF2" w:rsidRPr="00804CF2" w:rsidRDefault="00804CF2" w:rsidP="00804CF2">
            <w:pPr>
              <w:pStyle w:val="ConsPlusNormal"/>
              <w:ind w:left="6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отдела безопасности, мобилизационной работы, ГО и ЧС администрации района.</w:t>
            </w:r>
          </w:p>
        </w:tc>
        <w:tc>
          <w:tcPr>
            <w:tcW w:w="2324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степень реализации комплексного плана действий по реализации муниципальной программы</w:t>
            </w:r>
          </w:p>
        </w:tc>
        <w:tc>
          <w:tcPr>
            <w:tcW w:w="130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474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92" w:type="dxa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br w:type="page"/>
      </w:r>
    </w:p>
    <w:p w:rsidR="00804CF2" w:rsidRPr="00804CF2" w:rsidRDefault="00804CF2" w:rsidP="00804C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afd"/>
        <w:numPr>
          <w:ilvl w:val="0"/>
          <w:numId w:val="34"/>
        </w:numPr>
        <w:tabs>
          <w:tab w:val="left" w:pos="284"/>
        </w:tabs>
        <w:ind w:left="0" w:firstLine="0"/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t>Сведения о порядке сбора информации и методике расчета целевых показателей (индикаторов) подпрограммы 6</w:t>
      </w:r>
    </w:p>
    <w:p w:rsidR="00804CF2" w:rsidRPr="00804CF2" w:rsidRDefault="00804CF2" w:rsidP="00804C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52"/>
        <w:gridCol w:w="1650"/>
        <w:gridCol w:w="851"/>
        <w:gridCol w:w="2234"/>
        <w:gridCol w:w="1417"/>
        <w:gridCol w:w="1701"/>
        <w:gridCol w:w="3260"/>
        <w:gridCol w:w="1134"/>
        <w:gridCol w:w="1843"/>
      </w:tblGrid>
      <w:tr w:rsidR="00804CF2" w:rsidRPr="00804CF2" w:rsidTr="00804CF2">
        <w:tc>
          <w:tcPr>
            <w:tcW w:w="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6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Определение целевого показателя (индикатора)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Временные характеристики целевого показателя (индикатора)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Показатели, используемые в формуле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Метод сбора информации, индекс формы отчетности*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804CF2" w:rsidRPr="00804CF2" w:rsidTr="00804CF2">
        <w:tc>
          <w:tcPr>
            <w:tcW w:w="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04CF2" w:rsidRPr="00804CF2" w:rsidTr="00804CF2">
        <w:trPr>
          <w:trHeight w:val="303"/>
        </w:trPr>
        <w:tc>
          <w:tcPr>
            <w:tcW w:w="65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5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Степень реализации комплексного плана действий по реализации муниципальной  программы</w:t>
            </w:r>
          </w:p>
        </w:tc>
        <w:tc>
          <w:tcPr>
            <w:tcW w:w="85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доля основных мероприятий муниципальной программы, запланированных к выполнению на отчетный год, по которым достигнут ожидаемый непосредственный результат, выполненных в полном объеме и завершенных в установленные сроки, в общем количестве 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запланированных к выполнению на отчетный год основных мероприятий в соответствии с утвержденным комплексным планом действий по реализации муниципальной программы</w:t>
            </w:r>
          </w:p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Периодичность годовая, показатель на конец отчетного периода</w:t>
            </w:r>
          </w:p>
        </w:tc>
        <w:tc>
          <w:tcPr>
            <w:tcW w:w="170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ОМ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вып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en-US"/>
                          </w:rPr>
                          <m:t>ОМ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план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х 100%</m:t>
                </m:r>
              </m:oMath>
            </m:oMathPara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вып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основных мероприятий муниципальной программы, запланированных к выполнению на отчетный год, по которым достигнут ожидаемый непосредственный результат, выполненных в полном объеме и завершенных в установленные сроки в соответствии с утвержденным комплексным планом действий по реализации муниципальной программы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</w:tc>
      </w:tr>
      <w:tr w:rsidR="00804CF2" w:rsidRPr="00804CF2" w:rsidTr="00804CF2">
        <w:trPr>
          <w:trHeight w:val="2293"/>
        </w:trPr>
        <w:tc>
          <w:tcPr>
            <w:tcW w:w="65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pStyle w:val="afd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5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804CF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план</w:t>
            </w:r>
            <w:proofErr w:type="spell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 - количество основных мероприятий муниципальной  программы, запланированных к выполнению на отчетный год в соответствии с утвержденным комплексным планом действий по реализации муниципальной программы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4CF2" w:rsidRPr="00804CF2" w:rsidRDefault="00804CF2" w:rsidP="00804CF2">
      <w:pPr>
        <w:pStyle w:val="ConsPlusTitle"/>
        <w:jc w:val="both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jc w:val="both"/>
        <w:rPr>
          <w:b w:val="0"/>
          <w:sz w:val="26"/>
          <w:szCs w:val="26"/>
        </w:rPr>
      </w:pPr>
    </w:p>
    <w:p w:rsidR="00804CF2" w:rsidRPr="00804CF2" w:rsidRDefault="00804CF2" w:rsidP="00804CF2">
      <w:pPr>
        <w:pStyle w:val="ConsPlusTitle"/>
        <w:jc w:val="both"/>
        <w:rPr>
          <w:b w:val="0"/>
          <w:bCs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* 1 - официальная статистическая информация; 2 - бухгалтерская и финансовая отчетность; 3 - ведомственная отчетность; 4 - </w:t>
      </w:r>
      <w:r w:rsidRPr="00804CF2">
        <w:rPr>
          <w:b w:val="0"/>
          <w:bCs w:val="0"/>
          <w:sz w:val="26"/>
          <w:szCs w:val="26"/>
        </w:rPr>
        <w:t>прочие.</w:t>
      </w:r>
    </w:p>
    <w:p w:rsidR="00804CF2" w:rsidRPr="00804CF2" w:rsidRDefault="00804CF2" w:rsidP="00804CF2">
      <w:pPr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  <w:sectPr w:rsidR="00804CF2" w:rsidRPr="00804CF2" w:rsidSect="00804CF2">
          <w:headerReference w:type="even" r:id="rId40"/>
          <w:headerReference w:type="default" r:id="rId41"/>
          <w:footerReference w:type="default" r:id="rId42"/>
          <w:pgSz w:w="16840" w:h="11907" w:orient="landscape" w:code="9"/>
          <w:pgMar w:top="709" w:right="539" w:bottom="1134" w:left="1259" w:header="539" w:footer="0" w:gutter="0"/>
          <w:cols w:space="720"/>
        </w:sectPr>
      </w:pPr>
    </w:p>
    <w:p w:rsidR="00804CF2" w:rsidRPr="00804CF2" w:rsidRDefault="00804CF2" w:rsidP="00804C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3. Характеристика основных мероприятий подпрограммы 6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13"/>
        <w:tabs>
          <w:tab w:val="left" w:pos="317"/>
        </w:tabs>
        <w:spacing w:after="0" w:line="240" w:lineRule="auto"/>
        <w:ind w:left="0" w:firstLine="728"/>
        <w:jc w:val="both"/>
        <w:rPr>
          <w:rFonts w:ascii="Times New Roman" w:hAnsi="Times New Roman"/>
          <w:iCs/>
          <w:sz w:val="26"/>
          <w:szCs w:val="26"/>
        </w:rPr>
      </w:pPr>
      <w:r w:rsidRPr="00804CF2">
        <w:rPr>
          <w:rFonts w:ascii="Times New Roman" w:hAnsi="Times New Roman"/>
          <w:iCs/>
          <w:sz w:val="26"/>
          <w:szCs w:val="26"/>
        </w:rPr>
        <w:t>Для достижения целей и решения задач подпрограммы 6 необходимо реализовать ряд основных мероприятий.</w:t>
      </w:r>
    </w:p>
    <w:p w:rsidR="00804CF2" w:rsidRPr="00804CF2" w:rsidRDefault="00804CF2" w:rsidP="00804CF2">
      <w:pPr>
        <w:pStyle w:val="13"/>
        <w:tabs>
          <w:tab w:val="left" w:pos="317"/>
        </w:tabs>
        <w:spacing w:after="0" w:line="240" w:lineRule="auto"/>
        <w:ind w:left="0"/>
        <w:jc w:val="both"/>
        <w:rPr>
          <w:rFonts w:ascii="Times New Roman" w:hAnsi="Times New Roman"/>
          <w:iCs/>
          <w:sz w:val="26"/>
          <w:szCs w:val="26"/>
        </w:rPr>
      </w:pPr>
      <w:r w:rsidRPr="00804CF2">
        <w:rPr>
          <w:rFonts w:ascii="Times New Roman" w:hAnsi="Times New Roman"/>
          <w:b/>
          <w:sz w:val="26"/>
          <w:szCs w:val="26"/>
        </w:rPr>
        <w:t>Основное мероприятие 6.1.</w:t>
      </w:r>
      <w:r w:rsidRPr="00804CF2">
        <w:rPr>
          <w:rFonts w:ascii="Times New Roman" w:hAnsi="Times New Roman"/>
          <w:sz w:val="26"/>
          <w:szCs w:val="26"/>
        </w:rPr>
        <w:t xml:space="preserve"> Обеспечение выполнения функций отдела безопасности, мобилизационной работы, ГО и ЧС администрации района.</w:t>
      </w:r>
    </w:p>
    <w:p w:rsidR="00804CF2" w:rsidRPr="00804CF2" w:rsidRDefault="00804CF2" w:rsidP="00804CF2">
      <w:pPr>
        <w:pStyle w:val="ConsPlusNonformat"/>
        <w:ind w:firstLine="709"/>
        <w:jc w:val="both"/>
        <w:rPr>
          <w:rFonts w:ascii="Times New Roman" w:hAnsi="Times New Roman"/>
          <w:sz w:val="26"/>
          <w:szCs w:val="26"/>
        </w:rPr>
      </w:pPr>
      <w:r w:rsidRPr="00804CF2">
        <w:rPr>
          <w:rFonts w:ascii="Times New Roman" w:hAnsi="Times New Roman"/>
          <w:sz w:val="26"/>
          <w:szCs w:val="26"/>
        </w:rPr>
        <w:t>Цель мероприятия: создание условий для эффективной реализации муниципальной программы отделом безопасности, мобилизационной работы, ГО и ЧС администрации района как ответственным исполнителем муниципальной программы.</w:t>
      </w:r>
    </w:p>
    <w:p w:rsidR="00804CF2" w:rsidRPr="00804CF2" w:rsidRDefault="00804CF2" w:rsidP="00804CF2">
      <w:pPr>
        <w:pStyle w:val="13"/>
        <w:tabs>
          <w:tab w:val="left" w:pos="317"/>
        </w:tabs>
        <w:spacing w:after="0" w:line="240" w:lineRule="auto"/>
        <w:ind w:left="0"/>
        <w:jc w:val="both"/>
        <w:rPr>
          <w:rFonts w:ascii="Times New Roman" w:hAnsi="Times New Roman"/>
          <w:iCs/>
          <w:sz w:val="26"/>
          <w:szCs w:val="26"/>
        </w:rPr>
      </w:pPr>
      <w:r w:rsidRPr="00804CF2">
        <w:rPr>
          <w:rFonts w:ascii="Times New Roman" w:hAnsi="Times New Roman"/>
          <w:sz w:val="26"/>
          <w:szCs w:val="26"/>
        </w:rPr>
        <w:t xml:space="preserve">В рамках осуществления данного мероприятия предусматривается </w:t>
      </w:r>
      <w:r w:rsidRPr="00804CF2">
        <w:rPr>
          <w:rFonts w:ascii="Times New Roman" w:hAnsi="Times New Roman"/>
          <w:iCs/>
          <w:sz w:val="26"/>
          <w:szCs w:val="26"/>
        </w:rPr>
        <w:t xml:space="preserve">финансирование расходов на содержание </w:t>
      </w:r>
      <w:r w:rsidRPr="00804CF2">
        <w:rPr>
          <w:rFonts w:ascii="Times New Roman" w:hAnsi="Times New Roman"/>
          <w:sz w:val="26"/>
          <w:szCs w:val="26"/>
        </w:rPr>
        <w:t>отдела безопасности, мобилизационной работы, ГО и ЧС администрации района</w:t>
      </w:r>
      <w:r w:rsidRPr="00804CF2">
        <w:rPr>
          <w:rFonts w:ascii="Times New Roman" w:hAnsi="Times New Roman"/>
          <w:iCs/>
          <w:sz w:val="26"/>
          <w:szCs w:val="26"/>
        </w:rPr>
        <w:t xml:space="preserve"> за счет средств, предусмотренных в районном бюджете.</w:t>
      </w:r>
    </w:p>
    <w:p w:rsidR="00804CF2" w:rsidRPr="00804CF2" w:rsidRDefault="00804CF2" w:rsidP="0080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Перечень основных мероприятий подпрограммы 6 приведен в таблице 1.</w:t>
      </w:r>
    </w:p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spacing w:after="0" w:line="240" w:lineRule="auto"/>
        <w:ind w:left="12049"/>
        <w:outlineLvl w:val="2"/>
        <w:rPr>
          <w:rFonts w:ascii="Times New Roman" w:hAnsi="Times New Roman" w:cs="Times New Roman"/>
          <w:sz w:val="26"/>
          <w:szCs w:val="26"/>
        </w:rPr>
        <w:sectPr w:rsidR="00804CF2" w:rsidRPr="00804CF2" w:rsidSect="00804CF2">
          <w:pgSz w:w="11907" w:h="16840" w:code="9"/>
          <w:pgMar w:top="539" w:right="708" w:bottom="1259" w:left="1134" w:header="539" w:footer="0" w:gutter="0"/>
          <w:cols w:space="720"/>
        </w:sectPr>
      </w:pPr>
    </w:p>
    <w:p w:rsidR="00804CF2" w:rsidRPr="00804CF2" w:rsidRDefault="00804CF2" w:rsidP="00804CF2">
      <w:pPr>
        <w:spacing w:after="0" w:line="240" w:lineRule="auto"/>
        <w:ind w:left="12049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lastRenderedPageBreak/>
        <w:t>Таблица 1</w:t>
      </w:r>
    </w:p>
    <w:p w:rsidR="00804CF2" w:rsidRPr="00804CF2" w:rsidRDefault="00804CF2" w:rsidP="00804CF2">
      <w:pPr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644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04CF2">
        <w:rPr>
          <w:rFonts w:ascii="Times New Roman" w:hAnsi="Times New Roman"/>
          <w:b/>
          <w:color w:val="000000"/>
          <w:sz w:val="26"/>
          <w:szCs w:val="26"/>
        </w:rPr>
        <w:t>Перечень основных мероприятий подпрограммы 6</w:t>
      </w:r>
    </w:p>
    <w:p w:rsidR="00804CF2" w:rsidRPr="00804CF2" w:rsidRDefault="00804CF2" w:rsidP="00804CF2">
      <w:pPr>
        <w:pStyle w:val="27"/>
        <w:shd w:val="clear" w:color="auto" w:fill="auto"/>
        <w:spacing w:before="0" w:after="0" w:line="240" w:lineRule="auto"/>
        <w:ind w:left="644"/>
        <w:rPr>
          <w:rStyle w:val="2100"/>
          <w:sz w:val="26"/>
          <w:szCs w:val="26"/>
        </w:rPr>
      </w:pPr>
      <w:r w:rsidRPr="00804CF2">
        <w:rPr>
          <w:rStyle w:val="2100"/>
          <w:sz w:val="26"/>
          <w:szCs w:val="26"/>
        </w:rPr>
        <w:br/>
      </w:r>
    </w:p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36"/>
        <w:gridCol w:w="2275"/>
        <w:gridCol w:w="2127"/>
        <w:gridCol w:w="2268"/>
        <w:gridCol w:w="1308"/>
        <w:gridCol w:w="1039"/>
        <w:gridCol w:w="1039"/>
        <w:gridCol w:w="1039"/>
        <w:gridCol w:w="1039"/>
      </w:tblGrid>
      <w:tr w:rsidR="00804CF2" w:rsidRPr="00804CF2" w:rsidTr="00804CF2">
        <w:trPr>
          <w:trHeight w:val="434"/>
        </w:trPr>
        <w:tc>
          <w:tcPr>
            <w:tcW w:w="2936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Наименование основного мероприятия</w:t>
            </w:r>
          </w:p>
        </w:tc>
        <w:tc>
          <w:tcPr>
            <w:tcW w:w="2275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Ответственный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исполнитель,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исполнитель</w:t>
            </w:r>
          </w:p>
        </w:tc>
        <w:tc>
          <w:tcPr>
            <w:tcW w:w="2127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Ожидаемый</w:t>
            </w:r>
          </w:p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непосредственный результат*</w:t>
            </w:r>
          </w:p>
        </w:tc>
        <w:tc>
          <w:tcPr>
            <w:tcW w:w="2268" w:type="dxa"/>
            <w:vMerge w:val="restart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Связь с показателями подпрограммы**</w:t>
            </w:r>
          </w:p>
        </w:tc>
        <w:tc>
          <w:tcPr>
            <w:tcW w:w="5464" w:type="dxa"/>
            <w:gridSpan w:val="5"/>
            <w:vAlign w:val="center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4CF2">
              <w:rPr>
                <w:rStyle w:val="2100"/>
                <w:b w:val="0"/>
                <w:sz w:val="26"/>
                <w:szCs w:val="26"/>
              </w:rPr>
              <w:t>Годы реализации и источник финансового обеспечения***</w:t>
            </w:r>
          </w:p>
        </w:tc>
      </w:tr>
      <w:tr w:rsidR="00804CF2" w:rsidRPr="00804CF2" w:rsidTr="00804CF2">
        <w:tc>
          <w:tcPr>
            <w:tcW w:w="2936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8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2021****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804CF2" w:rsidRPr="00804CF2" w:rsidTr="00804CF2">
        <w:tc>
          <w:tcPr>
            <w:tcW w:w="2936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6.1. Обеспечение выполнения функций отдела безопасности, мобилизационной работы, ГО и ЧС администрации района</w:t>
            </w:r>
          </w:p>
        </w:tc>
        <w:tc>
          <w:tcPr>
            <w:tcW w:w="2275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Отдел безопасности, мобилизационной работы, ГО и ЧС администрации района</w:t>
            </w:r>
          </w:p>
        </w:tc>
        <w:tc>
          <w:tcPr>
            <w:tcW w:w="2127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обеспечена деятельность отдела безопасности, мобилизационной работы, ГО и ЧС администрации района</w:t>
            </w:r>
          </w:p>
        </w:tc>
        <w:tc>
          <w:tcPr>
            <w:tcW w:w="2268" w:type="dxa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степень реализации комплексного плана действий по реализации муниципальной  программы</w:t>
            </w:r>
          </w:p>
        </w:tc>
        <w:tc>
          <w:tcPr>
            <w:tcW w:w="1308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:rsidR="00804CF2" w:rsidRPr="00804CF2" w:rsidRDefault="00804CF2" w:rsidP="00804CF2">
            <w:pPr>
              <w:pStyle w:val="27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4C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804CF2" w:rsidRPr="00804CF2" w:rsidRDefault="00804CF2" w:rsidP="00804CF2">
      <w:pPr>
        <w:pStyle w:val="ConsPlusTitle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__________________________ 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 Указывается ожидаемый непосредственный результат основного мероприятия.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rPr>
          <w:rFonts w:ascii="Times New Roman" w:hAnsi="Times New Roman"/>
          <w:b w:val="0"/>
          <w:sz w:val="26"/>
          <w:szCs w:val="26"/>
        </w:rPr>
      </w:pPr>
      <w:r w:rsidRPr="00804CF2">
        <w:rPr>
          <w:rFonts w:ascii="Times New Roman" w:hAnsi="Times New Roman"/>
          <w:b w:val="0"/>
          <w:sz w:val="26"/>
          <w:szCs w:val="26"/>
        </w:rPr>
        <w:t>** Указываются наименования целевых показателей (индикаторов) подпрограммы, на достижение которых направлено основное мероприятие.</w:t>
      </w:r>
    </w:p>
    <w:p w:rsidR="00804CF2" w:rsidRPr="00804CF2" w:rsidRDefault="00804CF2" w:rsidP="00804CF2">
      <w:pPr>
        <w:pStyle w:val="affe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804CF2">
        <w:rPr>
          <w:rFonts w:ascii="Times New Roman" w:hAnsi="Times New Roman"/>
          <w:b w:val="0"/>
          <w:sz w:val="26"/>
          <w:szCs w:val="26"/>
        </w:rPr>
        <w:t>*** Указывается индекс (индексы) соответствующего источника финансового обеспечения, планируемого к привлечению для реализации основного мероприятия подпрограммы и достижения плановых значений целевых показателей (индикаторов) подпрограммы, без указания объема привлечения средств: 1 – бюджет района (собственные доходы), 2 - областной бюджет (субсидии, субвенции и иные межбюджетные трансферты), 3 - средства физических и юридических лиц, 4 - без выделения дополнительного финансирования.</w:t>
      </w:r>
      <w:proofErr w:type="gramEnd"/>
    </w:p>
    <w:p w:rsidR="00804CF2" w:rsidRPr="00804CF2" w:rsidRDefault="00804CF2" w:rsidP="00804CF2">
      <w:pPr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**** Указываются конкретные годы реализации основного мероприятия. </w:t>
      </w:r>
      <w:r w:rsidRPr="00804CF2">
        <w:rPr>
          <w:rFonts w:ascii="Times New Roman" w:hAnsi="Times New Roman" w:cs="Times New Roman"/>
          <w:sz w:val="26"/>
          <w:szCs w:val="26"/>
        </w:rPr>
        <w:br w:type="page"/>
      </w:r>
    </w:p>
    <w:p w:rsidR="00804CF2" w:rsidRPr="00804CF2" w:rsidRDefault="00804CF2" w:rsidP="00804CF2">
      <w:pPr>
        <w:pStyle w:val="afd"/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lastRenderedPageBreak/>
        <w:t>4. Финансовое обеспечение подпрограммы 6 за счет средств районного бюджета</w:t>
      </w:r>
    </w:p>
    <w:p w:rsidR="00804CF2" w:rsidRPr="00804CF2" w:rsidRDefault="00804CF2" w:rsidP="00804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184" w:type="dxa"/>
        <w:tblInd w:w="92" w:type="dxa"/>
        <w:tblLayout w:type="fixed"/>
        <w:tblLook w:val="00A0"/>
      </w:tblPr>
      <w:tblGrid>
        <w:gridCol w:w="1292"/>
        <w:gridCol w:w="1843"/>
        <w:gridCol w:w="2268"/>
        <w:gridCol w:w="2268"/>
        <w:gridCol w:w="1276"/>
        <w:gridCol w:w="1275"/>
        <w:gridCol w:w="1134"/>
        <w:gridCol w:w="1276"/>
        <w:gridCol w:w="1276"/>
        <w:gridCol w:w="1276"/>
      </w:tblGrid>
      <w:tr w:rsidR="00804CF2" w:rsidRPr="00804CF2" w:rsidTr="00804CF2">
        <w:trPr>
          <w:trHeight w:val="315"/>
        </w:trPr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ного меро</w:t>
            </w:r>
            <w:r w:rsidRPr="00804CF2">
              <w:rPr>
                <w:rFonts w:ascii="Times New Roman" w:hAnsi="Times New Roman" w:cs="Times New Roman"/>
                <w:sz w:val="26"/>
                <w:szCs w:val="26"/>
              </w:rPr>
              <w:softHyphen/>
              <w:t>приятия</w:t>
            </w:r>
          </w:p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Расходы (тыс. руб.)        </w:t>
            </w:r>
          </w:p>
        </w:tc>
      </w:tr>
      <w:tr w:rsidR="00804CF2" w:rsidRPr="00804CF2" w:rsidTr="00804CF2">
        <w:trPr>
          <w:trHeight w:val="315"/>
        </w:trPr>
        <w:tc>
          <w:tcPr>
            <w:tcW w:w="12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всего за 2021-2025 годы</w:t>
            </w:r>
          </w:p>
        </w:tc>
      </w:tr>
      <w:tr w:rsidR="00804CF2" w:rsidRPr="00804CF2" w:rsidTr="00804CF2">
        <w:trPr>
          <w:trHeight w:val="315"/>
        </w:trPr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4CF2" w:rsidRPr="00804CF2" w:rsidTr="00804CF2">
        <w:trPr>
          <w:trHeight w:val="315"/>
        </w:trPr>
        <w:tc>
          <w:tcPr>
            <w:tcW w:w="12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Подпрограмма 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6250,0</w:t>
            </w:r>
          </w:p>
        </w:tc>
      </w:tr>
      <w:tr w:rsidR="00804CF2" w:rsidRPr="00804CF2" w:rsidTr="00804CF2">
        <w:trPr>
          <w:trHeight w:val="929"/>
        </w:trPr>
        <w:tc>
          <w:tcPr>
            <w:tcW w:w="12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6250,0</w:t>
            </w:r>
          </w:p>
        </w:tc>
      </w:tr>
      <w:tr w:rsidR="00804CF2" w:rsidRPr="00804CF2" w:rsidTr="00804CF2">
        <w:trPr>
          <w:trHeight w:val="315"/>
        </w:trPr>
        <w:tc>
          <w:tcPr>
            <w:tcW w:w="12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6250,0</w:t>
            </w:r>
          </w:p>
        </w:tc>
      </w:tr>
      <w:tr w:rsidR="00804CF2" w:rsidRPr="00804CF2" w:rsidTr="00804CF2">
        <w:trPr>
          <w:trHeight w:val="889"/>
        </w:trPr>
        <w:tc>
          <w:tcPr>
            <w:tcW w:w="12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6250,0</w:t>
            </w:r>
          </w:p>
        </w:tc>
      </w:tr>
      <w:tr w:rsidR="00804CF2" w:rsidRPr="00804CF2" w:rsidTr="00804CF2">
        <w:trPr>
          <w:trHeight w:val="315"/>
        </w:trPr>
        <w:tc>
          <w:tcPr>
            <w:tcW w:w="12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 6.1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выполнения функций отдела безопасности, мобилизационной работы, ГО и ЧС администрации района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6250,0</w:t>
            </w:r>
          </w:p>
        </w:tc>
      </w:tr>
      <w:tr w:rsidR="00804CF2" w:rsidRPr="00804CF2" w:rsidTr="00804CF2">
        <w:trPr>
          <w:trHeight w:val="1201"/>
        </w:trPr>
        <w:tc>
          <w:tcPr>
            <w:tcW w:w="12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CF2" w:rsidRPr="00804CF2" w:rsidRDefault="00804CF2" w:rsidP="00804C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1250,0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04CF2" w:rsidRPr="00804CF2" w:rsidRDefault="00804CF2" w:rsidP="00804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6250,0</w:t>
            </w:r>
          </w:p>
        </w:tc>
      </w:tr>
    </w:tbl>
    <w:p w:rsidR="00804CF2" w:rsidRPr="00804CF2" w:rsidRDefault="00804CF2" w:rsidP="00804CF2">
      <w:pPr>
        <w:spacing w:after="0" w:line="240" w:lineRule="auto"/>
        <w:jc w:val="right"/>
        <w:outlineLvl w:val="3"/>
        <w:rPr>
          <w:rFonts w:ascii="Times New Roman" w:hAnsi="Times New Roman" w:cs="Times New Roman"/>
          <w:sz w:val="26"/>
          <w:szCs w:val="26"/>
        </w:rPr>
      </w:pPr>
    </w:p>
    <w:p w:rsidR="00804CF2" w:rsidRPr="00804CF2" w:rsidRDefault="00804CF2" w:rsidP="00804CF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04CF2" w:rsidRDefault="00804CF2" w:rsidP="00804CF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76174" w:rsidRDefault="00076174" w:rsidP="00804CF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76174" w:rsidRDefault="00076174" w:rsidP="00804CF2">
      <w:pPr>
        <w:pStyle w:val="ConsPlusNormal"/>
        <w:rPr>
          <w:rFonts w:ascii="Times New Roman" w:hAnsi="Times New Roman" w:cs="Times New Roman"/>
          <w:sz w:val="26"/>
          <w:szCs w:val="26"/>
        </w:rPr>
        <w:sectPr w:rsidR="00076174" w:rsidSect="000761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Уведомление</w:t>
      </w: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 проведении общественного обсуждения</w:t>
      </w: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Pr="00804CF2" w:rsidRDefault="00076174" w:rsidP="00076174">
      <w:pPr>
        <w:pStyle w:val="ConsPlusTitle"/>
        <w:jc w:val="center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Проекта постановления администрации района «О муниципальной программе </w:t>
      </w:r>
    </w:p>
    <w:p w:rsidR="00076174" w:rsidRPr="00804CF2" w:rsidRDefault="00076174" w:rsidP="00076174">
      <w:pPr>
        <w:pStyle w:val="ConsPlusTitle"/>
        <w:jc w:val="center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 xml:space="preserve"> «Обеспечение профилактики правонарушений, безопасности населения и территории Усть-Кубинского муниципального района в 2021-2025 годах»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      </w:t>
      </w:r>
      <w:r w:rsidRPr="00804CF2">
        <w:rPr>
          <w:rFonts w:ascii="Times New Roman" w:hAnsi="Times New Roman" w:cs="Times New Roman"/>
          <w:sz w:val="26"/>
          <w:szCs w:val="26"/>
        </w:rPr>
        <w:tab/>
        <w:t xml:space="preserve">Проект документа разработан отделом безопасности, мобилизационной работы, ГО и ЧС администрации района и будет размещен на официальном сайте администрации Усть-Кубинского муниципального района на 15 календарных дней: с 2 декабря 2020 года по 16 декабря 2020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д.8, тел/факс 8(81753) 2-17-37, </w:t>
      </w:r>
      <w:proofErr w:type="spellStart"/>
      <w:r w:rsidRPr="00804CF2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Pr="00804CF2">
        <w:rPr>
          <w:rFonts w:ascii="Times New Roman" w:hAnsi="Times New Roman" w:cs="Times New Roman"/>
          <w:sz w:val="26"/>
          <w:szCs w:val="26"/>
        </w:rPr>
        <w:t xml:space="preserve">. </w:t>
      </w:r>
      <w:r w:rsidRPr="00804CF2">
        <w:rPr>
          <w:rFonts w:ascii="Times New Roman" w:hAnsi="Times New Roman" w:cs="Times New Roman"/>
          <w:sz w:val="26"/>
          <w:szCs w:val="26"/>
          <w:u w:val="single"/>
        </w:rPr>
        <w:t xml:space="preserve">почта </w:t>
      </w:r>
      <w:proofErr w:type="spellStart"/>
      <w:r w:rsidRPr="00804CF2">
        <w:rPr>
          <w:rFonts w:ascii="Times New Roman" w:hAnsi="Times New Roman" w:cs="Times New Roman"/>
          <w:sz w:val="26"/>
          <w:szCs w:val="26"/>
          <w:u w:val="single"/>
          <w:lang w:val="en-US"/>
        </w:rPr>
        <w:t>Shirokov</w:t>
      </w:r>
      <w:proofErr w:type="spellEnd"/>
      <w:r w:rsidRPr="00804CF2">
        <w:rPr>
          <w:rFonts w:ascii="Times New Roman" w:hAnsi="Times New Roman" w:cs="Times New Roman"/>
          <w:sz w:val="26"/>
          <w:szCs w:val="26"/>
          <w:u w:val="single"/>
        </w:rPr>
        <w:t>_1963@</w:t>
      </w:r>
      <w:r w:rsidRPr="00804CF2">
        <w:rPr>
          <w:rFonts w:ascii="Times New Roman" w:hAnsi="Times New Roman" w:cs="Times New Roman"/>
          <w:sz w:val="26"/>
          <w:szCs w:val="26"/>
          <w:u w:val="single"/>
          <w:lang w:val="en-US"/>
        </w:rPr>
        <w:t>list</w:t>
      </w:r>
      <w:r w:rsidRPr="00804CF2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804CF2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      </w:t>
      </w:r>
      <w:r w:rsidRPr="00804CF2">
        <w:rPr>
          <w:rFonts w:ascii="Times New Roman" w:hAnsi="Times New Roman" w:cs="Times New Roman"/>
          <w:sz w:val="26"/>
          <w:szCs w:val="26"/>
        </w:rPr>
        <w:tab/>
        <w:t>Контактное лицо: Широков Александр Алексеевич, начальник отдела безопасности, мобилизационной работы, ГО и ЧС администрации района.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 к проекту постановления</w:t>
      </w: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администрации района</w:t>
      </w: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Pr="00804CF2" w:rsidRDefault="00076174" w:rsidP="00076174">
      <w:pPr>
        <w:pStyle w:val="ConsPlusTitle"/>
        <w:jc w:val="center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>«Муниципальная программа  «Обеспечение профилактики правонарушений, безопасности населения и территории Усть-Кубинского муниципального района в 2021-2025 годах»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     Проект постановления администрации района  «Обеспечение профилактики правонарушений, безопасности населения и территории Усть-Кубинского муниципального района в 2021-2025 годах» разработан с целью: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- продолжения мероприятий муниципальной программы «Обеспечение законности, правопорядка и общественной безопасности в Усть-Кубинском муниципальном районе на 2014-2020 годы», утвержденной постановлением администрации района от 5 мая 2014 года №382, срок действия которой заканчивается 31 декабря 2020 года;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-финансирования МУ Усть-Кубинского района «аварийно-спасательная служба».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lastRenderedPageBreak/>
        <w:t>СВОДНЫЙ ОТЧЕТ</w:t>
      </w: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CF2">
        <w:rPr>
          <w:rFonts w:ascii="Times New Roman" w:hAnsi="Times New Roman" w:cs="Times New Roman"/>
          <w:b/>
          <w:sz w:val="26"/>
          <w:szCs w:val="26"/>
        </w:rPr>
        <w:t>о поступивших замечаниях и предложениях к проекту документа</w:t>
      </w:r>
    </w:p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6174" w:rsidRPr="00804CF2" w:rsidRDefault="00076174" w:rsidP="00076174">
      <w:pPr>
        <w:pStyle w:val="ConsPlusTitle"/>
        <w:jc w:val="center"/>
        <w:rPr>
          <w:b w:val="0"/>
          <w:sz w:val="26"/>
          <w:szCs w:val="26"/>
        </w:rPr>
      </w:pPr>
      <w:r w:rsidRPr="00804CF2">
        <w:rPr>
          <w:b w:val="0"/>
          <w:sz w:val="26"/>
          <w:szCs w:val="26"/>
        </w:rPr>
        <w:t>«Муниципальная программа  «Обеспечение профилактики правонарушений, безопасности населения и территории Усть-Кубинского муниципального района в 2021-2025 годах»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 xml:space="preserve">       Проект решения разработан отделом безопасности, мобилизационной работы, ГО и ЧС администрации Усть-Кубинского муниципального района 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688"/>
        <w:gridCol w:w="2146"/>
        <w:gridCol w:w="3622"/>
        <w:gridCol w:w="3114"/>
      </w:tblGrid>
      <w:tr w:rsidR="00076174" w:rsidRPr="00804CF2" w:rsidTr="00BC49A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Замечания и предложения к проекту документа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174" w:rsidRPr="00804CF2" w:rsidRDefault="00076174" w:rsidP="00BC49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6174" w:rsidRPr="00804CF2" w:rsidTr="00BC49A2">
        <w:tc>
          <w:tcPr>
            <w:tcW w:w="14850" w:type="dxa"/>
            <w:gridSpan w:val="4"/>
            <w:tcBorders>
              <w:top w:val="single" w:sz="4" w:space="0" w:color="auto"/>
            </w:tcBorders>
          </w:tcPr>
          <w:p w:rsidR="00076174" w:rsidRPr="00804CF2" w:rsidRDefault="00076174" w:rsidP="00BC4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4CF2"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076174" w:rsidRPr="00804CF2" w:rsidRDefault="00076174" w:rsidP="00BC4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174" w:rsidRPr="00804CF2" w:rsidRDefault="00076174" w:rsidP="00BC4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76174" w:rsidRPr="00804CF2" w:rsidRDefault="00076174" w:rsidP="0007617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F2">
        <w:rPr>
          <w:rFonts w:ascii="Times New Roman" w:hAnsi="Times New Roman" w:cs="Times New Roman"/>
          <w:sz w:val="26"/>
          <w:szCs w:val="26"/>
        </w:rPr>
        <w:t>02.12.2020 года                                                                                   Широков А.А.</w:t>
      </w: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Pr="00804CF2" w:rsidRDefault="00076174" w:rsidP="000761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6174" w:rsidRDefault="00076174" w:rsidP="00076174"/>
    <w:p w:rsidR="00076174" w:rsidRPr="00804CF2" w:rsidRDefault="00076174" w:rsidP="00804CF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076174" w:rsidRPr="00804CF2" w:rsidSect="00B552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9A2" w:rsidRDefault="00BC49A2" w:rsidP="000D419A">
      <w:pPr>
        <w:spacing w:after="0" w:line="240" w:lineRule="auto"/>
      </w:pPr>
      <w:r>
        <w:separator/>
      </w:r>
    </w:p>
  </w:endnote>
  <w:endnote w:type="continuationSeparator" w:id="1">
    <w:p w:rsidR="00BC49A2" w:rsidRDefault="00BC49A2" w:rsidP="000D4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5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5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897CA3" w:rsidRDefault="00BC49A2" w:rsidP="00804CF2">
    <w:pPr>
      <w:pStyle w:val="a5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B91DF0" w:rsidRDefault="00BC49A2" w:rsidP="00804CF2">
    <w:pPr>
      <w:pStyle w:val="a5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897CA3" w:rsidRDefault="00BC49A2" w:rsidP="00804CF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EA4DD8" w:rsidRDefault="00BC49A2" w:rsidP="00804CF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EA4DD8" w:rsidRDefault="00BC49A2" w:rsidP="00804CF2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EA4DD8" w:rsidRDefault="00BC49A2" w:rsidP="00804CF2">
    <w:pPr>
      <w:pStyle w:val="a5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897CA3" w:rsidRDefault="00BC49A2" w:rsidP="00804CF2">
    <w:pPr>
      <w:pStyle w:val="a5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1F141D" w:rsidRDefault="00BC49A2" w:rsidP="00804C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9A2" w:rsidRDefault="00BC49A2" w:rsidP="000D419A">
      <w:pPr>
        <w:spacing w:after="0" w:line="240" w:lineRule="auto"/>
      </w:pPr>
      <w:r>
        <w:separator/>
      </w:r>
    </w:p>
  </w:footnote>
  <w:footnote w:type="continuationSeparator" w:id="1">
    <w:p w:rsidR="00BC49A2" w:rsidRDefault="00BC49A2" w:rsidP="000D4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 w:rsidP="00804CF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897CA3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58</w:t>
    </w:r>
    <w:r>
      <w:rPr>
        <w:noProof/>
      </w:rPr>
      <w:fldChar w:fldCharType="end"/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69</w:t>
    </w:r>
    <w:r>
      <w:rPr>
        <w:noProof/>
      </w:rPr>
      <w:fldChar w:fldCharType="end"/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85</w:t>
    </w:r>
    <w:r>
      <w:rPr>
        <w:noProof/>
      </w:rPr>
      <w:fldChar w:fldCharType="end"/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630B3">
      <w:rPr>
        <w:noProof/>
      </w:rPr>
      <w:t>90</w:t>
    </w:r>
    <w:r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 w:rsidP="00804CF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39</w:t>
    </w:r>
    <w:r>
      <w:rPr>
        <w:rStyle w:val="ac"/>
      </w:rPr>
      <w:fldChar w:fldCharType="end"/>
    </w:r>
  </w:p>
  <w:p w:rsidR="00BC49A2" w:rsidRDefault="00BC49A2" w:rsidP="00804CF2">
    <w:pPr>
      <w:pStyle w:val="a3"/>
    </w:pPr>
  </w:p>
  <w:p w:rsidR="00BC49A2" w:rsidRDefault="00BC49A2" w:rsidP="00804CF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897CA3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53</w:t>
    </w:r>
    <w:r>
      <w:rPr>
        <w:noProof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Pr="00897CA3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54</w:t>
    </w:r>
    <w:r>
      <w:rPr>
        <w:noProof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 w:rsidP="00804CF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55</w:t>
    </w:r>
    <w:r>
      <w:rPr>
        <w:noProof/>
      </w:rPr>
      <w:fldChar w:fldCharType="end"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A2" w:rsidRDefault="00BC49A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49A2" w:rsidRDefault="00BC49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45CF"/>
    <w:multiLevelType w:val="hybridMultilevel"/>
    <w:tmpl w:val="9698B82E"/>
    <w:lvl w:ilvl="0" w:tplc="3928225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747A9"/>
    <w:multiLevelType w:val="hybridMultilevel"/>
    <w:tmpl w:val="BFD85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54628"/>
    <w:multiLevelType w:val="hybridMultilevel"/>
    <w:tmpl w:val="A750466C"/>
    <w:lvl w:ilvl="0" w:tplc="92763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5432C"/>
    <w:multiLevelType w:val="hybridMultilevel"/>
    <w:tmpl w:val="62C0F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C2320"/>
    <w:multiLevelType w:val="hybridMultilevel"/>
    <w:tmpl w:val="97BEFEB6"/>
    <w:lvl w:ilvl="0" w:tplc="5952334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854164"/>
    <w:multiLevelType w:val="hybridMultilevel"/>
    <w:tmpl w:val="03F65EDC"/>
    <w:lvl w:ilvl="0" w:tplc="C1A8F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6703E"/>
    <w:multiLevelType w:val="multilevel"/>
    <w:tmpl w:val="FCECA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582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2444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3306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4168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3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892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54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616" w:hanging="3240"/>
      </w:pPr>
      <w:rPr>
        <w:rFonts w:ascii="Times New Roman" w:hAnsi="Times New Roman" w:hint="default"/>
      </w:rPr>
    </w:lvl>
  </w:abstractNum>
  <w:abstractNum w:abstractNumId="7">
    <w:nsid w:val="24DE7F7C"/>
    <w:multiLevelType w:val="hybridMultilevel"/>
    <w:tmpl w:val="9EF47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87781"/>
    <w:multiLevelType w:val="multilevel"/>
    <w:tmpl w:val="BAF49E64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62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ind w:left="1222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582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942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2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62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22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22" w:hanging="2880"/>
      </w:pPr>
      <w:rPr>
        <w:rFonts w:ascii="Times New Roman" w:hAnsi="Times New Roman" w:hint="default"/>
      </w:rPr>
    </w:lvl>
  </w:abstractNum>
  <w:abstractNum w:abstractNumId="9">
    <w:nsid w:val="25B30D44"/>
    <w:multiLevelType w:val="multilevel"/>
    <w:tmpl w:val="E9168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0">
    <w:nsid w:val="2A314FDF"/>
    <w:multiLevelType w:val="hybridMultilevel"/>
    <w:tmpl w:val="E7EC0FAE"/>
    <w:lvl w:ilvl="0" w:tplc="F62A3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B121E4F"/>
    <w:multiLevelType w:val="hybridMultilevel"/>
    <w:tmpl w:val="E7EC0FAE"/>
    <w:lvl w:ilvl="0" w:tplc="F62A3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450BBD"/>
    <w:multiLevelType w:val="hybridMultilevel"/>
    <w:tmpl w:val="D6CAB01E"/>
    <w:lvl w:ilvl="0" w:tplc="81C04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FF205F4"/>
    <w:multiLevelType w:val="hybridMultilevel"/>
    <w:tmpl w:val="32B48B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1C16DA9"/>
    <w:multiLevelType w:val="hybridMultilevel"/>
    <w:tmpl w:val="21865396"/>
    <w:lvl w:ilvl="0" w:tplc="8AAA0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A6962"/>
    <w:multiLevelType w:val="hybridMultilevel"/>
    <w:tmpl w:val="9FBA1682"/>
    <w:lvl w:ilvl="0" w:tplc="BA9EB5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F256F"/>
    <w:multiLevelType w:val="multilevel"/>
    <w:tmpl w:val="947E3D12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CBE0C69"/>
    <w:multiLevelType w:val="hybridMultilevel"/>
    <w:tmpl w:val="5030BB58"/>
    <w:lvl w:ilvl="0" w:tplc="3E1E8FB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FF1E18"/>
    <w:multiLevelType w:val="hybridMultilevel"/>
    <w:tmpl w:val="5A1C3ED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>
    <w:nsid w:val="46915E64"/>
    <w:multiLevelType w:val="hybridMultilevel"/>
    <w:tmpl w:val="E7EC0FAE"/>
    <w:lvl w:ilvl="0" w:tplc="F62A3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C11C6"/>
    <w:multiLevelType w:val="hybridMultilevel"/>
    <w:tmpl w:val="D00CF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02FB7"/>
    <w:multiLevelType w:val="hybridMultilevel"/>
    <w:tmpl w:val="7EE8F2FE"/>
    <w:lvl w:ilvl="0" w:tplc="A4FE4E9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9080B"/>
    <w:multiLevelType w:val="hybridMultilevel"/>
    <w:tmpl w:val="E7EC0FAE"/>
    <w:lvl w:ilvl="0" w:tplc="F62A3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00D4851"/>
    <w:multiLevelType w:val="hybridMultilevel"/>
    <w:tmpl w:val="E7EC0FAE"/>
    <w:lvl w:ilvl="0" w:tplc="F62A30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BA46803"/>
    <w:multiLevelType w:val="multilevel"/>
    <w:tmpl w:val="376CB0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69CE40BF"/>
    <w:multiLevelType w:val="hybridMultilevel"/>
    <w:tmpl w:val="1EEEE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54F45"/>
    <w:multiLevelType w:val="hybridMultilevel"/>
    <w:tmpl w:val="4664C572"/>
    <w:lvl w:ilvl="0" w:tplc="52EEE8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420A5"/>
    <w:multiLevelType w:val="hybridMultilevel"/>
    <w:tmpl w:val="09AA36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B64341"/>
    <w:multiLevelType w:val="multilevel"/>
    <w:tmpl w:val="EE0E3E6E"/>
    <w:lvl w:ilvl="0">
      <w:start w:val="6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9">
    <w:nsid w:val="71A05673"/>
    <w:multiLevelType w:val="hybridMultilevel"/>
    <w:tmpl w:val="A5EA8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A8300A"/>
    <w:multiLevelType w:val="hybridMultilevel"/>
    <w:tmpl w:val="73166EA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61143B"/>
    <w:multiLevelType w:val="hybridMultilevel"/>
    <w:tmpl w:val="42484AC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FA6D9B"/>
    <w:multiLevelType w:val="hybridMultilevel"/>
    <w:tmpl w:val="3860279E"/>
    <w:lvl w:ilvl="0" w:tplc="8AAA02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B4AFD"/>
    <w:multiLevelType w:val="hybridMultilevel"/>
    <w:tmpl w:val="3A2AD708"/>
    <w:lvl w:ilvl="0" w:tplc="D866753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E6174"/>
    <w:multiLevelType w:val="hybridMultilevel"/>
    <w:tmpl w:val="238E4CCA"/>
    <w:lvl w:ilvl="0" w:tplc="33E069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BA37136"/>
    <w:multiLevelType w:val="hybridMultilevel"/>
    <w:tmpl w:val="0F8E051A"/>
    <w:lvl w:ilvl="0" w:tplc="1E062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BA70A4"/>
    <w:multiLevelType w:val="hybridMultilevel"/>
    <w:tmpl w:val="F9B670BA"/>
    <w:lvl w:ilvl="0" w:tplc="1DB86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1F136F"/>
    <w:multiLevelType w:val="hybridMultilevel"/>
    <w:tmpl w:val="C59A4314"/>
    <w:lvl w:ilvl="0" w:tplc="167E4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FD0492"/>
    <w:multiLevelType w:val="multilevel"/>
    <w:tmpl w:val="21A2998A"/>
    <w:lvl w:ilvl="0">
      <w:start w:val="7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39">
    <w:nsid w:val="7FDB3A58"/>
    <w:multiLevelType w:val="hybridMultilevel"/>
    <w:tmpl w:val="E7EC0FAE"/>
    <w:lvl w:ilvl="0" w:tplc="F62A3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31"/>
  </w:num>
  <w:num w:numId="3">
    <w:abstractNumId w:val="7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30"/>
  </w:num>
  <w:num w:numId="9">
    <w:abstractNumId w:val="25"/>
  </w:num>
  <w:num w:numId="10">
    <w:abstractNumId w:val="27"/>
  </w:num>
  <w:num w:numId="11">
    <w:abstractNumId w:val="16"/>
  </w:num>
  <w:num w:numId="12">
    <w:abstractNumId w:val="6"/>
  </w:num>
  <w:num w:numId="13">
    <w:abstractNumId w:val="19"/>
  </w:num>
  <w:num w:numId="14">
    <w:abstractNumId w:val="36"/>
  </w:num>
  <w:num w:numId="15">
    <w:abstractNumId w:val="10"/>
  </w:num>
  <w:num w:numId="16">
    <w:abstractNumId w:val="39"/>
  </w:num>
  <w:num w:numId="17">
    <w:abstractNumId w:val="23"/>
  </w:num>
  <w:num w:numId="18">
    <w:abstractNumId w:val="34"/>
  </w:num>
  <w:num w:numId="19">
    <w:abstractNumId w:val="12"/>
  </w:num>
  <w:num w:numId="20">
    <w:abstractNumId w:val="22"/>
  </w:num>
  <w:num w:numId="21">
    <w:abstractNumId w:val="11"/>
  </w:num>
  <w:num w:numId="22">
    <w:abstractNumId w:val="29"/>
  </w:num>
  <w:num w:numId="23">
    <w:abstractNumId w:val="20"/>
  </w:num>
  <w:num w:numId="24">
    <w:abstractNumId w:val="32"/>
  </w:num>
  <w:num w:numId="25">
    <w:abstractNumId w:val="26"/>
  </w:num>
  <w:num w:numId="26">
    <w:abstractNumId w:val="14"/>
  </w:num>
  <w:num w:numId="27">
    <w:abstractNumId w:val="24"/>
  </w:num>
  <w:num w:numId="28">
    <w:abstractNumId w:val="33"/>
  </w:num>
  <w:num w:numId="29">
    <w:abstractNumId w:val="5"/>
  </w:num>
  <w:num w:numId="30">
    <w:abstractNumId w:val="8"/>
  </w:num>
  <w:num w:numId="31">
    <w:abstractNumId w:val="2"/>
  </w:num>
  <w:num w:numId="32">
    <w:abstractNumId w:val="35"/>
  </w:num>
  <w:num w:numId="33">
    <w:abstractNumId w:val="37"/>
  </w:num>
  <w:num w:numId="34">
    <w:abstractNumId w:val="15"/>
  </w:num>
  <w:num w:numId="35">
    <w:abstractNumId w:val="17"/>
  </w:num>
  <w:num w:numId="36">
    <w:abstractNumId w:val="0"/>
  </w:num>
  <w:num w:numId="37">
    <w:abstractNumId w:val="28"/>
  </w:num>
  <w:num w:numId="38">
    <w:abstractNumId w:val="38"/>
  </w:num>
  <w:num w:numId="39">
    <w:abstractNumId w:val="21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D419A"/>
    <w:rsid w:val="00076174"/>
    <w:rsid w:val="000D419A"/>
    <w:rsid w:val="0034300B"/>
    <w:rsid w:val="003F1748"/>
    <w:rsid w:val="00442221"/>
    <w:rsid w:val="005630B3"/>
    <w:rsid w:val="005E68AA"/>
    <w:rsid w:val="00804CF2"/>
    <w:rsid w:val="00B5529F"/>
    <w:rsid w:val="00BC49A2"/>
    <w:rsid w:val="00CE75C7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9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04CF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04CF2"/>
    <w:pPr>
      <w:keepNext/>
      <w:spacing w:after="0" w:line="240" w:lineRule="auto"/>
      <w:ind w:firstLine="720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04CF2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804CF2"/>
    <w:pPr>
      <w:keepNext/>
      <w:spacing w:after="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04CF2"/>
    <w:pPr>
      <w:keepNext/>
      <w:spacing w:after="0" w:line="240" w:lineRule="auto"/>
      <w:outlineLvl w:val="4"/>
    </w:pPr>
    <w:rPr>
      <w:rFonts w:ascii="Arial" w:eastAsia="Times New Roman" w:hAnsi="Arial" w:cs="Times New Roman"/>
      <w:b/>
      <w:sz w:val="1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04CF2"/>
    <w:pPr>
      <w:keepNext/>
      <w:spacing w:after="0" w:line="240" w:lineRule="auto"/>
      <w:ind w:firstLine="720"/>
      <w:jc w:val="center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D419A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04CF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04C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04CF2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804C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04CF2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04CF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D419A"/>
    <w:rPr>
      <w:rFonts w:ascii="Cambria" w:eastAsia="Times New Roman" w:hAnsi="Cambria" w:cs="Times New Roman"/>
      <w:i/>
      <w:iCs/>
      <w:color w:val="404040"/>
    </w:rPr>
  </w:style>
  <w:style w:type="paragraph" w:styleId="a3">
    <w:name w:val="header"/>
    <w:basedOn w:val="a"/>
    <w:link w:val="a4"/>
    <w:uiPriority w:val="99"/>
    <w:unhideWhenUsed/>
    <w:rsid w:val="000D4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19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D4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19A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uiPriority w:val="99"/>
    <w:rsid w:val="00804CF2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04CF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caption"/>
    <w:basedOn w:val="a"/>
    <w:next w:val="a"/>
    <w:uiPriority w:val="99"/>
    <w:qFormat/>
    <w:rsid w:val="00804CF2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styleId="a8">
    <w:name w:val="Balloon Text"/>
    <w:basedOn w:val="a"/>
    <w:link w:val="a9"/>
    <w:uiPriority w:val="99"/>
    <w:rsid w:val="00804CF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04CF2"/>
    <w:rPr>
      <w:rFonts w:ascii="Tahoma" w:eastAsia="Times New Roman" w:hAnsi="Tahoma" w:cs="Times New Roman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rsid w:val="00804CF2"/>
    <w:pPr>
      <w:spacing w:after="0" w:line="240" w:lineRule="auto"/>
      <w:ind w:firstLine="1169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804CF2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804CF2"/>
    <w:pPr>
      <w:spacing w:after="0" w:line="240" w:lineRule="auto"/>
      <w:ind w:firstLine="1169"/>
      <w:jc w:val="both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04CF2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804CF2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804C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page number"/>
    <w:rsid w:val="00804CF2"/>
    <w:rPr>
      <w:rFonts w:cs="Times New Roman"/>
    </w:rPr>
  </w:style>
  <w:style w:type="character" w:styleId="ad">
    <w:name w:val="Hyperlink"/>
    <w:uiPriority w:val="99"/>
    <w:rsid w:val="00804CF2"/>
    <w:rPr>
      <w:rFonts w:cs="Times New Roman"/>
      <w:color w:val="0000FF"/>
      <w:u w:val="single"/>
    </w:rPr>
  </w:style>
  <w:style w:type="character" w:customStyle="1" w:styleId="11">
    <w:name w:val="Знак Знак1"/>
    <w:rsid w:val="00804CF2"/>
    <w:rPr>
      <w:rFonts w:cs="Times New Roman"/>
      <w:lang w:val="ru-RU" w:eastAsia="ru-RU" w:bidi="ar-SA"/>
    </w:rPr>
  </w:style>
  <w:style w:type="paragraph" w:styleId="ae">
    <w:name w:val="Title"/>
    <w:basedOn w:val="a"/>
    <w:link w:val="af"/>
    <w:uiPriority w:val="99"/>
    <w:qFormat/>
    <w:rsid w:val="00804CF2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">
    <w:name w:val="Название Знак"/>
    <w:basedOn w:val="a0"/>
    <w:link w:val="ae"/>
    <w:uiPriority w:val="99"/>
    <w:rsid w:val="00804CF2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f0">
    <w:name w:val="Subtitle"/>
    <w:basedOn w:val="a"/>
    <w:link w:val="af1"/>
    <w:uiPriority w:val="99"/>
    <w:qFormat/>
    <w:rsid w:val="00804CF2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f1">
    <w:name w:val="Подзаголовок Знак"/>
    <w:basedOn w:val="a0"/>
    <w:link w:val="af0"/>
    <w:uiPriority w:val="99"/>
    <w:rsid w:val="00804CF2"/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Normal Indent"/>
    <w:basedOn w:val="a"/>
    <w:uiPriority w:val="99"/>
    <w:rsid w:val="00804CF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804CF2"/>
    <w:pPr>
      <w:spacing w:after="0" w:line="240" w:lineRule="auto"/>
      <w:ind w:left="1134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04C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uiPriority w:val="99"/>
    <w:rsid w:val="00804CF2"/>
    <w:pPr>
      <w:widowControl w:val="0"/>
      <w:autoSpaceDE w:val="0"/>
      <w:autoSpaceDN w:val="0"/>
      <w:adjustRightInd w:val="0"/>
      <w:ind w:left="0" w:right="19772"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804CF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804C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04CF2"/>
    <w:pPr>
      <w:overflowPunct w:val="0"/>
      <w:autoSpaceDE w:val="0"/>
      <w:autoSpaceDN w:val="0"/>
      <w:adjustRightInd w:val="0"/>
      <w:spacing w:after="0" w:line="240" w:lineRule="auto"/>
      <w:ind w:firstLine="36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804CF2"/>
    <w:pPr>
      <w:widowControl w:val="0"/>
      <w:ind w:left="0"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04CF2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804CF2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804CF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ConsPlusTitle">
    <w:name w:val="ConsPlusTitle"/>
    <w:uiPriority w:val="99"/>
    <w:rsid w:val="00804CF2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rsid w:val="00804C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804C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804C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804CF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7">
    <w:name w:val="Куда обратиться?"/>
    <w:basedOn w:val="a"/>
    <w:next w:val="a"/>
    <w:uiPriority w:val="99"/>
    <w:rsid w:val="00804CF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8">
    <w:name w:val="Необходимые документы"/>
    <w:basedOn w:val="a"/>
    <w:next w:val="a"/>
    <w:uiPriority w:val="99"/>
    <w:rsid w:val="00804CF2"/>
    <w:pPr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2">
    <w:name w:val="Обычный1"/>
    <w:uiPriority w:val="99"/>
    <w:rsid w:val="00804CF2"/>
    <w:pPr>
      <w:widowControl w:val="0"/>
      <w:spacing w:line="300" w:lineRule="auto"/>
      <w:ind w:left="0" w:firstLine="7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uiPriority w:val="99"/>
    <w:rsid w:val="00804CF2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804C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List Bullet"/>
    <w:basedOn w:val="a"/>
    <w:uiPriority w:val="99"/>
    <w:rsid w:val="00804CF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a"/>
    <w:uiPriority w:val="99"/>
    <w:rsid w:val="00804CF2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8"/>
      <w:szCs w:val="28"/>
    </w:rPr>
  </w:style>
  <w:style w:type="paragraph" w:styleId="afa">
    <w:name w:val="Normal (Web)"/>
    <w:basedOn w:val="a"/>
    <w:uiPriority w:val="99"/>
    <w:rsid w:val="00804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Госдокл"/>
    <w:basedOn w:val="a"/>
    <w:link w:val="afc"/>
    <w:uiPriority w:val="99"/>
    <w:rsid w:val="00804CF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B050"/>
      <w:sz w:val="28"/>
      <w:szCs w:val="20"/>
    </w:rPr>
  </w:style>
  <w:style w:type="character" w:customStyle="1" w:styleId="afc">
    <w:name w:val="Госдокл Знак"/>
    <w:link w:val="afb"/>
    <w:uiPriority w:val="99"/>
    <w:locked/>
    <w:rsid w:val="00804CF2"/>
    <w:rPr>
      <w:rFonts w:ascii="Times New Roman" w:eastAsia="Times New Roman" w:hAnsi="Times New Roman" w:cs="Times New Roman"/>
      <w:color w:val="00B050"/>
      <w:sz w:val="28"/>
      <w:szCs w:val="20"/>
      <w:lang w:eastAsia="ru-RU"/>
    </w:rPr>
  </w:style>
  <w:style w:type="paragraph" w:customStyle="1" w:styleId="Default">
    <w:name w:val="Default"/>
    <w:uiPriority w:val="99"/>
    <w:rsid w:val="00804CF2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115">
    <w:name w:val="Стиль Default + Междустр.интервал:  множитель 115 ин"/>
    <w:basedOn w:val="Default"/>
    <w:uiPriority w:val="99"/>
    <w:rsid w:val="00804CF2"/>
    <w:pPr>
      <w:spacing w:line="480" w:lineRule="auto"/>
    </w:pPr>
    <w:rPr>
      <w:sz w:val="28"/>
      <w:szCs w:val="20"/>
    </w:rPr>
  </w:style>
  <w:style w:type="paragraph" w:customStyle="1" w:styleId="25">
    <w:name w:val="Знак2"/>
    <w:basedOn w:val="a"/>
    <w:uiPriority w:val="99"/>
    <w:rsid w:val="00804C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d">
    <w:name w:val="List Paragraph"/>
    <w:basedOn w:val="a"/>
    <w:link w:val="afe"/>
    <w:uiPriority w:val="99"/>
    <w:qFormat/>
    <w:rsid w:val="00804C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Абзац списка Знак"/>
    <w:link w:val="afd"/>
    <w:uiPriority w:val="99"/>
    <w:locked/>
    <w:rsid w:val="00804C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(2)_"/>
    <w:link w:val="27"/>
    <w:uiPriority w:val="99"/>
    <w:locked/>
    <w:rsid w:val="00804CF2"/>
    <w:rPr>
      <w:rFonts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804CF2"/>
    <w:pPr>
      <w:widowControl w:val="0"/>
      <w:shd w:val="clear" w:color="auto" w:fill="FFFFFF"/>
      <w:spacing w:before="900" w:after="60" w:line="240" w:lineRule="atLeast"/>
      <w:jc w:val="both"/>
    </w:pPr>
    <w:rPr>
      <w:rFonts w:eastAsiaTheme="minorHAnsi" w:cs="Times New Roman"/>
      <w:sz w:val="28"/>
      <w:szCs w:val="28"/>
      <w:shd w:val="clear" w:color="auto" w:fill="FFFFFF"/>
      <w:lang w:eastAsia="en-US"/>
    </w:rPr>
  </w:style>
  <w:style w:type="character" w:customStyle="1" w:styleId="2100">
    <w:name w:val="Основной текст (2) + 10"/>
    <w:aliases w:val="5 pt,Полужирный"/>
    <w:uiPriority w:val="99"/>
    <w:rsid w:val="00804CF2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ar-SA"/>
    </w:rPr>
  </w:style>
  <w:style w:type="paragraph" w:customStyle="1" w:styleId="ConsPlusDocList">
    <w:name w:val="ConsPlusDocList"/>
    <w:uiPriority w:val="99"/>
    <w:rsid w:val="00804CF2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uiPriority w:val="99"/>
    <w:rsid w:val="00804C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f0">
    <w:name w:val="Strong"/>
    <w:uiPriority w:val="99"/>
    <w:qFormat/>
    <w:rsid w:val="00804CF2"/>
    <w:rPr>
      <w:rFonts w:cs="Times New Roman"/>
      <w:b/>
      <w:bCs/>
    </w:rPr>
  </w:style>
  <w:style w:type="paragraph" w:customStyle="1" w:styleId="14">
    <w:name w:val="Обычный + 14 пт"/>
    <w:aliases w:val="Первая строка:  1,25 см,Справа:  -0 см,Междустр.интервал: ..."/>
    <w:basedOn w:val="aff"/>
    <w:next w:val="ConsPlusTitle"/>
    <w:uiPriority w:val="99"/>
    <w:rsid w:val="00804CF2"/>
  </w:style>
  <w:style w:type="paragraph" w:customStyle="1" w:styleId="paragraphleft0">
    <w:name w:val="paragraph_left_0"/>
    <w:basedOn w:val="a"/>
    <w:uiPriority w:val="99"/>
    <w:rsid w:val="00804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default">
    <w:name w:val="text_default"/>
    <w:uiPriority w:val="99"/>
    <w:rsid w:val="00804CF2"/>
    <w:rPr>
      <w:rFonts w:cs="Times New Roman"/>
    </w:rPr>
  </w:style>
  <w:style w:type="paragraph" w:styleId="aff1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ff2"/>
    <w:uiPriority w:val="99"/>
    <w:rsid w:val="00804CF2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2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f1"/>
    <w:uiPriority w:val="99"/>
    <w:rsid w:val="00804CF2"/>
    <w:rPr>
      <w:rFonts w:ascii="Calibri" w:eastAsia="Times New Roman" w:hAnsi="Calibri" w:cs="Times New Roman"/>
      <w:sz w:val="20"/>
      <w:szCs w:val="20"/>
    </w:rPr>
  </w:style>
  <w:style w:type="character" w:styleId="aff3">
    <w:name w:val="footnote reference"/>
    <w:uiPriority w:val="99"/>
    <w:rsid w:val="00804CF2"/>
    <w:rPr>
      <w:rFonts w:cs="Times New Roman"/>
      <w:vertAlign w:val="superscript"/>
    </w:rPr>
  </w:style>
  <w:style w:type="character" w:customStyle="1" w:styleId="FontStyle20">
    <w:name w:val="Font Style20"/>
    <w:uiPriority w:val="99"/>
    <w:rsid w:val="00804CF2"/>
    <w:rPr>
      <w:rFonts w:ascii="Times New Roman" w:hAnsi="Times New Roman"/>
      <w:spacing w:val="10"/>
      <w:sz w:val="22"/>
    </w:rPr>
  </w:style>
  <w:style w:type="character" w:customStyle="1" w:styleId="FontStyle21">
    <w:name w:val="Font Style21"/>
    <w:uiPriority w:val="99"/>
    <w:rsid w:val="00804CF2"/>
    <w:rPr>
      <w:rFonts w:ascii="Times New Roman" w:hAnsi="Times New Roman"/>
      <w:b/>
      <w:sz w:val="16"/>
    </w:rPr>
  </w:style>
  <w:style w:type="paragraph" w:customStyle="1" w:styleId="28">
    <w:name w:val="Знак Знак2 Знак Знак Знак"/>
    <w:basedOn w:val="a"/>
    <w:uiPriority w:val="99"/>
    <w:rsid w:val="00804CF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4">
    <w:name w:val="No Spacing"/>
    <w:link w:val="aff5"/>
    <w:uiPriority w:val="99"/>
    <w:qFormat/>
    <w:rsid w:val="00804CF2"/>
    <w:pPr>
      <w:ind w:left="0" w:firstLine="0"/>
      <w:jc w:val="left"/>
    </w:pPr>
    <w:rPr>
      <w:rFonts w:ascii="Calibri" w:eastAsia="Times New Roman" w:hAnsi="Calibri" w:cs="Times New Roman"/>
    </w:rPr>
  </w:style>
  <w:style w:type="character" w:customStyle="1" w:styleId="aff5">
    <w:name w:val="Без интервала Знак"/>
    <w:link w:val="aff4"/>
    <w:uiPriority w:val="99"/>
    <w:locked/>
    <w:rsid w:val="00804CF2"/>
    <w:rPr>
      <w:rFonts w:ascii="Calibri" w:eastAsia="Times New Roman" w:hAnsi="Calibri" w:cs="Times New Roman"/>
    </w:rPr>
  </w:style>
  <w:style w:type="paragraph" w:customStyle="1" w:styleId="aff6">
    <w:name w:val="НИР"/>
    <w:basedOn w:val="a"/>
    <w:uiPriority w:val="99"/>
    <w:rsid w:val="00804CF2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5"/>
      <w:sz w:val="24"/>
      <w:szCs w:val="24"/>
    </w:rPr>
  </w:style>
  <w:style w:type="character" w:styleId="aff7">
    <w:name w:val="annotation reference"/>
    <w:uiPriority w:val="99"/>
    <w:rsid w:val="00804CF2"/>
    <w:rPr>
      <w:rFonts w:cs="Times New Roman"/>
      <w:sz w:val="16"/>
      <w:szCs w:val="16"/>
    </w:rPr>
  </w:style>
  <w:style w:type="paragraph" w:styleId="aff8">
    <w:name w:val="annotation text"/>
    <w:basedOn w:val="a"/>
    <w:link w:val="aff9"/>
    <w:uiPriority w:val="99"/>
    <w:rsid w:val="00804CF2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rsid w:val="00804CF2"/>
    <w:rPr>
      <w:rFonts w:ascii="Calibri" w:eastAsia="Times New Roman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rsid w:val="00804CF2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rsid w:val="00804CF2"/>
    <w:rPr>
      <w:b/>
      <w:bCs/>
    </w:rPr>
  </w:style>
  <w:style w:type="character" w:styleId="affc">
    <w:name w:val="endnote reference"/>
    <w:uiPriority w:val="99"/>
    <w:rsid w:val="00804CF2"/>
    <w:rPr>
      <w:rFonts w:cs="Times New Roman"/>
      <w:vertAlign w:val="superscript"/>
    </w:rPr>
  </w:style>
  <w:style w:type="character" w:customStyle="1" w:styleId="FontStyle15">
    <w:name w:val="Font Style15"/>
    <w:uiPriority w:val="99"/>
    <w:rsid w:val="00804CF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804CF2"/>
    <w:rPr>
      <w:rFonts w:ascii="Corbel" w:hAnsi="Corbel" w:cs="Corbel"/>
      <w:spacing w:val="60"/>
      <w:sz w:val="16"/>
      <w:szCs w:val="16"/>
    </w:rPr>
  </w:style>
  <w:style w:type="paragraph" w:customStyle="1" w:styleId="13">
    <w:name w:val="Абзац списка1"/>
    <w:basedOn w:val="a"/>
    <w:uiPriority w:val="99"/>
    <w:rsid w:val="00804CF2"/>
    <w:pPr>
      <w:spacing w:after="120" w:line="360" w:lineRule="auto"/>
      <w:ind w:left="720" w:firstLine="709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Cell">
    <w:name w:val="ConsCell"/>
    <w:uiPriority w:val="99"/>
    <w:rsid w:val="00804CF2"/>
    <w:pPr>
      <w:widowControl w:val="0"/>
      <w:autoSpaceDE w:val="0"/>
      <w:autoSpaceDN w:val="0"/>
      <w:adjustRightInd w:val="0"/>
      <w:ind w:left="0" w:right="19772"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FontStyle88">
    <w:name w:val="Font Style88"/>
    <w:uiPriority w:val="99"/>
    <w:rsid w:val="00804CF2"/>
    <w:rPr>
      <w:rFonts w:ascii="Franklin Gothic Medium Cond" w:hAnsi="Franklin Gothic Medium Cond"/>
      <w:sz w:val="20"/>
    </w:rPr>
  </w:style>
  <w:style w:type="character" w:customStyle="1" w:styleId="WW8Num1z4">
    <w:name w:val="WW8Num1z4"/>
    <w:uiPriority w:val="99"/>
    <w:rsid w:val="00804CF2"/>
  </w:style>
  <w:style w:type="paragraph" w:customStyle="1" w:styleId="15">
    <w:name w:val="Цитата1"/>
    <w:basedOn w:val="a"/>
    <w:uiPriority w:val="99"/>
    <w:rsid w:val="00804CF2"/>
    <w:pPr>
      <w:shd w:val="clear" w:color="auto" w:fill="FFFFFF"/>
      <w:suppressAutoHyphens/>
      <w:overflowPunct w:val="0"/>
      <w:autoSpaceDE w:val="0"/>
      <w:spacing w:after="0" w:line="360" w:lineRule="auto"/>
      <w:ind w:right="-142" w:firstLine="900"/>
      <w:jc w:val="both"/>
    </w:pPr>
    <w:rPr>
      <w:rFonts w:ascii="Times New Roman" w:eastAsia="Times New Roman" w:hAnsi="Times New Roman" w:cs="Times New Roman"/>
      <w:b/>
      <w:bCs/>
      <w:color w:val="000000"/>
      <w:spacing w:val="-3"/>
      <w:sz w:val="36"/>
      <w:szCs w:val="20"/>
      <w:lang w:eastAsia="zh-CN"/>
    </w:rPr>
  </w:style>
  <w:style w:type="character" w:customStyle="1" w:styleId="Zag11">
    <w:name w:val="Zag_11"/>
    <w:uiPriority w:val="99"/>
    <w:rsid w:val="00804CF2"/>
  </w:style>
  <w:style w:type="character" w:customStyle="1" w:styleId="affd">
    <w:name w:val="Сноска_"/>
    <w:link w:val="affe"/>
    <w:uiPriority w:val="99"/>
    <w:locked/>
    <w:rsid w:val="00804CF2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affe">
    <w:name w:val="Сноска"/>
    <w:basedOn w:val="a"/>
    <w:link w:val="affd"/>
    <w:uiPriority w:val="99"/>
    <w:rsid w:val="00804CF2"/>
    <w:pPr>
      <w:widowControl w:val="0"/>
      <w:shd w:val="clear" w:color="auto" w:fill="FFFFFF"/>
      <w:spacing w:after="0" w:line="240" w:lineRule="atLeast"/>
    </w:pPr>
    <w:rPr>
      <w:rFonts w:eastAsiaTheme="minorHAnsi" w:cs="Times New Roman"/>
      <w:b/>
      <w:bCs/>
      <w:sz w:val="21"/>
      <w:szCs w:val="21"/>
      <w:lang w:eastAsia="en-US"/>
    </w:rPr>
  </w:style>
  <w:style w:type="character" w:customStyle="1" w:styleId="apple-converted-space">
    <w:name w:val="apple-converted-space"/>
    <w:uiPriority w:val="99"/>
    <w:rsid w:val="00804CF2"/>
    <w:rPr>
      <w:rFonts w:cs="Times New Roman"/>
    </w:rPr>
  </w:style>
  <w:style w:type="character" w:customStyle="1" w:styleId="120">
    <w:name w:val="Знак Знак12"/>
    <w:uiPriority w:val="99"/>
    <w:rsid w:val="00804CF2"/>
    <w:rPr>
      <w:lang w:val="ru-RU" w:eastAsia="ru-RU" w:bidi="ar-SA"/>
    </w:rPr>
  </w:style>
  <w:style w:type="character" w:customStyle="1" w:styleId="apple-style-span">
    <w:name w:val="apple-style-span"/>
    <w:basedOn w:val="a0"/>
    <w:uiPriority w:val="99"/>
    <w:rsid w:val="00804CF2"/>
  </w:style>
  <w:style w:type="character" w:customStyle="1" w:styleId="110">
    <w:name w:val="Знак Знак11"/>
    <w:uiPriority w:val="99"/>
    <w:rsid w:val="00804CF2"/>
    <w:rPr>
      <w:lang w:val="ru-RU" w:eastAsia="ru-RU"/>
    </w:rPr>
  </w:style>
  <w:style w:type="character" w:customStyle="1" w:styleId="211">
    <w:name w:val="Знак Знак21"/>
    <w:uiPriority w:val="99"/>
    <w:locked/>
    <w:rsid w:val="00804CF2"/>
    <w:rPr>
      <w:rFonts w:ascii="Arial" w:hAnsi="Arial"/>
      <w:sz w:val="24"/>
    </w:rPr>
  </w:style>
  <w:style w:type="character" w:customStyle="1" w:styleId="130">
    <w:name w:val="Знак Знак13"/>
    <w:uiPriority w:val="99"/>
    <w:locked/>
    <w:rsid w:val="00804CF2"/>
    <w:rPr>
      <w:sz w:val="24"/>
      <w:lang w:val="ru-RU" w:eastAsia="ru-RU"/>
    </w:rPr>
  </w:style>
  <w:style w:type="character" w:customStyle="1" w:styleId="value1">
    <w:name w:val="value1"/>
    <w:rsid w:val="00804CF2"/>
    <w:rPr>
      <w:b/>
      <w:bCs/>
    </w:rPr>
  </w:style>
  <w:style w:type="character" w:customStyle="1" w:styleId="label">
    <w:name w:val="label"/>
    <w:basedOn w:val="a0"/>
    <w:rsid w:val="00804CF2"/>
  </w:style>
  <w:style w:type="character" w:customStyle="1" w:styleId="itemtext1">
    <w:name w:val="itemtext1"/>
    <w:rsid w:val="00804CF2"/>
    <w:rPr>
      <w:rFonts w:ascii="Segoe UI" w:hAnsi="Segoe UI" w:cs="Segoe UI" w:hint="default"/>
      <w:color w:val="000000"/>
      <w:sz w:val="20"/>
      <w:szCs w:val="20"/>
    </w:rPr>
  </w:style>
  <w:style w:type="table" w:styleId="afff">
    <w:name w:val="Table Grid"/>
    <w:basedOn w:val="a1"/>
    <w:uiPriority w:val="59"/>
    <w:rsid w:val="00804CF2"/>
    <w:pPr>
      <w:ind w:left="0"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804CF2"/>
  </w:style>
  <w:style w:type="paragraph" w:styleId="afff0">
    <w:name w:val="Intense Quote"/>
    <w:basedOn w:val="a"/>
    <w:next w:val="a"/>
    <w:link w:val="afff1"/>
    <w:uiPriority w:val="30"/>
    <w:qFormat/>
    <w:rsid w:val="00804CF2"/>
    <w:pPr>
      <w:widowControl w:val="0"/>
      <w:pBdr>
        <w:bottom w:val="single" w:sz="4" w:space="4" w:color="4F81BD" w:themeColor="accent1"/>
      </w:pBdr>
      <w:autoSpaceDE w:val="0"/>
      <w:autoSpaceDN w:val="0"/>
      <w:adjustRightInd w:val="0"/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</w:rPr>
  </w:style>
  <w:style w:type="character" w:customStyle="1" w:styleId="afff1">
    <w:name w:val="Выделенная цитата Знак"/>
    <w:basedOn w:val="a0"/>
    <w:link w:val="afff0"/>
    <w:uiPriority w:val="30"/>
    <w:rsid w:val="00804CF2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6F6F375EBC232F925B5126C6EDC9E87339BEA45F2FF012BDB46B46CC0309F0090641CB4C772123686347E3xFI4M" TargetMode="External"/><Relationship Id="rId13" Type="http://schemas.openxmlformats.org/officeDocument/2006/relationships/hyperlink" Target="consultantplus://offline/ref=10B5C5BDE3219C3CE306BCCB6DD78F0B55B8C306A491F23D971EB2CE44w2dDG" TargetMode="External"/><Relationship Id="rId18" Type="http://schemas.openxmlformats.org/officeDocument/2006/relationships/header" Target="header4.xml"/><Relationship Id="rId26" Type="http://schemas.openxmlformats.org/officeDocument/2006/relationships/footer" Target="footer5.xml"/><Relationship Id="rId39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34" Type="http://schemas.openxmlformats.org/officeDocument/2006/relationships/footer" Target="footer9.xml"/><Relationship Id="rId42" Type="http://schemas.openxmlformats.org/officeDocument/2006/relationships/footer" Target="footer13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0B5C5BDE3219C3CE306BCCB6DD78F0B55BCC608A398F23D971EB2CE44w2dDG" TargetMode="External"/><Relationship Id="rId17" Type="http://schemas.openxmlformats.org/officeDocument/2006/relationships/header" Target="header3.xml"/><Relationship Id="rId25" Type="http://schemas.openxmlformats.org/officeDocument/2006/relationships/header" Target="header8.xml"/><Relationship Id="rId33" Type="http://schemas.openxmlformats.org/officeDocument/2006/relationships/footer" Target="footer8.xml"/><Relationship Id="rId38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29" Type="http://schemas.openxmlformats.org/officeDocument/2006/relationships/footer" Target="footer6.xml"/><Relationship Id="rId41" Type="http://schemas.openxmlformats.org/officeDocument/2006/relationships/header" Target="header1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0B5C5BDE3219C3CE306BCCB6DD78F0B5CBEC609A79BAF379F47BECC43228466533B84BD12F3CCwAd0G" TargetMode="External"/><Relationship Id="rId24" Type="http://schemas.openxmlformats.org/officeDocument/2006/relationships/header" Target="header7.xml"/><Relationship Id="rId32" Type="http://schemas.openxmlformats.org/officeDocument/2006/relationships/footer" Target="footer7.xml"/><Relationship Id="rId37" Type="http://schemas.openxmlformats.org/officeDocument/2006/relationships/footer" Target="footer10.xml"/><Relationship Id="rId40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10" Type="http://schemas.openxmlformats.org/officeDocument/2006/relationships/hyperlink" Target="consultantplus://offline/ref=10B5C5BDE3219C3CE306BCCB6DD78F0B55BCC608A296F23D971EB2CE442DDB71547288BC12F3CCAFw2dAG" TargetMode="External"/><Relationship Id="rId19" Type="http://schemas.openxmlformats.org/officeDocument/2006/relationships/footer" Target="footer2.xml"/><Relationship Id="rId31" Type="http://schemas.openxmlformats.org/officeDocument/2006/relationships/header" Target="header12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B5C5BDE3219C3CE306BCCB6DD78F0B56B1C704A9C6A53FC64BBCCB4C7D93611A3785BD17FBwCdFG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35" Type="http://schemas.openxmlformats.org/officeDocument/2006/relationships/header" Target="header13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94</Pages>
  <Words>17613</Words>
  <Characters>100397</Characters>
  <Application>Microsoft Office Word</Application>
  <DocSecurity>0</DocSecurity>
  <Lines>836</Lines>
  <Paragraphs>235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63</vt:i4>
      </vt:variant>
    </vt:vector>
  </HeadingPairs>
  <TitlesOfParts>
    <vt:vector size="64" baseType="lpstr">
      <vt:lpstr/>
      <vt:lpstr/>
      <vt:lpstr>В соответствии с Федеральным законом от 6 октября 2013года № 131 – ФЗ «Об общих </vt:lpstr>
      <vt:lpstr>ПОСТАНОВЛЯЕТ:</vt:lpstr>
      <vt:lpstr>    2. Признать утратившим силу следующие постановления администрации района:</vt:lpstr>
      <vt:lpstr>    от 5 мая 2014 года за № 382 «Об утверждении муниципальной программы «Обеспечени</vt:lpstr>
      <vt:lpstr>    от 28 сентября 2015 года № 849 «О внесении изменений в постановление администрац</vt:lpstr>
      <vt:lpstr>    от 20 марта 2017 года № 849 «О внесении изменений в постановление администрации </vt:lpstr>
      <vt:lpstr>    от 8 августа 2018 года № 698 «О внесении изменений в постановление администрации</vt:lpstr>
      <vt:lpstr>    от 13 августа 2018 года № 708 «О внесении изменений в постановление администраци</vt:lpstr>
      <vt:lpstr>    от 18 сентября 2018 года № 839 «О внесении изменений в постановление администрац</vt:lpstr>
      <vt:lpstr>    от 1 октября 2018 года № 886 «О внесении изменений в постановление администрации</vt:lpstr>
      <vt:lpstr>    от 22 апреля 2019 года № 375 «О внесении изменений в постановление администрации</vt:lpstr>
      <vt:lpstr>    от 17 февраля 2020 года № 180 «О внесении изменений в постановление администраци</vt:lpstr>
      <vt:lpstr/>
      <vt:lpstr/>
      <vt:lpstr>УТВЕРЖДЕНА</vt:lpstr>
      <vt:lpstr>    Общая характеристика сферы реализации</vt:lpstr>
      <vt:lpstr>    муниципальной программы</vt:lpstr>
      <vt:lpstr>    2. Приоритеты в сфере реализации программы,</vt:lpstr>
      <vt:lpstr>    цели, задачи, сроки реализации программы</vt:lpstr>
      <vt:lpstr>    </vt:lpstr>
      <vt:lpstr>    3. Ресурсное обеспечение  программы, обоснование объема финансовых ресурсов, нео</vt:lpstr>
      <vt:lpstr>Финансовое обеспечение реализации муниципальной программы за счет средств районн</vt:lpstr>
      <vt:lpstr/>
      <vt:lpstr/>
      <vt:lpstr/>
      <vt:lpstr>Таблица 1</vt:lpstr>
      <vt:lpstr/>
      <vt:lpstr>Перечень основных мероприятий подпрограммы 1</vt:lpstr>
      <vt:lpstr/>
      <vt:lpstr>**** Указываются конкретные годы реализации основного мероприятия. Если основное</vt:lpstr>
      <vt:lpstr/>
      <vt:lpstr>    </vt:lpstr>
      <vt:lpstr>    Приложение 2</vt:lpstr>
      <vt:lpstr>        </vt:lpstr>
      <vt:lpstr>        Характеристика основных мероприятий подпрограммы 2</vt:lpstr>
      <vt:lpstr>**** Указываются конкретные годы реализации основного мероприятия. Если основное</vt:lpstr>
      <vt:lpstr>        </vt:lpstr>
      <vt:lpstr>        </vt:lpstr>
      <vt:lpstr>        </vt:lpstr>
      <vt:lpstr>    Приложение 3</vt:lpstr>
      <vt:lpstr>        3. Характеристика основных мероприятий подпрограммы 3</vt:lpstr>
      <vt:lpstr>        </vt:lpstr>
      <vt:lpstr>**** Указываются конкретные годы реализации основного мероприятия. Если основное</vt:lpstr>
      <vt:lpstr>    Приложение 4</vt:lpstr>
      <vt:lpstr>        3. Характеристика основных мероприятий подпрограммы 4</vt:lpstr>
      <vt:lpstr>        </vt:lpstr>
      <vt:lpstr>**** Указываются конкретные годы реализации основного мероприятия. Если основное</vt:lpstr>
      <vt:lpstr/>
      <vt:lpstr>        </vt:lpstr>
      <vt:lpstr>        </vt:lpstr>
      <vt:lpstr>        </vt:lpstr>
      <vt:lpstr>    Приложение 5</vt:lpstr>
      <vt:lpstr>        </vt:lpstr>
      <vt:lpstr>        </vt:lpstr>
      <vt:lpstr>        </vt:lpstr>
      <vt:lpstr>        </vt:lpstr>
      <vt:lpstr>        </vt:lpstr>
      <vt:lpstr>        3. Характеристика основных мероприятий подпрограммы 5</vt:lpstr>
      <vt:lpstr>        организация и проведение районных спортивных мероприятий и турниров;</vt:lpstr>
      <vt:lpstr>        организация и проведение учреждениями культуры тематических мероприятий по проти</vt:lpstr>
      <vt:lpstr>        организация и проведение комплекса мероприятий, приуроченных к Международному дн</vt:lpstr>
      <vt:lpstr>        реализация  в образовательных организациях профилактических мероприятий, направл</vt:lpstr>
    </vt:vector>
  </TitlesOfParts>
  <Company>Reanimator Extreme Edition</Company>
  <LinksUpToDate>false</LinksUpToDate>
  <CharactersWithSpaces>117775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2020-12-29T11:38:00Z</cp:lastPrinted>
  <dcterms:created xsi:type="dcterms:W3CDTF">2020-12-15T11:25:00Z</dcterms:created>
  <dcterms:modified xsi:type="dcterms:W3CDTF">2020-12-29T11:42:00Z</dcterms:modified>
</cp:coreProperties>
</file>