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06" w:rsidRPr="00F7167C" w:rsidRDefault="002E5406" w:rsidP="002E540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406" w:rsidRPr="002E5406" w:rsidRDefault="002E5406" w:rsidP="002E5406">
      <w:pPr>
        <w:pStyle w:val="a3"/>
        <w:rPr>
          <w:sz w:val="26"/>
        </w:rPr>
      </w:pPr>
    </w:p>
    <w:p w:rsidR="002E5406" w:rsidRDefault="002E5406" w:rsidP="002E5406">
      <w:pPr>
        <w:pStyle w:val="a3"/>
        <w:rPr>
          <w:sz w:val="26"/>
        </w:rPr>
      </w:pPr>
      <w:r>
        <w:rPr>
          <w:sz w:val="26"/>
        </w:rPr>
        <w:t>АДМИНИСТРАЦИЯ УСТЬ-КУБИНСКОГО</w:t>
      </w:r>
    </w:p>
    <w:p w:rsidR="002E5406" w:rsidRDefault="002E5406" w:rsidP="002E5406">
      <w:pPr>
        <w:pStyle w:val="a3"/>
        <w:rPr>
          <w:sz w:val="26"/>
        </w:rPr>
      </w:pPr>
      <w:r>
        <w:rPr>
          <w:sz w:val="26"/>
        </w:rPr>
        <w:t>МУНИЦИПАЛЬНОГО РАЙОНА</w:t>
      </w:r>
    </w:p>
    <w:p w:rsidR="002E5406" w:rsidRPr="002E5406" w:rsidRDefault="002E5406" w:rsidP="002E5406">
      <w:pPr>
        <w:pStyle w:val="a3"/>
        <w:rPr>
          <w:sz w:val="26"/>
        </w:rPr>
      </w:pPr>
    </w:p>
    <w:p w:rsidR="002E5406" w:rsidRPr="002E5406" w:rsidRDefault="002E5406" w:rsidP="002E5406">
      <w:pPr>
        <w:jc w:val="center"/>
        <w:rPr>
          <w:b/>
          <w:sz w:val="26"/>
          <w:szCs w:val="26"/>
          <w:lang w:val="ru-RU"/>
        </w:rPr>
      </w:pPr>
      <w:r w:rsidRPr="002E5406">
        <w:rPr>
          <w:b/>
          <w:sz w:val="26"/>
          <w:szCs w:val="26"/>
          <w:lang w:val="ru-RU"/>
        </w:rPr>
        <w:t>ПОСТАНОВЛЕНИЕ</w:t>
      </w:r>
    </w:p>
    <w:p w:rsidR="002E5406" w:rsidRPr="002E5406" w:rsidRDefault="002E5406" w:rsidP="002E5406">
      <w:pPr>
        <w:jc w:val="center"/>
        <w:rPr>
          <w:b/>
          <w:sz w:val="26"/>
          <w:szCs w:val="26"/>
          <w:lang w:val="ru-RU"/>
        </w:rPr>
      </w:pPr>
    </w:p>
    <w:p w:rsidR="002E5406" w:rsidRDefault="002E5406" w:rsidP="002E5406">
      <w:pPr>
        <w:tabs>
          <w:tab w:val="left" w:pos="7020"/>
        </w:tabs>
        <w:jc w:val="center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с. Устье</w:t>
      </w:r>
    </w:p>
    <w:p w:rsidR="002E5406" w:rsidRDefault="002E5406" w:rsidP="002E5406">
      <w:pPr>
        <w:tabs>
          <w:tab w:val="left" w:pos="7020"/>
        </w:tabs>
        <w:jc w:val="both"/>
        <w:rPr>
          <w:sz w:val="26"/>
          <w:szCs w:val="26"/>
          <w:lang w:val="ru-RU"/>
        </w:rPr>
      </w:pPr>
    </w:p>
    <w:p w:rsidR="002E5406" w:rsidRPr="002E5406" w:rsidRDefault="002E5406" w:rsidP="002E5406">
      <w:pPr>
        <w:tabs>
          <w:tab w:val="left" w:pos="7020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от 23.08.2019                                                                                                № 794</w:t>
      </w:r>
      <w:r>
        <w:rPr>
          <w:sz w:val="26"/>
          <w:szCs w:val="26"/>
          <w:lang w:val="ru-RU"/>
        </w:rPr>
        <w:tab/>
      </w:r>
    </w:p>
    <w:p w:rsidR="002E5406" w:rsidRPr="002E5406" w:rsidRDefault="002E5406" w:rsidP="002E5406">
      <w:pPr>
        <w:pStyle w:val="ConsPlusTitle"/>
        <w:ind w:right="-1"/>
        <w:jc w:val="both"/>
        <w:rPr>
          <w:b w:val="0"/>
          <w:sz w:val="26"/>
          <w:szCs w:val="26"/>
        </w:rPr>
      </w:pPr>
    </w:p>
    <w:p w:rsidR="002E5406" w:rsidRPr="002E5406" w:rsidRDefault="002E5406" w:rsidP="002E5406">
      <w:pPr>
        <w:pStyle w:val="ConsPlusTitle"/>
        <w:ind w:left="851" w:right="850"/>
        <w:jc w:val="center"/>
        <w:rPr>
          <w:b w:val="0"/>
          <w:sz w:val="26"/>
          <w:szCs w:val="26"/>
        </w:rPr>
      </w:pPr>
      <w:r w:rsidRPr="002E5406">
        <w:rPr>
          <w:b w:val="0"/>
          <w:sz w:val="26"/>
          <w:szCs w:val="26"/>
        </w:rPr>
        <w:t>Об утверждении Положения об оплате труда руководителей муниципальных унитарных предприятий Усть-Кубинского муниципального района</w:t>
      </w:r>
    </w:p>
    <w:p w:rsidR="002E5406" w:rsidRPr="002E5406" w:rsidRDefault="002E5406" w:rsidP="002E5406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В целях совершенствования управления муниципальными унитарными предприятиями Усть-Кубинского муниципального района и упорядочения системы оплаты труда их руководителей, на основании ст. 43 Устава района администрация района</w:t>
      </w:r>
    </w:p>
    <w:p w:rsidR="002E5406" w:rsidRPr="002E5406" w:rsidRDefault="002E5406" w:rsidP="002E5406">
      <w:pPr>
        <w:pStyle w:val="ConsPlusNormal"/>
        <w:jc w:val="both"/>
        <w:rPr>
          <w:i w:val="0"/>
          <w:sz w:val="26"/>
          <w:szCs w:val="26"/>
        </w:rPr>
      </w:pPr>
      <w:r w:rsidRPr="002E5406">
        <w:rPr>
          <w:i w:val="0"/>
          <w:sz w:val="26"/>
          <w:szCs w:val="26"/>
        </w:rPr>
        <w:t>ПОСТАНОВЛЯЕТ: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 xml:space="preserve">1. Утвердить </w:t>
      </w:r>
      <w:hyperlink w:anchor="P29" w:history="1">
        <w:r w:rsidRPr="002E5406">
          <w:rPr>
            <w:b w:val="0"/>
            <w:i w:val="0"/>
            <w:sz w:val="26"/>
            <w:szCs w:val="26"/>
          </w:rPr>
          <w:t>Положение</w:t>
        </w:r>
      </w:hyperlink>
      <w:r w:rsidRPr="002E5406">
        <w:rPr>
          <w:b w:val="0"/>
          <w:i w:val="0"/>
          <w:sz w:val="26"/>
          <w:szCs w:val="26"/>
        </w:rPr>
        <w:t xml:space="preserve"> об оплате труда руководителей муниципальных унитарных предприятий Усть-Кубинского муниципального района (прилагается).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 xml:space="preserve">2. </w:t>
      </w:r>
      <w:proofErr w:type="gramStart"/>
      <w:r w:rsidRPr="002E5406">
        <w:rPr>
          <w:b w:val="0"/>
          <w:i w:val="0"/>
          <w:sz w:val="26"/>
          <w:szCs w:val="26"/>
        </w:rPr>
        <w:t>Управлению имущественный отношений администрации района в двухмесячный срок:</w:t>
      </w:r>
      <w:proofErr w:type="gramEnd"/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- привести оплату труда руководителей муниципальных унитарных предприятий Усть-Кубинского муниципального района в соответствие с утвержденным Положением;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- внести необходимые изменения в трудовые договоры с руководителями муниципальных унитарных предприятий Усть-Кубинского муниципального района.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 xml:space="preserve">3. Постановление вступает в силу на следующий день после его </w:t>
      </w:r>
      <w:r>
        <w:rPr>
          <w:b w:val="0"/>
          <w:i w:val="0"/>
          <w:sz w:val="26"/>
          <w:szCs w:val="26"/>
        </w:rPr>
        <w:t>официального опубликования.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tabs>
          <w:tab w:val="left" w:pos="7371"/>
        </w:tabs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Руководитель администрации района</w:t>
      </w:r>
      <w:r w:rsidRPr="002E5406">
        <w:rPr>
          <w:b w:val="0"/>
          <w:i w:val="0"/>
          <w:sz w:val="26"/>
          <w:szCs w:val="26"/>
        </w:rPr>
        <w:tab/>
        <w:t>А.О. Семичев</w:t>
      </w:r>
    </w:p>
    <w:p w:rsidR="002E5406" w:rsidRPr="002E5406" w:rsidRDefault="002E5406" w:rsidP="002E5406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jc w:val="right"/>
        <w:outlineLvl w:val="0"/>
        <w:rPr>
          <w:b w:val="0"/>
          <w:i w:val="0"/>
          <w:sz w:val="26"/>
          <w:szCs w:val="26"/>
        </w:rPr>
        <w:sectPr w:rsidR="002E5406" w:rsidRPr="002E5406" w:rsidSect="00AF196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5406" w:rsidRPr="002E5406" w:rsidRDefault="002E5406" w:rsidP="002E5406">
      <w:pPr>
        <w:pStyle w:val="ConsPlusNormal"/>
        <w:ind w:left="5103"/>
        <w:jc w:val="center"/>
        <w:outlineLvl w:val="0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lastRenderedPageBreak/>
        <w:t>Утверждено</w:t>
      </w:r>
    </w:p>
    <w:p w:rsidR="002E5406" w:rsidRPr="002E5406" w:rsidRDefault="002E5406" w:rsidP="002E5406">
      <w:pPr>
        <w:pStyle w:val="ConsPlusNormal"/>
        <w:ind w:left="5103"/>
        <w:jc w:val="center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п</w:t>
      </w:r>
      <w:r w:rsidRPr="002E5406">
        <w:rPr>
          <w:b w:val="0"/>
          <w:i w:val="0"/>
          <w:sz w:val="26"/>
          <w:szCs w:val="26"/>
        </w:rPr>
        <w:t>остановлением администрации ра</w:t>
      </w:r>
      <w:r>
        <w:rPr>
          <w:b w:val="0"/>
          <w:i w:val="0"/>
          <w:sz w:val="26"/>
          <w:szCs w:val="26"/>
        </w:rPr>
        <w:t>йона от 23.08.2019 № 794</w:t>
      </w:r>
    </w:p>
    <w:p w:rsidR="002E5406" w:rsidRPr="002E5406" w:rsidRDefault="002E5406" w:rsidP="002E5406">
      <w:pPr>
        <w:pStyle w:val="ConsPlusTitle"/>
        <w:jc w:val="center"/>
        <w:rPr>
          <w:b w:val="0"/>
          <w:sz w:val="26"/>
          <w:szCs w:val="26"/>
        </w:rPr>
      </w:pPr>
      <w:bookmarkStart w:id="0" w:name="P29"/>
      <w:bookmarkEnd w:id="0"/>
    </w:p>
    <w:p w:rsidR="002E5406" w:rsidRPr="002E5406" w:rsidRDefault="002E5406" w:rsidP="002E5406">
      <w:pPr>
        <w:pStyle w:val="ConsPlusTitle"/>
        <w:jc w:val="center"/>
        <w:rPr>
          <w:b w:val="0"/>
          <w:sz w:val="26"/>
          <w:szCs w:val="26"/>
        </w:rPr>
      </w:pPr>
    </w:p>
    <w:p w:rsidR="002E5406" w:rsidRPr="002E5406" w:rsidRDefault="002E5406" w:rsidP="002E5406">
      <w:pPr>
        <w:pStyle w:val="ConsPlusTitle"/>
        <w:jc w:val="center"/>
        <w:rPr>
          <w:b w:val="0"/>
          <w:sz w:val="26"/>
          <w:szCs w:val="26"/>
        </w:rPr>
      </w:pPr>
    </w:p>
    <w:p w:rsidR="002E5406" w:rsidRPr="002E5406" w:rsidRDefault="002E5406" w:rsidP="002E5406">
      <w:pPr>
        <w:pStyle w:val="ConsPlusTitle"/>
        <w:ind w:left="851" w:right="850"/>
        <w:jc w:val="center"/>
        <w:rPr>
          <w:b w:val="0"/>
          <w:sz w:val="26"/>
          <w:szCs w:val="26"/>
        </w:rPr>
      </w:pPr>
      <w:r w:rsidRPr="002E5406">
        <w:rPr>
          <w:b w:val="0"/>
          <w:sz w:val="26"/>
          <w:szCs w:val="26"/>
        </w:rPr>
        <w:t>ПОЛОЖЕНИЕ</w:t>
      </w:r>
    </w:p>
    <w:p w:rsidR="002E5406" w:rsidRPr="002E5406" w:rsidRDefault="002E5406" w:rsidP="002E5406">
      <w:pPr>
        <w:pStyle w:val="ConsPlusNormal"/>
        <w:ind w:left="851" w:right="850"/>
        <w:jc w:val="center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об оплате труда руководителей муниципальных унитарных предприятий Усть-Кубинского муниципального района</w:t>
      </w:r>
    </w:p>
    <w:p w:rsidR="002E5406" w:rsidRPr="002E5406" w:rsidRDefault="002E5406" w:rsidP="002E5406">
      <w:pPr>
        <w:pStyle w:val="ConsPlusNormal"/>
        <w:ind w:left="851" w:right="850"/>
        <w:jc w:val="center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(далее – Положение)</w:t>
      </w:r>
    </w:p>
    <w:p w:rsidR="002E5406" w:rsidRDefault="002E5406" w:rsidP="002E5406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jc w:val="center"/>
        <w:outlineLvl w:val="1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1. Общие положения</w:t>
      </w:r>
    </w:p>
    <w:p w:rsidR="002E5406" w:rsidRPr="002E5406" w:rsidRDefault="002E5406" w:rsidP="002E5406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val="ru-RU"/>
        </w:rPr>
      </w:pP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 xml:space="preserve">1. Настоящее Положение </w:t>
      </w:r>
      <w:proofErr w:type="gramStart"/>
      <w:r w:rsidRPr="002E5406">
        <w:rPr>
          <w:sz w:val="26"/>
          <w:szCs w:val="26"/>
          <w:lang w:val="ru-RU"/>
        </w:rPr>
        <w:t>устанавливает условия</w:t>
      </w:r>
      <w:proofErr w:type="gramEnd"/>
      <w:r w:rsidRPr="002E5406">
        <w:rPr>
          <w:sz w:val="26"/>
          <w:szCs w:val="26"/>
          <w:lang w:val="ru-RU"/>
        </w:rPr>
        <w:t xml:space="preserve"> оплаты труда руководителей муниципальных унитарных предприятий Усть-Кубинского муниципального района (далее - предприятия), их заместителей и главных бухгалтеров при заключении с ними трудовых договоров, а также предельный уровень соотношения среднемесячной заработной платы руководителей, заместителей руководителей, главных бухгалтеров предприятий и среднемесячной заработной платы работников предприятий.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1.2. Изменение размера и условий оплаты труда руководителя предприятия осуществляется в соответ</w:t>
      </w:r>
      <w:r>
        <w:rPr>
          <w:b w:val="0"/>
          <w:i w:val="0"/>
          <w:sz w:val="26"/>
          <w:szCs w:val="26"/>
        </w:rPr>
        <w:t>ст</w:t>
      </w:r>
      <w:r w:rsidRPr="002E5406">
        <w:rPr>
          <w:b w:val="0"/>
          <w:i w:val="0"/>
          <w:sz w:val="26"/>
          <w:szCs w:val="26"/>
        </w:rPr>
        <w:t>вии с изменениями, внесенными в трудовой договор. Оформление изменений осуществляется путем заключения дополнительных соглашений к трудовому договору.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1.3. Выплата руководителю предприятия, его заместителям и главному бухгалтеру заработной платы осуществляется в порядке, с периодичностью и в сроки, установленные коллективным договором и правилами внутреннего трудового распорядка, действующими на предприятии.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В случае нарушения сроков выплаты заработной платы работникам предприятия руководителю предприятия, его заместителю  и главному бухгалтеру заработная плата выплачивается после погашения задолженности по оплате труда работникам предприятия (при условии отражения этого в трудовом договоре).</w:t>
      </w:r>
    </w:p>
    <w:p w:rsidR="002E5406" w:rsidRPr="002E5406" w:rsidRDefault="002E5406" w:rsidP="002E5406">
      <w:pPr>
        <w:pStyle w:val="ConsPlusNormal"/>
        <w:ind w:firstLine="851"/>
        <w:jc w:val="both"/>
        <w:rPr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1.4. Руководитель, его заместители и главный бухгалтер не вправе получать выплаты за счет сре</w:t>
      </w:r>
      <w:proofErr w:type="gramStart"/>
      <w:r w:rsidRPr="002E5406">
        <w:rPr>
          <w:b w:val="0"/>
          <w:i w:val="0"/>
          <w:sz w:val="26"/>
          <w:szCs w:val="26"/>
        </w:rPr>
        <w:t>дств пр</w:t>
      </w:r>
      <w:proofErr w:type="gramEnd"/>
      <w:r w:rsidRPr="002E5406">
        <w:rPr>
          <w:b w:val="0"/>
          <w:i w:val="0"/>
          <w:sz w:val="26"/>
          <w:szCs w:val="26"/>
        </w:rPr>
        <w:t>едприятия, не установленные настоящим Положением, нормативными правовыми актами Российской Федерации, Усть-Кубинского района и заключенным трудовым договором.</w:t>
      </w:r>
    </w:p>
    <w:p w:rsidR="002E5406" w:rsidRPr="002E5406" w:rsidRDefault="002E5406" w:rsidP="002E5406">
      <w:pPr>
        <w:pStyle w:val="ConsPlusNormal"/>
        <w:jc w:val="center"/>
        <w:outlineLvl w:val="1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2. Оплата труда руководителя предприятия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2.1. Оплата труда руководителя предприятия включает должностной оклад, выплаты компенсационного и стимулирующего характера, а также иные гарантии, компенсации и социальные выплаты.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2.2. Размер должностного оклада руководителя предприятия определяется администрацией района либо органом администрации района, либо организацией, осуществляющей функции и полномочия учредителя по заключению, изменению и прекращению в установленном порядке трудового договора с руководителем предприятия (далее - учредитель), в зависимости от сложности труда, масштаба управления и особенностей деятельности и значимости предприятия.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 xml:space="preserve">2.3. Должностной оклад руководителя предприятия устанавливается в зависимости от величины тарифной ставки 1 разряда рабочего основной </w:t>
      </w:r>
      <w:r w:rsidRPr="002E5406">
        <w:rPr>
          <w:b w:val="0"/>
          <w:i w:val="0"/>
          <w:sz w:val="26"/>
          <w:szCs w:val="26"/>
        </w:rPr>
        <w:lastRenderedPageBreak/>
        <w:t>профессии, определенной отраслевым тарифным соглашением или коллективным договором.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Размер должностного оклада руководителя предприятия устанавливается исходя из следующих показателей: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932"/>
      </w:tblGrid>
      <w:tr w:rsidR="002E5406" w:rsidRPr="002E5406" w:rsidTr="00627D81">
        <w:tc>
          <w:tcPr>
            <w:tcW w:w="4819" w:type="dxa"/>
          </w:tcPr>
          <w:p w:rsidR="002E5406" w:rsidRPr="002E5406" w:rsidRDefault="002E5406" w:rsidP="002E5406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2E5406">
              <w:rPr>
                <w:b w:val="0"/>
                <w:i w:val="0"/>
                <w:sz w:val="26"/>
                <w:szCs w:val="26"/>
              </w:rPr>
              <w:t>Списочная численность работников предприятия &lt;1&gt;</w:t>
            </w:r>
          </w:p>
        </w:tc>
        <w:tc>
          <w:tcPr>
            <w:tcW w:w="4932" w:type="dxa"/>
          </w:tcPr>
          <w:p w:rsidR="002E5406" w:rsidRPr="002E5406" w:rsidRDefault="002E5406" w:rsidP="002E5406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2E5406">
              <w:rPr>
                <w:b w:val="0"/>
                <w:i w:val="0"/>
                <w:sz w:val="26"/>
                <w:szCs w:val="26"/>
              </w:rPr>
              <w:t>Величина кратности должностного оклада к величине тарифной ставки 1 разряда рабочего основной профессии (далее - величина кратности)</w:t>
            </w:r>
          </w:p>
        </w:tc>
      </w:tr>
      <w:tr w:rsidR="002E5406" w:rsidRPr="002E5406" w:rsidTr="00627D81">
        <w:tc>
          <w:tcPr>
            <w:tcW w:w="4819" w:type="dxa"/>
          </w:tcPr>
          <w:p w:rsidR="002E5406" w:rsidRPr="002E5406" w:rsidRDefault="002E5406" w:rsidP="002E5406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2E5406">
              <w:rPr>
                <w:b w:val="0"/>
                <w:i w:val="0"/>
                <w:sz w:val="26"/>
                <w:szCs w:val="26"/>
              </w:rPr>
              <w:t>до 50</w:t>
            </w:r>
          </w:p>
        </w:tc>
        <w:tc>
          <w:tcPr>
            <w:tcW w:w="4932" w:type="dxa"/>
          </w:tcPr>
          <w:p w:rsidR="002E5406" w:rsidRPr="002E5406" w:rsidRDefault="002E5406" w:rsidP="002E5406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2E5406">
              <w:rPr>
                <w:b w:val="0"/>
                <w:i w:val="0"/>
                <w:sz w:val="26"/>
                <w:szCs w:val="26"/>
              </w:rPr>
              <w:t>1,5</w:t>
            </w:r>
          </w:p>
        </w:tc>
      </w:tr>
      <w:tr w:rsidR="002E5406" w:rsidRPr="002E5406" w:rsidTr="00627D81">
        <w:tc>
          <w:tcPr>
            <w:tcW w:w="4819" w:type="dxa"/>
          </w:tcPr>
          <w:p w:rsidR="002E5406" w:rsidRPr="002E5406" w:rsidRDefault="002E5406" w:rsidP="002E5406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2E5406">
              <w:rPr>
                <w:b w:val="0"/>
                <w:i w:val="0"/>
                <w:sz w:val="26"/>
                <w:szCs w:val="26"/>
              </w:rPr>
              <w:t>от 50 до 100</w:t>
            </w:r>
          </w:p>
        </w:tc>
        <w:tc>
          <w:tcPr>
            <w:tcW w:w="4932" w:type="dxa"/>
          </w:tcPr>
          <w:p w:rsidR="002E5406" w:rsidRPr="002E5406" w:rsidRDefault="002E5406" w:rsidP="002E5406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2E5406">
              <w:rPr>
                <w:b w:val="0"/>
                <w:i w:val="0"/>
                <w:sz w:val="26"/>
                <w:szCs w:val="26"/>
              </w:rPr>
              <w:t>2</w:t>
            </w:r>
          </w:p>
        </w:tc>
      </w:tr>
      <w:tr w:rsidR="002E5406" w:rsidRPr="002E5406" w:rsidTr="00627D81">
        <w:tc>
          <w:tcPr>
            <w:tcW w:w="4819" w:type="dxa"/>
          </w:tcPr>
          <w:p w:rsidR="002E5406" w:rsidRPr="002E5406" w:rsidRDefault="002E5406" w:rsidP="002E5406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2E5406">
              <w:rPr>
                <w:b w:val="0"/>
                <w:i w:val="0"/>
                <w:sz w:val="26"/>
                <w:szCs w:val="26"/>
              </w:rPr>
              <w:t>от 100 до 200</w:t>
            </w:r>
          </w:p>
        </w:tc>
        <w:tc>
          <w:tcPr>
            <w:tcW w:w="4932" w:type="dxa"/>
          </w:tcPr>
          <w:p w:rsidR="002E5406" w:rsidRPr="002E5406" w:rsidRDefault="002E5406" w:rsidP="002E5406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2E5406">
              <w:rPr>
                <w:b w:val="0"/>
                <w:i w:val="0"/>
                <w:sz w:val="26"/>
                <w:szCs w:val="26"/>
              </w:rPr>
              <w:t>3</w:t>
            </w:r>
          </w:p>
        </w:tc>
      </w:tr>
      <w:tr w:rsidR="002E5406" w:rsidRPr="002E5406" w:rsidTr="00627D81">
        <w:tc>
          <w:tcPr>
            <w:tcW w:w="4819" w:type="dxa"/>
          </w:tcPr>
          <w:p w:rsidR="002E5406" w:rsidRPr="002E5406" w:rsidRDefault="002E5406" w:rsidP="002E5406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2E5406">
              <w:rPr>
                <w:b w:val="0"/>
                <w:i w:val="0"/>
                <w:sz w:val="26"/>
                <w:szCs w:val="26"/>
              </w:rPr>
              <w:t>свыше 200</w:t>
            </w:r>
          </w:p>
        </w:tc>
        <w:tc>
          <w:tcPr>
            <w:tcW w:w="4932" w:type="dxa"/>
          </w:tcPr>
          <w:p w:rsidR="002E5406" w:rsidRPr="002E5406" w:rsidRDefault="002E5406" w:rsidP="002E5406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2E5406">
              <w:rPr>
                <w:b w:val="0"/>
                <w:i w:val="0"/>
                <w:sz w:val="26"/>
                <w:szCs w:val="26"/>
              </w:rPr>
              <w:t>4</w:t>
            </w:r>
          </w:p>
        </w:tc>
      </w:tr>
    </w:tbl>
    <w:p w:rsidR="002E5406" w:rsidRPr="002E5406" w:rsidRDefault="002E5406" w:rsidP="002E5406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В случае отсутствия отраслевого тарифного соглашения и коллективного договора для расчета оклада руководителя предприятия используется тарифная ставка 1 разряда рабочего основной профессии &lt;2&gt;, предусмотренная в положении об оплате труда работников предприятия (штатном расписании).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На предприятиях, где тарифные разряды не применяются и для оплаты труда используются месячные должностные оклады (ставки), расчет должностного оклада руководителя предприятия производится учредителем по согласованию с отраслевым органом администрации района исходя из минимального оклада (ставки) работников, занятых в основной деятельности предприятия.</w:t>
      </w: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При создании нового предприятия при расчете должностного оклада руководителя предприятия применяется величина кратности, установленная для предприятий со списочной численностью работников до 50 человек.</w:t>
      </w: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--------------------------------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&lt;1</w:t>
      </w:r>
      <w:proofErr w:type="gramStart"/>
      <w:r w:rsidRPr="002E5406">
        <w:rPr>
          <w:b w:val="0"/>
          <w:i w:val="0"/>
          <w:sz w:val="26"/>
          <w:szCs w:val="26"/>
        </w:rPr>
        <w:t>&gt; В</w:t>
      </w:r>
      <w:proofErr w:type="gramEnd"/>
      <w:r w:rsidRPr="002E5406">
        <w:rPr>
          <w:b w:val="0"/>
          <w:i w:val="0"/>
          <w:sz w:val="26"/>
          <w:szCs w:val="26"/>
        </w:rPr>
        <w:t xml:space="preserve"> списочную численность работников предприятия включаются работники, работающие по трудовому договору (включая временных, сезонных работников). Не включаются в списочную численность работники, принятые на работу по совместительству из других организаций и выполняющие работу по договорам гражданско-правового характера.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&lt;2</w:t>
      </w:r>
      <w:proofErr w:type="gramStart"/>
      <w:r w:rsidRPr="002E5406">
        <w:rPr>
          <w:b w:val="0"/>
          <w:i w:val="0"/>
          <w:sz w:val="26"/>
          <w:szCs w:val="26"/>
        </w:rPr>
        <w:t>&gt; П</w:t>
      </w:r>
      <w:proofErr w:type="gramEnd"/>
      <w:r w:rsidRPr="002E5406">
        <w:rPr>
          <w:b w:val="0"/>
          <w:i w:val="0"/>
          <w:sz w:val="26"/>
          <w:szCs w:val="26"/>
        </w:rPr>
        <w:t>од основной профессией понимается та профессия, которая занимает наибольший удельный вес по численности работников предприятия.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lastRenderedPageBreak/>
        <w:t>Должностной оклад руководителя предприятия пересматривается ежегодно в случае изменения показателей, применяемых для расчета должностного оклада руководителя предприятия, о чем заключается дополнительное соглашение к трудовому договору.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2.4. Руководителю предприятия устанавливаются следующие выплаты компенсационного характера: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выплаты за работу на тяжелых работах, работах с вредными и (или) опасными и иными особыми условиями труда;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выплаты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выплаты за работу в местностях с особыми климатическими условиями;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иные выплаты компенсационного характера.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2.4.1. Выплаты (доплаты) за работу на тяжелых работах, работах с вредными и (или) опасными и иными особыми условиями труда.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Доплаты за работу на тяжелых работах, работах с вредными и (или) опасными условиями труда, устанавливаются в размере до 25% должностного оклада.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 xml:space="preserve">Конкретные размеры доплаты устанавливается </w:t>
      </w:r>
      <w:proofErr w:type="gramStart"/>
      <w:r w:rsidRPr="002E5406">
        <w:rPr>
          <w:sz w:val="26"/>
          <w:szCs w:val="26"/>
          <w:lang w:val="ru-RU"/>
        </w:rPr>
        <w:t>учредителем</w:t>
      </w:r>
      <w:proofErr w:type="gramEnd"/>
      <w:r w:rsidRPr="002E5406">
        <w:rPr>
          <w:sz w:val="26"/>
          <w:szCs w:val="26"/>
          <w:lang w:val="ru-RU"/>
        </w:rPr>
        <w:t xml:space="preserve"> и отражаются в трудовом договоре.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 xml:space="preserve">2.4.2. Выплаты (доплаты) за работу в условиях, отклоняющихся </w:t>
      </w:r>
      <w:proofErr w:type="gramStart"/>
      <w:r w:rsidRPr="002E5406">
        <w:rPr>
          <w:sz w:val="26"/>
          <w:szCs w:val="26"/>
          <w:lang w:val="ru-RU"/>
        </w:rPr>
        <w:t>от</w:t>
      </w:r>
      <w:proofErr w:type="gramEnd"/>
      <w:r w:rsidRPr="002E5406">
        <w:rPr>
          <w:sz w:val="26"/>
          <w:szCs w:val="26"/>
          <w:lang w:val="ru-RU"/>
        </w:rPr>
        <w:t xml:space="preserve"> нормальных: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2.4.2.1. Доплаты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предусмотренной трудовым договором,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2.4.2.2. Доплата за работу в ночное время производится за каждый час работы в ночное время в размере до 30% должностного оклада за час работы в ночное время.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Конкретный размер доплаты за работу в ночное время устанавливается трудовым договором.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2.4.2.3. Доплата за работу в выходные и нерабочие праздничные дни устанавливается в следующих размерах: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proofErr w:type="gramStart"/>
      <w:r w:rsidRPr="002E5406">
        <w:rPr>
          <w:sz w:val="26"/>
          <w:szCs w:val="26"/>
          <w:lang w:val="ru-RU"/>
        </w:rPr>
        <w:t>не менее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  <w:proofErr w:type="gramEnd"/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Конкретные размеры доплат за работу в выходные и нерабочие праздничные дни устанавливаются трудовым договором.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 xml:space="preserve">2.4.2.4. Доплата за сверхурочную работу составляет за первые два часа работы - не </w:t>
      </w:r>
      <w:proofErr w:type="gramStart"/>
      <w:r w:rsidRPr="002E5406">
        <w:rPr>
          <w:sz w:val="26"/>
          <w:szCs w:val="26"/>
          <w:lang w:val="ru-RU"/>
        </w:rPr>
        <w:t>менее полуторного</w:t>
      </w:r>
      <w:proofErr w:type="gramEnd"/>
      <w:r w:rsidRPr="002E5406">
        <w:rPr>
          <w:sz w:val="26"/>
          <w:szCs w:val="26"/>
          <w:lang w:val="ru-RU"/>
        </w:rPr>
        <w:t xml:space="preserve"> размера части должностного оклада за час, за последующие часы - не менее двойного размера части должностного оклада за час.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lastRenderedPageBreak/>
        <w:t>Конкретные размеры доплат за сверхурочную работу устанавливаются трудовым договором.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2.4.3. Выплаты за работу в местностях с особыми климатическими условиями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За работу в местностях с особыми климатическими условиями устанавливается районный коэффициент в соответствии с действующим законодательством Российской Федерации.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2.4.4. Руководителю предприятия устанавливаются иные выплаты компенсационного характера, предусмотренные трудовым законодательством Российской Федерации.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2.5. В целях поощрения руководителю предприятия за выполненную работу устанавливаются следующие выплаты стимулирующего характера: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за качество работы;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за стаж непрерывной работы;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за интенсивность и высокие результаты работы;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премиальные выплаты по итогам работы.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bookmarkStart w:id="1" w:name="Par171"/>
      <w:bookmarkEnd w:id="1"/>
      <w:r w:rsidRPr="002E5406">
        <w:rPr>
          <w:sz w:val="26"/>
          <w:szCs w:val="26"/>
          <w:lang w:val="ru-RU"/>
        </w:rPr>
        <w:t>2.5.1. Выплата (надбавка) за качество работы.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bookmarkStart w:id="2" w:name="Par172"/>
      <w:bookmarkEnd w:id="2"/>
      <w:r w:rsidRPr="002E5406">
        <w:rPr>
          <w:sz w:val="26"/>
          <w:szCs w:val="26"/>
          <w:lang w:val="ru-RU"/>
        </w:rPr>
        <w:t>Надбавка за качество работы производится ежемесячно исходя из оценки деятельности руководителя и его личного вклада в общие результаты работы.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Показателями для определения размера надбавки за качество работы являются: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добросовестное исполнение должностных обязанностей в соответствующий период;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соблюдение регламентов, стандартов, технологий при выполнении работ (услуг) предприятием;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соблюдение установленных сроков выполнения работ (услуг) предприятием;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качественная подготовка и проведение мероприятий, связанных с уставной деятельностью предприятия;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отсутствие обоснованных жалоб потребителей работ (услуг) предприятия.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bookmarkStart w:id="3" w:name="Par182"/>
      <w:bookmarkStart w:id="4" w:name="Par189"/>
      <w:bookmarkEnd w:id="3"/>
      <w:bookmarkEnd w:id="4"/>
      <w:r w:rsidRPr="002E5406">
        <w:rPr>
          <w:sz w:val="26"/>
          <w:szCs w:val="26"/>
          <w:lang w:val="ru-RU"/>
        </w:rPr>
        <w:t>Ежемесячная надбавка за качество выполняемых работ устанавливается в размере до 50 процентов должностного оклада.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Конкретный размер ежемесячной надбавки за качество работ устанавливается решением учредителя и отражается в трудовом договоре.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2.5.2. Выплата (надбавка) за стаж непрерывной работы.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Надбавка за стаж непрерывной работы устанавливается руководителю предприятия 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2E5406" w:rsidRPr="002E5406" w:rsidTr="00627D81">
        <w:trPr>
          <w:trHeight w:val="413"/>
          <w:tblCellSpacing w:w="5" w:type="nil"/>
        </w:trPr>
        <w:tc>
          <w:tcPr>
            <w:tcW w:w="3828" w:type="dxa"/>
          </w:tcPr>
          <w:p w:rsidR="002E5406" w:rsidRPr="002E5406" w:rsidRDefault="002E5406" w:rsidP="002E54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 w:rsidRPr="002E5406">
              <w:rPr>
                <w:sz w:val="26"/>
                <w:szCs w:val="26"/>
              </w:rPr>
              <w:t>Стаж</w:t>
            </w:r>
            <w:proofErr w:type="spellEnd"/>
            <w:r w:rsidRPr="002E5406">
              <w:rPr>
                <w:sz w:val="26"/>
                <w:szCs w:val="26"/>
              </w:rPr>
              <w:t xml:space="preserve"> </w:t>
            </w:r>
            <w:r w:rsidRPr="002E5406">
              <w:rPr>
                <w:sz w:val="26"/>
                <w:szCs w:val="26"/>
                <w:lang w:val="ru-RU"/>
              </w:rPr>
              <w:t xml:space="preserve">непрерывной </w:t>
            </w:r>
            <w:proofErr w:type="spellStart"/>
            <w:r w:rsidRPr="002E5406">
              <w:rPr>
                <w:sz w:val="26"/>
                <w:szCs w:val="26"/>
              </w:rPr>
              <w:t>работы</w:t>
            </w:r>
            <w:proofErr w:type="spellEnd"/>
          </w:p>
        </w:tc>
        <w:tc>
          <w:tcPr>
            <w:tcW w:w="5528" w:type="dxa"/>
          </w:tcPr>
          <w:p w:rsidR="002E5406" w:rsidRPr="002E5406" w:rsidRDefault="002E5406" w:rsidP="002E54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2E5406">
              <w:rPr>
                <w:sz w:val="26"/>
                <w:szCs w:val="26"/>
                <w:lang w:val="ru-RU"/>
              </w:rPr>
              <w:t xml:space="preserve">Размер выплаты </w:t>
            </w:r>
            <w:proofErr w:type="gramStart"/>
            <w:r w:rsidRPr="002E5406">
              <w:rPr>
                <w:sz w:val="26"/>
                <w:szCs w:val="26"/>
                <w:lang w:val="ru-RU"/>
              </w:rPr>
              <w:t>в</w:t>
            </w:r>
            <w:proofErr w:type="gramEnd"/>
            <w:r w:rsidRPr="002E5406">
              <w:rPr>
                <w:sz w:val="26"/>
                <w:szCs w:val="26"/>
                <w:lang w:val="ru-RU"/>
              </w:rPr>
              <w:t xml:space="preserve"> % к окладу (должностному окладу)</w:t>
            </w:r>
          </w:p>
        </w:tc>
      </w:tr>
      <w:tr w:rsidR="002E5406" w:rsidRPr="002E5406" w:rsidTr="00627D81">
        <w:trPr>
          <w:tblCellSpacing w:w="5" w:type="nil"/>
        </w:trPr>
        <w:tc>
          <w:tcPr>
            <w:tcW w:w="3828" w:type="dxa"/>
          </w:tcPr>
          <w:p w:rsidR="002E5406" w:rsidRPr="002E5406" w:rsidRDefault="002E5406" w:rsidP="002E540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2E5406">
              <w:rPr>
                <w:sz w:val="26"/>
                <w:szCs w:val="26"/>
              </w:rPr>
              <w:t>от</w:t>
            </w:r>
            <w:proofErr w:type="spellEnd"/>
            <w:r w:rsidRPr="002E5406">
              <w:rPr>
                <w:sz w:val="26"/>
                <w:szCs w:val="26"/>
              </w:rPr>
              <w:t xml:space="preserve"> 1 </w:t>
            </w:r>
            <w:proofErr w:type="spellStart"/>
            <w:r w:rsidRPr="002E5406">
              <w:rPr>
                <w:sz w:val="26"/>
                <w:szCs w:val="26"/>
              </w:rPr>
              <w:t>до</w:t>
            </w:r>
            <w:proofErr w:type="spellEnd"/>
            <w:r w:rsidRPr="002E5406">
              <w:rPr>
                <w:sz w:val="26"/>
                <w:szCs w:val="26"/>
              </w:rPr>
              <w:t xml:space="preserve"> 3 </w:t>
            </w:r>
            <w:proofErr w:type="spellStart"/>
            <w:r w:rsidRPr="002E5406">
              <w:rPr>
                <w:sz w:val="26"/>
                <w:szCs w:val="26"/>
              </w:rPr>
              <w:t>лет</w:t>
            </w:r>
            <w:proofErr w:type="spellEnd"/>
          </w:p>
        </w:tc>
        <w:tc>
          <w:tcPr>
            <w:tcW w:w="5528" w:type="dxa"/>
          </w:tcPr>
          <w:p w:rsidR="002E5406" w:rsidRPr="002E5406" w:rsidRDefault="002E5406" w:rsidP="002E54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2E5406">
              <w:rPr>
                <w:sz w:val="26"/>
                <w:szCs w:val="26"/>
                <w:lang w:val="ru-RU"/>
              </w:rPr>
              <w:t>10</w:t>
            </w:r>
          </w:p>
        </w:tc>
      </w:tr>
      <w:tr w:rsidR="002E5406" w:rsidRPr="002E5406" w:rsidTr="00627D81">
        <w:trPr>
          <w:tblCellSpacing w:w="5" w:type="nil"/>
        </w:trPr>
        <w:tc>
          <w:tcPr>
            <w:tcW w:w="3828" w:type="dxa"/>
          </w:tcPr>
          <w:p w:rsidR="002E5406" w:rsidRPr="002E5406" w:rsidRDefault="002E5406" w:rsidP="002E540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2E5406">
              <w:rPr>
                <w:sz w:val="26"/>
                <w:szCs w:val="26"/>
              </w:rPr>
              <w:t>от</w:t>
            </w:r>
            <w:proofErr w:type="spellEnd"/>
            <w:r w:rsidRPr="002E5406">
              <w:rPr>
                <w:sz w:val="26"/>
                <w:szCs w:val="26"/>
              </w:rPr>
              <w:t xml:space="preserve"> 3 </w:t>
            </w:r>
            <w:proofErr w:type="spellStart"/>
            <w:r w:rsidRPr="002E5406">
              <w:rPr>
                <w:sz w:val="26"/>
                <w:szCs w:val="26"/>
              </w:rPr>
              <w:t>до</w:t>
            </w:r>
            <w:proofErr w:type="spellEnd"/>
            <w:r w:rsidRPr="002E5406">
              <w:rPr>
                <w:sz w:val="26"/>
                <w:szCs w:val="26"/>
              </w:rPr>
              <w:t xml:space="preserve"> 5 </w:t>
            </w:r>
            <w:proofErr w:type="spellStart"/>
            <w:r w:rsidRPr="002E5406">
              <w:rPr>
                <w:sz w:val="26"/>
                <w:szCs w:val="26"/>
              </w:rPr>
              <w:t>лет</w:t>
            </w:r>
            <w:proofErr w:type="spellEnd"/>
          </w:p>
        </w:tc>
        <w:tc>
          <w:tcPr>
            <w:tcW w:w="5528" w:type="dxa"/>
          </w:tcPr>
          <w:p w:rsidR="002E5406" w:rsidRPr="002E5406" w:rsidRDefault="002E5406" w:rsidP="002E54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ru-RU"/>
              </w:rPr>
            </w:pPr>
            <w:r w:rsidRPr="002E5406">
              <w:rPr>
                <w:sz w:val="26"/>
                <w:szCs w:val="26"/>
                <w:lang w:val="ru-RU"/>
              </w:rPr>
              <w:t>20</w:t>
            </w:r>
          </w:p>
        </w:tc>
      </w:tr>
      <w:tr w:rsidR="002E5406" w:rsidRPr="002E5406" w:rsidTr="00627D81">
        <w:trPr>
          <w:tblCellSpacing w:w="5" w:type="nil"/>
        </w:trPr>
        <w:tc>
          <w:tcPr>
            <w:tcW w:w="3828" w:type="dxa"/>
          </w:tcPr>
          <w:p w:rsidR="002E5406" w:rsidRPr="002E5406" w:rsidRDefault="002E5406" w:rsidP="002E540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2E5406">
              <w:rPr>
                <w:sz w:val="26"/>
                <w:szCs w:val="26"/>
              </w:rPr>
              <w:t>от</w:t>
            </w:r>
            <w:proofErr w:type="spellEnd"/>
            <w:r w:rsidRPr="002E5406">
              <w:rPr>
                <w:sz w:val="26"/>
                <w:szCs w:val="26"/>
              </w:rPr>
              <w:t xml:space="preserve"> 5 </w:t>
            </w:r>
            <w:proofErr w:type="spellStart"/>
            <w:r w:rsidRPr="002E5406">
              <w:rPr>
                <w:sz w:val="26"/>
                <w:szCs w:val="26"/>
              </w:rPr>
              <w:t>до</w:t>
            </w:r>
            <w:proofErr w:type="spellEnd"/>
            <w:r w:rsidRPr="002E5406">
              <w:rPr>
                <w:sz w:val="26"/>
                <w:szCs w:val="26"/>
              </w:rPr>
              <w:t xml:space="preserve"> 10 </w:t>
            </w:r>
            <w:proofErr w:type="spellStart"/>
            <w:r w:rsidRPr="002E5406">
              <w:rPr>
                <w:sz w:val="26"/>
                <w:szCs w:val="26"/>
              </w:rPr>
              <w:t>лет</w:t>
            </w:r>
            <w:proofErr w:type="spellEnd"/>
          </w:p>
        </w:tc>
        <w:tc>
          <w:tcPr>
            <w:tcW w:w="5528" w:type="dxa"/>
          </w:tcPr>
          <w:p w:rsidR="002E5406" w:rsidRPr="002E5406" w:rsidRDefault="002E5406" w:rsidP="002E54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406">
              <w:rPr>
                <w:sz w:val="26"/>
                <w:szCs w:val="26"/>
                <w:lang w:val="ru-RU"/>
              </w:rPr>
              <w:t>3</w:t>
            </w:r>
            <w:r w:rsidRPr="002E5406">
              <w:rPr>
                <w:sz w:val="26"/>
                <w:szCs w:val="26"/>
              </w:rPr>
              <w:t>0</w:t>
            </w:r>
          </w:p>
        </w:tc>
      </w:tr>
      <w:tr w:rsidR="002E5406" w:rsidRPr="002E5406" w:rsidTr="00627D81">
        <w:trPr>
          <w:tblCellSpacing w:w="5" w:type="nil"/>
        </w:trPr>
        <w:tc>
          <w:tcPr>
            <w:tcW w:w="3828" w:type="dxa"/>
          </w:tcPr>
          <w:p w:rsidR="002E5406" w:rsidRPr="002E5406" w:rsidRDefault="002E5406" w:rsidP="002E540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2E5406">
              <w:rPr>
                <w:sz w:val="26"/>
                <w:szCs w:val="26"/>
              </w:rPr>
              <w:t>от</w:t>
            </w:r>
            <w:proofErr w:type="spellEnd"/>
            <w:r w:rsidRPr="002E5406">
              <w:rPr>
                <w:sz w:val="26"/>
                <w:szCs w:val="26"/>
              </w:rPr>
              <w:t xml:space="preserve"> 10 </w:t>
            </w:r>
            <w:proofErr w:type="spellStart"/>
            <w:r w:rsidRPr="002E5406">
              <w:rPr>
                <w:sz w:val="26"/>
                <w:szCs w:val="26"/>
              </w:rPr>
              <w:t>лет</w:t>
            </w:r>
            <w:proofErr w:type="spellEnd"/>
            <w:r w:rsidRPr="002E5406">
              <w:rPr>
                <w:sz w:val="26"/>
                <w:szCs w:val="26"/>
              </w:rPr>
              <w:t xml:space="preserve"> и </w:t>
            </w:r>
            <w:proofErr w:type="spellStart"/>
            <w:r w:rsidRPr="002E5406">
              <w:rPr>
                <w:sz w:val="26"/>
                <w:szCs w:val="26"/>
              </w:rPr>
              <w:t>выше</w:t>
            </w:r>
            <w:proofErr w:type="spellEnd"/>
          </w:p>
        </w:tc>
        <w:tc>
          <w:tcPr>
            <w:tcW w:w="5528" w:type="dxa"/>
          </w:tcPr>
          <w:p w:rsidR="002E5406" w:rsidRPr="002E5406" w:rsidRDefault="002E5406" w:rsidP="002E54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406">
              <w:rPr>
                <w:sz w:val="26"/>
                <w:szCs w:val="26"/>
                <w:lang w:val="ru-RU"/>
              </w:rPr>
              <w:t>4</w:t>
            </w:r>
            <w:r w:rsidRPr="002E5406">
              <w:rPr>
                <w:sz w:val="26"/>
                <w:szCs w:val="26"/>
              </w:rPr>
              <w:t>0</w:t>
            </w:r>
          </w:p>
        </w:tc>
      </w:tr>
    </w:tbl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В стаж непрерывной работы, дающий право на установление надбавки за стаж непрерывной работы включаются: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- время фактической работы на предприятии;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proofErr w:type="gramStart"/>
      <w:r w:rsidRPr="002E5406">
        <w:rPr>
          <w:sz w:val="26"/>
          <w:szCs w:val="26"/>
          <w:lang w:val="ru-RU"/>
        </w:rPr>
        <w:t xml:space="preserve">- время, когда руководитель фактически не работал на предприятии, но за ним в соответствии с трудовым законодательством и иными нормативными правовыми актами, содержащими нормы трудового права, коллективным </w:t>
      </w:r>
      <w:r w:rsidRPr="002E5406">
        <w:rPr>
          <w:sz w:val="26"/>
          <w:szCs w:val="26"/>
          <w:lang w:val="ru-RU"/>
        </w:rPr>
        <w:lastRenderedPageBreak/>
        <w:t>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ему дни отдыха;</w:t>
      </w:r>
      <w:proofErr w:type="gramEnd"/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время вынужденного прогула при незаконном увольнении или отстранении от работы и последующем восстановлении на прежней работе;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период отстранения от работы в связи с не прохождением обязательного медицинского осмотра не по своей вине;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время предоставляемого по просьбе руководителя предприятия отпусков без сохранения заработной платы, не превышающее 14 календарных дней в течение рабочего года;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- время отпусков по уходу за ребенком до достижения им возраста полутора и (или) трех лет;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- время работы на должностях государственной гражданской (государственной) службы и муниципальной службы;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- время военной службы;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- 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обязанностей руководителя предприятии. Периоды работы на указанных должностях в совокупности не должны превышать пять лет.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Стаж работы, дающий право на получение надбавки, устанавливается комиссией по установлению стажа, состав которой утверждается учредителем.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Конкретный размер ежемесячной надбавки за стаж непрерывной работы в предприятии устанавливается решением учредителя и отражается в трудовом договоре.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2.5.3. Выплата (надбавка) за интенсивность и высокие результаты работы.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Ежемесячная надбавка за интенсивность и высокие результаты работы устанавливается в размере до 50 процентов должностного оклада.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Показателями для определения размера ежемесячной надбавки за интенсивность и высокие результаты работы являются: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интенсивность труда;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срочность выполняемых задач;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сложность принимаемых решений;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уровень самостоятельности и ответственности при выполнении поставленных задач.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Установление конкретного размера ежемесячной надбавки за интенсивность и высокие результаты работы и срока, на который она назначается, осуществляется учредителем и отражается в трудовом договоре.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bookmarkStart w:id="5" w:name="Par221"/>
      <w:bookmarkStart w:id="6" w:name="Par227"/>
      <w:bookmarkStart w:id="7" w:name="Par232"/>
      <w:bookmarkEnd w:id="5"/>
      <w:bookmarkEnd w:id="6"/>
      <w:bookmarkEnd w:id="7"/>
      <w:r w:rsidRPr="002E5406">
        <w:rPr>
          <w:sz w:val="26"/>
          <w:szCs w:val="26"/>
          <w:lang w:val="ru-RU"/>
        </w:rPr>
        <w:t>2.5.4. Премиальные выплаты по итогам работы.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Видами премиальных выплат по итогам работы являются: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ежемесячная премия;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- премия по итогам работы за год.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2.5.4.1. 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 xml:space="preserve">Основными показателями для назначения ежемесячной премии являются своевременное и качественное выполнение трудовых обязанностей в соответствии с трудовым договором, уставом предприятия, своевременное и качественное выполнение распоряжений (поручений) учредителя предприятия, соблюдение </w:t>
      </w:r>
      <w:r w:rsidRPr="002E5406">
        <w:rPr>
          <w:sz w:val="26"/>
          <w:szCs w:val="26"/>
          <w:lang w:val="ru-RU"/>
        </w:rPr>
        <w:lastRenderedPageBreak/>
        <w:t>правил внутреннего трудового распорядка, отсутствие обоснованных жалоб потребителей работ (услуг) предприятия.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Размер ежемесячной премии не может превышать 100 % должностного оклада.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Конкретный размер ежемесячной премии устанавливается ежемесячно решением учредителя предприятия.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Руководителю вновь принятому на предприятие 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Руководителю, проработавшему неполный месяц, и уволенному из предприятия,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 по пунктам 5, 6, 7, 11 статьи 81 Трудового кодекса Российской Федерации.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2.5.4.2. Премия по итогам работы за год.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 xml:space="preserve">Премия по итогам работы за год выплачивается руководителю предприятия при условии выполнения (перевыполнения) предприятием установленных показателей деятельности, отсутствия: 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 xml:space="preserve">- несчастных случаев на производстве; 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 xml:space="preserve">- задолженности </w:t>
      </w:r>
      <w:proofErr w:type="gramStart"/>
      <w:r w:rsidRPr="002E5406">
        <w:rPr>
          <w:b w:val="0"/>
          <w:i w:val="0"/>
          <w:sz w:val="26"/>
          <w:szCs w:val="26"/>
        </w:rPr>
        <w:t>по</w:t>
      </w:r>
      <w:proofErr w:type="gramEnd"/>
      <w:r w:rsidRPr="002E5406">
        <w:rPr>
          <w:b w:val="0"/>
          <w:i w:val="0"/>
          <w:sz w:val="26"/>
          <w:szCs w:val="26"/>
        </w:rPr>
        <w:t>: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 xml:space="preserve">заработной плате перед работниками предприятия; 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налогам, сборам и страховым взносам в бюджетную систему и внебюджетные фонды.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Размер премии по итогам работы за год не может превышать 300 % должностного оклада. Конкретный размер премии устанавливается решением учредителя.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 xml:space="preserve">Премия начисляется к должностному окладу за фактически отработанное в отчетном году время и выплачивается после утверждения учредителем годовой бухгалтерской (финансовой) отчетности предприятия одновременно с заработной платой, но не позднее 1 июня года, следующего </w:t>
      </w:r>
      <w:proofErr w:type="gramStart"/>
      <w:r w:rsidRPr="002E5406">
        <w:rPr>
          <w:sz w:val="26"/>
          <w:szCs w:val="26"/>
          <w:lang w:val="ru-RU"/>
        </w:rPr>
        <w:t>за</w:t>
      </w:r>
      <w:proofErr w:type="gramEnd"/>
      <w:r w:rsidRPr="002E5406">
        <w:rPr>
          <w:sz w:val="26"/>
          <w:szCs w:val="26"/>
          <w:lang w:val="ru-RU"/>
        </w:rPr>
        <w:t xml:space="preserve"> отчетным.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Руководителю вновь принятому на предприятие и отработавшему неполный год, премия по результатам работы за год начисляется и выплачивается пропорционально отработанному времени.</w:t>
      </w:r>
    </w:p>
    <w:p w:rsidR="002E5406" w:rsidRPr="002E5406" w:rsidRDefault="002E5406" w:rsidP="002E5406">
      <w:pPr>
        <w:tabs>
          <w:tab w:val="left" w:pos="6195"/>
        </w:tabs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Руководителю, уволенному с предприятия до истечения года, премия не начисляется и не выплачивается.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Премия по результатам работы за год не начисляется и не выплачивается руководителю предприятия, имеющему на конец отчетного года дисциплинарные взыскания за нарушения трудовой дисциплины.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2.5.5. Премиальные выплаты по итогам работы не производятся в следующих случаях: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 xml:space="preserve">- </w:t>
      </w:r>
      <w:proofErr w:type="spellStart"/>
      <w:r w:rsidRPr="002E5406">
        <w:rPr>
          <w:b w:val="0"/>
          <w:i w:val="0"/>
          <w:sz w:val="26"/>
          <w:szCs w:val="26"/>
        </w:rPr>
        <w:t>недостижение</w:t>
      </w:r>
      <w:proofErr w:type="spellEnd"/>
      <w:r w:rsidRPr="002E5406">
        <w:rPr>
          <w:b w:val="0"/>
          <w:i w:val="0"/>
          <w:sz w:val="26"/>
          <w:szCs w:val="26"/>
        </w:rPr>
        <w:t xml:space="preserve"> предприятием всех </w:t>
      </w:r>
      <w:proofErr w:type="gramStart"/>
      <w:r w:rsidRPr="002E5406">
        <w:rPr>
          <w:b w:val="0"/>
          <w:i w:val="0"/>
          <w:sz w:val="26"/>
          <w:szCs w:val="26"/>
        </w:rPr>
        <w:t>величин показателей экономической эффективности деятельности предприятия</w:t>
      </w:r>
      <w:proofErr w:type="gramEnd"/>
      <w:r w:rsidRPr="002E5406">
        <w:rPr>
          <w:b w:val="0"/>
          <w:i w:val="0"/>
          <w:sz w:val="26"/>
          <w:szCs w:val="26"/>
        </w:rPr>
        <w:t>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 xml:space="preserve">- </w:t>
      </w:r>
      <w:proofErr w:type="spellStart"/>
      <w:r w:rsidRPr="002E5406">
        <w:rPr>
          <w:b w:val="0"/>
          <w:i w:val="0"/>
          <w:sz w:val="26"/>
          <w:szCs w:val="26"/>
        </w:rPr>
        <w:t>необеспечение</w:t>
      </w:r>
      <w:proofErr w:type="spellEnd"/>
      <w:r w:rsidRPr="002E5406">
        <w:rPr>
          <w:b w:val="0"/>
          <w:i w:val="0"/>
          <w:sz w:val="26"/>
          <w:szCs w:val="26"/>
        </w:rPr>
        <w:t xml:space="preserve"> использования имущества предприятия по целевому </w:t>
      </w:r>
      <w:r w:rsidRPr="002E5406">
        <w:rPr>
          <w:b w:val="0"/>
          <w:i w:val="0"/>
          <w:sz w:val="26"/>
          <w:szCs w:val="26"/>
        </w:rPr>
        <w:lastRenderedPageBreak/>
        <w:t>назначению в соответствии с видами деятельности, установленными уставом предприятия, а также неиспользование по целевому назначению выделенных предприятию бюджетных средств;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- если в расчетном периоде имело место: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приостановление производственной деятельности предприятия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proofErr w:type="spellStart"/>
      <w:r w:rsidRPr="002E5406">
        <w:rPr>
          <w:b w:val="0"/>
          <w:i w:val="0"/>
          <w:sz w:val="26"/>
          <w:szCs w:val="26"/>
        </w:rPr>
        <w:t>необеспечение</w:t>
      </w:r>
      <w:proofErr w:type="spellEnd"/>
      <w:r w:rsidRPr="002E5406">
        <w:rPr>
          <w:b w:val="0"/>
          <w:i w:val="0"/>
          <w:sz w:val="26"/>
          <w:szCs w:val="26"/>
        </w:rPr>
        <w:t xml:space="preserve"> своевременной выплаты работникам предприятия установленных законодательством и коллективным договором заработной платы, премий, пособий, компенсаций.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5.2.5. Премиальные выплаты по итогам работы производятся не в полном размере в случаях когда: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руководитель предприятия отсутствовал на работе (ежегодный отпуск, учебный отпуск, отпуск без сохранения заработной платы, временная нетрудоспособность, иные уважительные причины);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не выполнены (выполнены не в полном объеме) один или несколько показателей премирования, установленных в трудовом договоре с руководителем предприятия.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В случаях отсутствия руководителя расчет премиальных выплат осуществляется за время, фактически отработанное руководителем предприятия в расчетном периоде.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В случаях не выполнения (выполнения не в полном объеме) одного или нескольких показателей премирования размер вознаграждения, подлежащего выплате руководителю предприятия, снижается на 10% за каждый невыполненный (выполненный не в полном объеме) показатель премирования (но не более 50% в сумме).</w:t>
      </w:r>
    </w:p>
    <w:p w:rsidR="002E5406" w:rsidRPr="002E5406" w:rsidRDefault="002E5406" w:rsidP="002E5406">
      <w:pPr>
        <w:pStyle w:val="ConsPlusNormal"/>
        <w:jc w:val="center"/>
        <w:outlineLvl w:val="1"/>
        <w:rPr>
          <w:b w:val="0"/>
          <w:i w:val="0"/>
          <w:sz w:val="26"/>
          <w:szCs w:val="26"/>
        </w:rPr>
      </w:pPr>
      <w:bookmarkStart w:id="8" w:name="P161"/>
      <w:bookmarkStart w:id="9" w:name="P177"/>
      <w:bookmarkEnd w:id="8"/>
      <w:bookmarkEnd w:id="9"/>
      <w:r w:rsidRPr="002E5406">
        <w:rPr>
          <w:b w:val="0"/>
          <w:i w:val="0"/>
          <w:sz w:val="26"/>
          <w:szCs w:val="26"/>
        </w:rPr>
        <w:t>3. Гарантии, компенсации и иные социальные выплаты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10" w:name="P179"/>
      <w:bookmarkEnd w:id="10"/>
      <w:r w:rsidRPr="002E5406">
        <w:rPr>
          <w:b w:val="0"/>
          <w:i w:val="0"/>
          <w:sz w:val="26"/>
          <w:szCs w:val="26"/>
        </w:rPr>
        <w:t xml:space="preserve">3.1. Руководитель предприятия вправе получать единовременные поощрительные </w:t>
      </w:r>
      <w:proofErr w:type="gramStart"/>
      <w:r w:rsidRPr="002E5406">
        <w:rPr>
          <w:b w:val="0"/>
          <w:i w:val="0"/>
          <w:sz w:val="26"/>
          <w:szCs w:val="26"/>
        </w:rPr>
        <w:t>выплаты</w:t>
      </w:r>
      <w:proofErr w:type="gramEnd"/>
      <w:r w:rsidRPr="002E5406">
        <w:rPr>
          <w:b w:val="0"/>
          <w:i w:val="0"/>
          <w:sz w:val="26"/>
          <w:szCs w:val="26"/>
        </w:rPr>
        <w:t xml:space="preserve"> предусмотренные в коллективном договоре, действующем на предприятии, и распространяющиеся на все категории работников предприятия: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к профессиональному празднику (в размере одного должностного оклада в год);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к юбилейным датам;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при выходе руководителя предприятия на пенсию.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Единовременные поощрительные выплаты осуществляются по решению учредителя, изданному на основании обращения руководителя предприятия, после получения согласия отраслевого органа администрации района в размерах, определенных исходя из положений коллективного договора, и при наличии у предприятия прибыли за период (квартал), предшествующий обращению, по данным утвержденной бухгалтерской отчетности предприятия;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11" w:name="P190"/>
      <w:bookmarkEnd w:id="11"/>
      <w:r w:rsidRPr="002E5406">
        <w:rPr>
          <w:b w:val="0"/>
          <w:i w:val="0"/>
          <w:sz w:val="26"/>
          <w:szCs w:val="26"/>
        </w:rPr>
        <w:t>3.2. При предоставлении руководителю предприятия очередного отпуска ему оказывается материальная помощь в размере одного месячного должностного оклада.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3.3. В случае прекращения трудового договора с руководителем предприятия в связи с признанием руководителя предприятия полностью неспособным к трудовой деятельности в соответствии с медицинским заключением (</w:t>
      </w:r>
      <w:hyperlink r:id="rId8" w:history="1">
        <w:r w:rsidRPr="002E5406">
          <w:rPr>
            <w:b w:val="0"/>
            <w:i w:val="0"/>
            <w:sz w:val="26"/>
            <w:szCs w:val="26"/>
          </w:rPr>
          <w:t>пункт 5 статьи 83</w:t>
        </w:r>
      </w:hyperlink>
      <w:r w:rsidRPr="002E5406">
        <w:rPr>
          <w:b w:val="0"/>
          <w:i w:val="0"/>
          <w:sz w:val="26"/>
          <w:szCs w:val="26"/>
        </w:rPr>
        <w:t xml:space="preserve"> Трудового кодекса Российской Федерации) ему выплачивается </w:t>
      </w:r>
      <w:r w:rsidRPr="002E5406">
        <w:rPr>
          <w:b w:val="0"/>
          <w:i w:val="0"/>
          <w:sz w:val="26"/>
          <w:szCs w:val="26"/>
        </w:rPr>
        <w:lastRenderedPageBreak/>
        <w:t>единовременное пособие в размере пяти должностных месячных окладов.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3.4. В случае смерти руководителя предприятия в период действия трудового договора его семье выплачивается единовременное пособие в размере десяти месячных должностных окладов.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12" w:name="P193"/>
      <w:bookmarkEnd w:id="12"/>
      <w:r w:rsidRPr="002E5406">
        <w:rPr>
          <w:b w:val="0"/>
          <w:i w:val="0"/>
          <w:sz w:val="26"/>
          <w:szCs w:val="26"/>
        </w:rPr>
        <w:t xml:space="preserve">3.5. </w:t>
      </w:r>
      <w:proofErr w:type="gramStart"/>
      <w:r w:rsidRPr="002E5406">
        <w:rPr>
          <w:b w:val="0"/>
          <w:i w:val="0"/>
          <w:sz w:val="26"/>
          <w:szCs w:val="26"/>
        </w:rPr>
        <w:t xml:space="preserve">В случае досрочного расторжения трудового договора с руководителем предприятия по инициативе учредителя (по согласованию с отраслевым органом администрации) при отсутствии виновных действий (бездействия) руководителя предприятия (в соответствии с </w:t>
      </w:r>
      <w:hyperlink r:id="rId9" w:history="1">
        <w:r w:rsidRPr="002E5406">
          <w:rPr>
            <w:b w:val="0"/>
            <w:i w:val="0"/>
            <w:sz w:val="26"/>
            <w:szCs w:val="26"/>
          </w:rPr>
          <w:t>пунктом 2 статьи 278</w:t>
        </w:r>
      </w:hyperlink>
      <w:r w:rsidRPr="002E5406">
        <w:rPr>
          <w:b w:val="0"/>
          <w:i w:val="0"/>
          <w:sz w:val="26"/>
          <w:szCs w:val="26"/>
        </w:rPr>
        <w:t xml:space="preserve"> Трудового кодекса Российской Федерации) ему выплачивается компенсация за досрочное расторжение с ним трудового договора в размере трехкратного среднего месячного заработка.</w:t>
      </w:r>
      <w:proofErr w:type="gramEnd"/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3.6. Все денежные выплаты руководителю предприятия осуществляются за счет сре</w:t>
      </w:r>
      <w:proofErr w:type="gramStart"/>
      <w:r w:rsidRPr="002E5406">
        <w:rPr>
          <w:b w:val="0"/>
          <w:i w:val="0"/>
          <w:sz w:val="26"/>
          <w:szCs w:val="26"/>
        </w:rPr>
        <w:t>дств пр</w:t>
      </w:r>
      <w:proofErr w:type="gramEnd"/>
      <w:r w:rsidRPr="002E5406">
        <w:rPr>
          <w:b w:val="0"/>
          <w:i w:val="0"/>
          <w:sz w:val="26"/>
          <w:szCs w:val="26"/>
        </w:rPr>
        <w:t>едприятия.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3.7. В период действия трудового договора руководителю предприятия могут предоставляться социальные гарантии, предусмотренные коллективным договором, заключенным на предприятии &lt;3&gt;.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Виды социальных гарантий, предоставляемые руководителю предприятия, должны быть отражены в трудовом договоре с руководителем предприятия.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Выплаты социального характера могут производиться руководителю предприятия только при условии отсутствия задолженности по оплате труда перед работниками предприятия.</w:t>
      </w:r>
    </w:p>
    <w:p w:rsidR="002E5406" w:rsidRPr="002E5406" w:rsidRDefault="002E5406" w:rsidP="002E5406">
      <w:pPr>
        <w:widowControl w:val="0"/>
        <w:autoSpaceDE w:val="0"/>
        <w:autoSpaceDN w:val="0"/>
        <w:adjustRightInd w:val="0"/>
        <w:ind w:left="851" w:right="849"/>
        <w:jc w:val="center"/>
        <w:outlineLvl w:val="1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4. Оплата труда заместителя руководителя и главного бухгалтера предприятия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4.1. Оплата труда заместителя руководителя и главного бухгалтера устанавливается руководителем предприятия по согласованию с учредителем.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4.2. Оплата труда заместителя руководителя и главного бухгалтера предприятия включает должностной оклад, выплаты компенсационного и стимулирующего характера, а также иные гарантии, компенсации и социальные выплаты.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4.3. Должностной оклад заместителя руководителя и главного бухгалтера предприятия устанавливается на 10 - 20% ниже установленного руководителю предприятия должностного оклада.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4.4. Выплаты компенсационного и стимулирующего характера заместителю руководителя и главному бухгалтеру устанавливаются в соответ</w:t>
      </w:r>
      <w:r>
        <w:rPr>
          <w:b w:val="0"/>
          <w:i w:val="0"/>
          <w:sz w:val="26"/>
          <w:szCs w:val="26"/>
        </w:rPr>
        <w:t>ст</w:t>
      </w:r>
      <w:r w:rsidRPr="002E5406">
        <w:rPr>
          <w:b w:val="0"/>
          <w:i w:val="0"/>
          <w:sz w:val="26"/>
          <w:szCs w:val="26"/>
        </w:rPr>
        <w:t>вии с пунктами 2.4 и 2.5 настоящего Положения.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4.5. Гарантии, компенсации и иные социальные выплаты устанавливаются заместителю руководителя и главному бухгалтеру предприятия по правилам, установленным в разделе 3 настоящего Порядка.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t>--------------------------------</w:t>
      </w:r>
    </w:p>
    <w:p w:rsidR="002E5406" w:rsidRPr="002E5406" w:rsidRDefault="002E5406" w:rsidP="002E5406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proofErr w:type="gramStart"/>
      <w:r w:rsidRPr="002E5406">
        <w:rPr>
          <w:b w:val="0"/>
          <w:i w:val="0"/>
          <w:sz w:val="26"/>
          <w:szCs w:val="26"/>
        </w:rPr>
        <w:t>&lt;3&gt; Дополнительные социальные гарантии, предоставляемые руководителю предприятия, определяются коллективным договором, действующим на предприятии, и предоставляются при наличии чистой прибыли предприятия, к ним относятся, в частности, доплата руководителю предприятия к пособию по временной нетрудоспособности до среднего заработка на период временной нетрудоспособности, оплата дорогостоящего лечения за счет средств предприятия, добровольное медицинское страхование, обеспечение санаторно-курортными путевками и т.д., если возможность предоставления дополнительных</w:t>
      </w:r>
      <w:proofErr w:type="gramEnd"/>
      <w:r w:rsidRPr="002E5406">
        <w:rPr>
          <w:b w:val="0"/>
          <w:i w:val="0"/>
          <w:sz w:val="26"/>
          <w:szCs w:val="26"/>
        </w:rPr>
        <w:t xml:space="preserve"> социальных гарантий </w:t>
      </w:r>
      <w:proofErr w:type="gramStart"/>
      <w:r w:rsidRPr="002E5406">
        <w:rPr>
          <w:b w:val="0"/>
          <w:i w:val="0"/>
          <w:sz w:val="26"/>
          <w:szCs w:val="26"/>
        </w:rPr>
        <w:t>предусмотрена</w:t>
      </w:r>
      <w:proofErr w:type="gramEnd"/>
      <w:r w:rsidRPr="002E5406">
        <w:rPr>
          <w:b w:val="0"/>
          <w:i w:val="0"/>
          <w:sz w:val="26"/>
          <w:szCs w:val="26"/>
        </w:rPr>
        <w:t xml:space="preserve"> в коллективном договоре для всех категорий работников.</w:t>
      </w:r>
    </w:p>
    <w:p w:rsidR="002E5406" w:rsidRPr="002E5406" w:rsidRDefault="002E5406" w:rsidP="002E5406">
      <w:pPr>
        <w:pStyle w:val="ConsPlusNormal"/>
        <w:jc w:val="center"/>
        <w:rPr>
          <w:b w:val="0"/>
          <w:i w:val="0"/>
          <w:sz w:val="26"/>
          <w:szCs w:val="26"/>
        </w:rPr>
      </w:pPr>
      <w:r w:rsidRPr="002E5406">
        <w:rPr>
          <w:b w:val="0"/>
          <w:i w:val="0"/>
          <w:sz w:val="26"/>
          <w:szCs w:val="26"/>
        </w:rPr>
        <w:lastRenderedPageBreak/>
        <w:t>5. Ограничения по оплате труда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>5.</w:t>
      </w:r>
      <w:bookmarkStart w:id="13" w:name="Par0"/>
      <w:bookmarkEnd w:id="13"/>
      <w:r w:rsidRPr="002E5406">
        <w:rPr>
          <w:sz w:val="26"/>
          <w:szCs w:val="26"/>
          <w:lang w:val="ru-RU"/>
        </w:rPr>
        <w:t xml:space="preserve"> Предельный уровень соотношения среднемесячной заработной платы руководителей, заместителей руководителей, главных бухгалтеров предприятий и среднемесячной заработной платы работников (без учета заработной платы руководителя, заместителей руководителя, главного бухгалтера) предприятий определяется нормативным правовым актом учредителя в кратности от 1 до 8. Соотношение среднемесячной заработной платы руководителя, заместителей руководителя, главного бухгалтера предприятия и среднемесячной заработной платы работников предприятия 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предприятия. Определение среднемесячной заработной платы в указанных целях осуществляется в соответствии с </w:t>
      </w:r>
      <w:hyperlink r:id="rId10" w:history="1">
        <w:r w:rsidRPr="002E5406">
          <w:rPr>
            <w:sz w:val="26"/>
            <w:szCs w:val="26"/>
            <w:lang w:val="ru-RU"/>
          </w:rPr>
          <w:t>Положением</w:t>
        </w:r>
      </w:hyperlink>
      <w:r w:rsidRPr="002E5406">
        <w:rPr>
          <w:sz w:val="26"/>
          <w:szCs w:val="26"/>
          <w:lang w:val="ru-RU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 декабря 2007 года № 922 «Об особенностях порядка исчисления средней заработной платы».</w:t>
      </w:r>
    </w:p>
    <w:p w:rsidR="002E5406" w:rsidRPr="002E5406" w:rsidRDefault="002E5406" w:rsidP="002E5406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2E5406">
        <w:rPr>
          <w:sz w:val="26"/>
          <w:szCs w:val="26"/>
          <w:lang w:val="ru-RU"/>
        </w:rPr>
        <w:t xml:space="preserve">При установлении условий оплаты труда руководителю предприятия учредитель должен исходить из необходимости обеспечения </w:t>
      </w:r>
      <w:proofErr w:type="spellStart"/>
      <w:r w:rsidRPr="002E5406">
        <w:rPr>
          <w:sz w:val="26"/>
          <w:szCs w:val="26"/>
          <w:lang w:val="ru-RU"/>
        </w:rPr>
        <w:t>непревышения</w:t>
      </w:r>
      <w:proofErr w:type="spellEnd"/>
      <w:r w:rsidRPr="002E5406">
        <w:rPr>
          <w:sz w:val="26"/>
          <w:szCs w:val="26"/>
          <w:lang w:val="ru-RU"/>
        </w:rPr>
        <w:t xml:space="preserve"> предельного уровня соотношения среднемесячной заработной платы, установленного в соответствии с </w:t>
      </w:r>
      <w:hyperlink w:anchor="Par0" w:history="1">
        <w:r w:rsidRPr="002E5406">
          <w:rPr>
            <w:sz w:val="26"/>
            <w:szCs w:val="26"/>
            <w:lang w:val="ru-RU"/>
          </w:rPr>
          <w:t>абзацем первым</w:t>
        </w:r>
      </w:hyperlink>
      <w:r w:rsidRPr="002E5406">
        <w:rPr>
          <w:sz w:val="26"/>
          <w:szCs w:val="26"/>
          <w:lang w:val="ru-RU"/>
        </w:rPr>
        <w:t xml:space="preserve"> настоящего пункта, в случае выполнения руководителем всех показателей экономической эффективности предприятия и получения стимулирующих выплат по итогам работы в максимальном размере.</w:t>
      </w:r>
    </w:p>
    <w:p w:rsidR="003F1748" w:rsidRPr="002E5406" w:rsidRDefault="003F1748" w:rsidP="002E5406">
      <w:pPr>
        <w:rPr>
          <w:sz w:val="26"/>
          <w:szCs w:val="26"/>
          <w:lang w:val="ru-RU"/>
        </w:rPr>
      </w:pPr>
    </w:p>
    <w:sectPr w:rsidR="003F1748" w:rsidRPr="002E5406" w:rsidSect="00D7343D">
      <w:pgSz w:w="11905" w:h="16838"/>
      <w:pgMar w:top="993" w:right="850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406" w:rsidRDefault="002E5406" w:rsidP="002E5406">
      <w:r>
        <w:separator/>
      </w:r>
    </w:p>
  </w:endnote>
  <w:endnote w:type="continuationSeparator" w:id="1">
    <w:p w:rsidR="002E5406" w:rsidRDefault="002E5406" w:rsidP="002E5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73889"/>
      <w:docPartObj>
        <w:docPartGallery w:val="Page Numbers (Bottom of Page)"/>
        <w:docPartUnique/>
      </w:docPartObj>
    </w:sdtPr>
    <w:sdtContent>
      <w:p w:rsidR="002E5406" w:rsidRDefault="002E5406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E5406" w:rsidRDefault="002E540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406" w:rsidRDefault="002E5406" w:rsidP="002E5406">
      <w:r>
        <w:separator/>
      </w:r>
    </w:p>
  </w:footnote>
  <w:footnote w:type="continuationSeparator" w:id="1">
    <w:p w:rsidR="002E5406" w:rsidRDefault="002E5406" w:rsidP="002E54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E5406"/>
    <w:rsid w:val="002E5406"/>
    <w:rsid w:val="003F1748"/>
    <w:rsid w:val="005E68AA"/>
    <w:rsid w:val="007C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06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5406"/>
    <w:pPr>
      <w:ind w:firstLine="340"/>
      <w:jc w:val="center"/>
    </w:pPr>
    <w:rPr>
      <w:b/>
      <w:szCs w:val="26"/>
      <w:lang w:val="ru-RU"/>
    </w:rPr>
  </w:style>
  <w:style w:type="character" w:customStyle="1" w:styleId="a4">
    <w:name w:val="Название Знак"/>
    <w:basedOn w:val="a0"/>
    <w:link w:val="a3"/>
    <w:rsid w:val="002E540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2E5406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ConsPlusTitle">
    <w:name w:val="ConsPlusTitle"/>
    <w:rsid w:val="002E5406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E54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540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footer"/>
    <w:basedOn w:val="a"/>
    <w:link w:val="a8"/>
    <w:uiPriority w:val="99"/>
    <w:unhideWhenUsed/>
    <w:rsid w:val="002E54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5406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F2CCF7E8339DC0C83C6AEBF4DE864F440606CA54F7D5759ADFBE8AA0CA1DC4DAC139A6207595F9F450269547BADAEAD85381CECCN0u0K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C7F6F9F27C8177008BCA7EBD403090D08EC91E24FD8D7A74D91C5F09E4E14CA48AEE6478ECA597A300FC12F416BB164E72FAF7FE26932A95YAX3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7F2CCF7E8339DC0C83C6AEBF4DE864F440606CA54F7D5759ADFBE8AA0CA1DC4DAC139A2217B96A6F14537CD4BB8C7F4D0459DCCCD08N0u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3568</Words>
  <Characters>20339</Characters>
  <Application>Microsoft Office Word</Application>
  <DocSecurity>0</DocSecurity>
  <Lines>169</Lines>
  <Paragraphs>47</Paragraphs>
  <ScaleCrop>false</ScaleCrop>
  <Company>Reanimator Extreme Edition</Company>
  <LinksUpToDate>false</LinksUpToDate>
  <CharactersWithSpaces>23860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2019-08-23T10:21:00Z</dcterms:created>
  <dcterms:modified xsi:type="dcterms:W3CDTF">2019-08-23T10:30:00Z</dcterms:modified>
</cp:coreProperties>
</file>