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5F7" w:rsidRPr="007235F7" w:rsidRDefault="007235F7" w:rsidP="007235F7">
      <w:pPr>
        <w:jc w:val="center"/>
        <w:rPr>
          <w:b/>
          <w:sz w:val="26"/>
          <w:szCs w:val="26"/>
        </w:rPr>
      </w:pPr>
      <w:r w:rsidRPr="007235F7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82C" w:rsidRDefault="0017082C" w:rsidP="007235F7">
      <w:pPr>
        <w:jc w:val="center"/>
        <w:rPr>
          <w:b/>
          <w:bCs/>
          <w:sz w:val="26"/>
          <w:szCs w:val="26"/>
          <w:lang w:eastAsia="en-US"/>
        </w:rPr>
      </w:pPr>
    </w:p>
    <w:p w:rsidR="007235F7" w:rsidRPr="007235F7" w:rsidRDefault="007235F7" w:rsidP="007235F7">
      <w:pPr>
        <w:jc w:val="center"/>
        <w:rPr>
          <w:b/>
          <w:bCs/>
          <w:sz w:val="26"/>
          <w:szCs w:val="26"/>
          <w:lang w:eastAsia="en-US"/>
        </w:rPr>
      </w:pPr>
      <w:r w:rsidRPr="007235F7">
        <w:rPr>
          <w:b/>
          <w:bCs/>
          <w:sz w:val="26"/>
          <w:szCs w:val="26"/>
          <w:lang w:eastAsia="en-US"/>
        </w:rPr>
        <w:t xml:space="preserve">АДМИНИСТРАЦИЯ УСТЬ-КУБИНСКОГО </w:t>
      </w:r>
    </w:p>
    <w:p w:rsidR="007235F7" w:rsidRPr="007235F7" w:rsidRDefault="007235F7" w:rsidP="007235F7">
      <w:pPr>
        <w:jc w:val="center"/>
        <w:rPr>
          <w:b/>
          <w:bCs/>
          <w:sz w:val="26"/>
          <w:szCs w:val="26"/>
          <w:lang w:eastAsia="en-US"/>
        </w:rPr>
      </w:pPr>
      <w:r w:rsidRPr="007235F7">
        <w:rPr>
          <w:b/>
          <w:bCs/>
          <w:sz w:val="26"/>
          <w:szCs w:val="26"/>
          <w:lang w:eastAsia="en-US"/>
        </w:rPr>
        <w:t>МУНИЦИПАЛЬНОГО РАЙОНА</w:t>
      </w:r>
    </w:p>
    <w:p w:rsidR="007235F7" w:rsidRPr="007235F7" w:rsidRDefault="007235F7" w:rsidP="007235F7">
      <w:pPr>
        <w:jc w:val="center"/>
        <w:rPr>
          <w:b/>
          <w:bCs/>
          <w:sz w:val="26"/>
          <w:szCs w:val="26"/>
          <w:lang w:eastAsia="en-US"/>
        </w:rPr>
      </w:pPr>
    </w:p>
    <w:p w:rsidR="007235F7" w:rsidRPr="007235F7" w:rsidRDefault="007235F7" w:rsidP="007235F7">
      <w:pPr>
        <w:jc w:val="center"/>
        <w:rPr>
          <w:b/>
          <w:bCs/>
          <w:sz w:val="26"/>
          <w:szCs w:val="26"/>
          <w:lang w:eastAsia="en-US"/>
        </w:rPr>
      </w:pPr>
      <w:r w:rsidRPr="007235F7">
        <w:rPr>
          <w:b/>
          <w:bCs/>
          <w:sz w:val="26"/>
          <w:szCs w:val="26"/>
          <w:lang w:eastAsia="en-US"/>
        </w:rPr>
        <w:t>ПОСТВНОВЛЕНИЕ</w:t>
      </w:r>
    </w:p>
    <w:p w:rsidR="007235F7" w:rsidRPr="007235F7" w:rsidRDefault="007235F7" w:rsidP="007235F7">
      <w:pPr>
        <w:jc w:val="center"/>
        <w:rPr>
          <w:bCs/>
          <w:sz w:val="26"/>
          <w:szCs w:val="26"/>
          <w:lang w:eastAsia="en-US"/>
        </w:rPr>
      </w:pPr>
    </w:p>
    <w:p w:rsidR="007235F7" w:rsidRPr="007235F7" w:rsidRDefault="007235F7" w:rsidP="007235F7">
      <w:pPr>
        <w:jc w:val="center"/>
        <w:rPr>
          <w:bCs/>
          <w:sz w:val="26"/>
          <w:szCs w:val="26"/>
          <w:lang w:eastAsia="en-US"/>
        </w:rPr>
      </w:pPr>
      <w:r w:rsidRPr="007235F7">
        <w:rPr>
          <w:bCs/>
          <w:sz w:val="26"/>
          <w:szCs w:val="26"/>
          <w:lang w:eastAsia="en-US"/>
        </w:rPr>
        <w:t>с. Устье</w:t>
      </w:r>
    </w:p>
    <w:p w:rsidR="007235F7" w:rsidRPr="007235F7" w:rsidRDefault="007235F7" w:rsidP="007235F7">
      <w:pPr>
        <w:jc w:val="center"/>
        <w:rPr>
          <w:bCs/>
          <w:sz w:val="26"/>
          <w:szCs w:val="26"/>
          <w:lang w:eastAsia="en-US"/>
        </w:rPr>
      </w:pPr>
    </w:p>
    <w:p w:rsidR="007235F7" w:rsidRPr="007235F7" w:rsidRDefault="0017082C" w:rsidP="007235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от 04.04.2017                                                                                        № 325</w:t>
      </w:r>
      <w:r w:rsidR="007235F7" w:rsidRPr="007235F7">
        <w:rPr>
          <w:sz w:val="26"/>
          <w:szCs w:val="26"/>
          <w:lang w:eastAsia="en-US"/>
        </w:rPr>
        <w:t xml:space="preserve">                                                                             </w:t>
      </w:r>
      <w:r>
        <w:rPr>
          <w:sz w:val="26"/>
          <w:szCs w:val="26"/>
          <w:lang w:eastAsia="en-US"/>
        </w:rPr>
        <w:t xml:space="preserve">                   </w:t>
      </w:r>
    </w:p>
    <w:p w:rsidR="007235F7" w:rsidRPr="007235F7" w:rsidRDefault="007235F7" w:rsidP="007235F7">
      <w:pPr>
        <w:jc w:val="both"/>
        <w:rPr>
          <w:sz w:val="26"/>
          <w:szCs w:val="26"/>
          <w:lang w:eastAsia="en-US"/>
        </w:rPr>
      </w:pPr>
    </w:p>
    <w:p w:rsidR="007235F7" w:rsidRPr="007235F7" w:rsidRDefault="007235F7" w:rsidP="007235F7">
      <w:pPr>
        <w:jc w:val="both"/>
        <w:rPr>
          <w:sz w:val="26"/>
          <w:szCs w:val="26"/>
          <w:lang w:eastAsia="en-US"/>
        </w:rPr>
      </w:pPr>
    </w:p>
    <w:tbl>
      <w:tblPr>
        <w:tblW w:w="0" w:type="auto"/>
        <w:tblLook w:val="04A0"/>
      </w:tblPr>
      <w:tblGrid>
        <w:gridCol w:w="9464"/>
      </w:tblGrid>
      <w:tr w:rsidR="007235F7" w:rsidRPr="007235F7" w:rsidTr="00346775">
        <w:tc>
          <w:tcPr>
            <w:tcW w:w="9464" w:type="dxa"/>
          </w:tcPr>
          <w:p w:rsidR="007235F7" w:rsidRPr="007235F7" w:rsidRDefault="007235F7" w:rsidP="00393645">
            <w:pPr>
              <w:jc w:val="center"/>
              <w:rPr>
                <w:sz w:val="26"/>
                <w:szCs w:val="26"/>
                <w:lang w:eastAsia="en-US"/>
              </w:rPr>
            </w:pPr>
            <w:r w:rsidRPr="007235F7">
              <w:rPr>
                <w:sz w:val="26"/>
                <w:szCs w:val="26"/>
                <w:lang w:eastAsia="en-US"/>
              </w:rPr>
              <w:t xml:space="preserve">Об утверждении </w:t>
            </w:r>
            <w:r w:rsidR="00393645">
              <w:rPr>
                <w:sz w:val="26"/>
                <w:szCs w:val="26"/>
                <w:lang w:eastAsia="en-US"/>
              </w:rPr>
              <w:t>П</w:t>
            </w:r>
            <w:r w:rsidRPr="007235F7">
              <w:rPr>
                <w:sz w:val="26"/>
                <w:szCs w:val="26"/>
              </w:rPr>
              <w:t xml:space="preserve">оложения об основных направлениях инвестиционной </w:t>
            </w:r>
            <w:proofErr w:type="gramStart"/>
            <w:r w:rsidRPr="007235F7">
              <w:rPr>
                <w:sz w:val="26"/>
                <w:szCs w:val="26"/>
              </w:rPr>
              <w:t>политики в области развития автомобильных дорог общего пользования местного значения</w:t>
            </w:r>
            <w:proofErr w:type="gramEnd"/>
            <w:r w:rsidRPr="007235F7">
              <w:rPr>
                <w:sz w:val="26"/>
                <w:szCs w:val="26"/>
              </w:rPr>
              <w:t xml:space="preserve"> </w:t>
            </w:r>
            <w:r w:rsidRPr="007235F7">
              <w:rPr>
                <w:sz w:val="26"/>
                <w:szCs w:val="26"/>
                <w:lang w:eastAsia="en-US"/>
              </w:rPr>
              <w:t>Усть-Кубинского муниципального района</w:t>
            </w:r>
          </w:p>
        </w:tc>
      </w:tr>
    </w:tbl>
    <w:p w:rsidR="007235F7" w:rsidRDefault="007235F7" w:rsidP="007235F7">
      <w:pPr>
        <w:jc w:val="both"/>
        <w:rPr>
          <w:sz w:val="26"/>
          <w:szCs w:val="26"/>
          <w:lang w:eastAsia="en-US"/>
        </w:rPr>
      </w:pPr>
      <w:r w:rsidRPr="007235F7">
        <w:rPr>
          <w:sz w:val="26"/>
          <w:szCs w:val="26"/>
          <w:lang w:eastAsia="en-US"/>
        </w:rPr>
        <w:t xml:space="preserve"> </w:t>
      </w:r>
    </w:p>
    <w:p w:rsidR="007235F7" w:rsidRPr="007235F7" w:rsidRDefault="007235F7" w:rsidP="007235F7">
      <w:pPr>
        <w:jc w:val="both"/>
        <w:rPr>
          <w:sz w:val="26"/>
          <w:szCs w:val="26"/>
          <w:lang w:eastAsia="en-US"/>
        </w:rPr>
      </w:pPr>
    </w:p>
    <w:p w:rsidR="007235F7" w:rsidRPr="007235F7" w:rsidRDefault="007235F7" w:rsidP="007235F7">
      <w:pPr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en-US"/>
        </w:rPr>
      </w:pPr>
      <w:proofErr w:type="gramStart"/>
      <w:r w:rsidRPr="007235F7">
        <w:rPr>
          <w:color w:val="000000"/>
          <w:sz w:val="26"/>
          <w:szCs w:val="26"/>
          <w:lang w:eastAsia="en-US"/>
        </w:rPr>
        <w:t xml:space="preserve">В целях  реализации Федерального закона 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r w:rsidRPr="007235F7">
        <w:rPr>
          <w:sz w:val="26"/>
          <w:szCs w:val="26"/>
          <w:lang w:eastAsia="en-US"/>
        </w:rPr>
        <w:t xml:space="preserve"> на основании  </w:t>
      </w:r>
      <w:r w:rsidRPr="007235F7">
        <w:rPr>
          <w:sz w:val="26"/>
          <w:szCs w:val="26"/>
        </w:rPr>
        <w:t>Федераль</w:t>
      </w:r>
      <w:r>
        <w:rPr>
          <w:sz w:val="26"/>
          <w:szCs w:val="26"/>
        </w:rPr>
        <w:t xml:space="preserve">ного закона от </w:t>
      </w:r>
      <w:r w:rsidRPr="007235F7">
        <w:rPr>
          <w:sz w:val="26"/>
          <w:szCs w:val="26"/>
        </w:rPr>
        <w:t>6</w:t>
      </w:r>
      <w:r>
        <w:rPr>
          <w:sz w:val="26"/>
          <w:szCs w:val="26"/>
        </w:rPr>
        <w:t xml:space="preserve"> октября </w:t>
      </w:r>
      <w:r w:rsidRPr="007235F7">
        <w:rPr>
          <w:sz w:val="26"/>
          <w:szCs w:val="26"/>
        </w:rPr>
        <w:t>2003</w:t>
      </w:r>
      <w:r>
        <w:rPr>
          <w:sz w:val="26"/>
          <w:szCs w:val="26"/>
        </w:rPr>
        <w:t xml:space="preserve"> года</w:t>
      </w:r>
      <w:r w:rsidRPr="007235F7">
        <w:rPr>
          <w:sz w:val="26"/>
          <w:szCs w:val="26"/>
        </w:rPr>
        <w:t xml:space="preserve"> N 131-ФЗ "Об общих принципах организации местного самоуправления в Российской Федерации", </w:t>
      </w:r>
      <w:r w:rsidRPr="007235F7">
        <w:rPr>
          <w:sz w:val="26"/>
          <w:szCs w:val="26"/>
          <w:lang w:eastAsia="en-US"/>
        </w:rPr>
        <w:t>ст. 43 Устава района администрация района</w:t>
      </w:r>
      <w:proofErr w:type="gramEnd"/>
    </w:p>
    <w:p w:rsidR="007235F7" w:rsidRPr="007235F7" w:rsidRDefault="007235F7" w:rsidP="007235F7">
      <w:pPr>
        <w:tabs>
          <w:tab w:val="left" w:pos="0"/>
        </w:tabs>
        <w:ind w:right="-1"/>
        <w:jc w:val="both"/>
        <w:rPr>
          <w:b/>
          <w:bCs/>
          <w:color w:val="000000"/>
          <w:sz w:val="26"/>
          <w:szCs w:val="26"/>
          <w:lang w:eastAsia="en-US"/>
        </w:rPr>
      </w:pPr>
      <w:r w:rsidRPr="007235F7">
        <w:rPr>
          <w:b/>
          <w:bCs/>
          <w:color w:val="000000"/>
          <w:sz w:val="26"/>
          <w:szCs w:val="26"/>
          <w:lang w:eastAsia="en-US"/>
        </w:rPr>
        <w:t>ПОСТАНОВЛЯЕТ: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 xml:space="preserve">1. Утвердить Положение об основных направлениях инвестиционной </w:t>
      </w:r>
      <w:proofErr w:type="gramStart"/>
      <w:r w:rsidRPr="007235F7">
        <w:rPr>
          <w:sz w:val="26"/>
          <w:szCs w:val="26"/>
        </w:rPr>
        <w:t>политики в области развития автомобильных дорог общего пользования местного значения</w:t>
      </w:r>
      <w:proofErr w:type="gramEnd"/>
      <w:r w:rsidRPr="007235F7">
        <w:rPr>
          <w:sz w:val="26"/>
          <w:szCs w:val="26"/>
        </w:rPr>
        <w:t xml:space="preserve"> </w:t>
      </w:r>
      <w:r w:rsidRPr="007235F7">
        <w:rPr>
          <w:sz w:val="26"/>
          <w:szCs w:val="26"/>
          <w:lang w:eastAsia="en-US"/>
        </w:rPr>
        <w:t>Усть-Кубинского муниципального района</w:t>
      </w:r>
      <w:r w:rsidR="0017082C">
        <w:rPr>
          <w:sz w:val="26"/>
          <w:szCs w:val="26"/>
        </w:rPr>
        <w:t xml:space="preserve"> (приложение).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 xml:space="preserve">2. Настоящее </w:t>
      </w:r>
      <w:r>
        <w:rPr>
          <w:sz w:val="26"/>
          <w:szCs w:val="26"/>
        </w:rPr>
        <w:t>постановление</w:t>
      </w:r>
      <w:r w:rsidRPr="007235F7">
        <w:rPr>
          <w:sz w:val="26"/>
          <w:szCs w:val="26"/>
        </w:rPr>
        <w:t xml:space="preserve"> вступает в силу</w:t>
      </w:r>
      <w:r>
        <w:rPr>
          <w:sz w:val="26"/>
          <w:szCs w:val="26"/>
        </w:rPr>
        <w:t xml:space="preserve"> на следующий день</w:t>
      </w:r>
      <w:r w:rsidRPr="007235F7">
        <w:rPr>
          <w:sz w:val="26"/>
          <w:szCs w:val="26"/>
        </w:rPr>
        <w:t xml:space="preserve"> после его официального опубликования.</w:t>
      </w:r>
    </w:p>
    <w:p w:rsidR="007235F7" w:rsidRPr="007235F7" w:rsidRDefault="007235F7" w:rsidP="007235F7">
      <w:pPr>
        <w:ind w:firstLine="540"/>
        <w:jc w:val="both"/>
        <w:rPr>
          <w:sz w:val="26"/>
          <w:szCs w:val="26"/>
        </w:rPr>
      </w:pPr>
    </w:p>
    <w:p w:rsidR="007235F7" w:rsidRPr="007235F7" w:rsidRDefault="007235F7" w:rsidP="007235F7">
      <w:pPr>
        <w:ind w:firstLine="540"/>
        <w:jc w:val="both"/>
        <w:rPr>
          <w:sz w:val="26"/>
          <w:szCs w:val="26"/>
        </w:rPr>
      </w:pPr>
    </w:p>
    <w:tbl>
      <w:tblPr>
        <w:tblW w:w="18796" w:type="dxa"/>
        <w:tblLook w:val="01E0"/>
      </w:tblPr>
      <w:tblGrid>
        <w:gridCol w:w="9398"/>
        <w:gridCol w:w="9398"/>
      </w:tblGrid>
      <w:tr w:rsidR="007235F7" w:rsidRPr="007235F7" w:rsidTr="00346775">
        <w:trPr>
          <w:trHeight w:val="907"/>
        </w:trPr>
        <w:tc>
          <w:tcPr>
            <w:tcW w:w="9398" w:type="dxa"/>
          </w:tcPr>
          <w:tbl>
            <w:tblPr>
              <w:tblW w:w="9182" w:type="dxa"/>
              <w:tblLook w:val="01E0"/>
            </w:tblPr>
            <w:tblGrid>
              <w:gridCol w:w="4539"/>
              <w:gridCol w:w="4643"/>
            </w:tblGrid>
            <w:tr w:rsidR="007235F7" w:rsidRPr="007235F7" w:rsidTr="00346775">
              <w:trPr>
                <w:trHeight w:val="964"/>
              </w:trPr>
              <w:tc>
                <w:tcPr>
                  <w:tcW w:w="4539" w:type="dxa"/>
                </w:tcPr>
                <w:p w:rsidR="007235F7" w:rsidRPr="007235F7" w:rsidRDefault="007235F7" w:rsidP="007235F7">
                  <w:pPr>
                    <w:tabs>
                      <w:tab w:val="left" w:pos="68"/>
                    </w:tabs>
                    <w:ind w:left="-74" w:right="-139"/>
                    <w:jc w:val="both"/>
                    <w:rPr>
                      <w:sz w:val="26"/>
                      <w:szCs w:val="26"/>
                    </w:rPr>
                  </w:pPr>
                  <w:r w:rsidRPr="007235F7">
                    <w:rPr>
                      <w:sz w:val="26"/>
                      <w:szCs w:val="26"/>
                    </w:rPr>
                    <w:t xml:space="preserve">Глава администрации района                                  </w:t>
                  </w:r>
                </w:p>
              </w:tc>
              <w:tc>
                <w:tcPr>
                  <w:tcW w:w="4643" w:type="dxa"/>
                </w:tcPr>
                <w:p w:rsidR="007235F7" w:rsidRPr="007235F7" w:rsidRDefault="007235F7" w:rsidP="007235F7">
                  <w:pPr>
                    <w:jc w:val="right"/>
                    <w:rPr>
                      <w:sz w:val="26"/>
                      <w:szCs w:val="26"/>
                    </w:rPr>
                  </w:pPr>
                  <w:r w:rsidRPr="007235F7">
                    <w:rPr>
                      <w:sz w:val="26"/>
                      <w:szCs w:val="26"/>
                    </w:rPr>
                    <w:t>А.О. Семичев</w:t>
                  </w:r>
                </w:p>
              </w:tc>
            </w:tr>
          </w:tbl>
          <w:p w:rsidR="007235F7" w:rsidRPr="007235F7" w:rsidRDefault="007235F7" w:rsidP="007235F7">
            <w:pPr>
              <w:rPr>
                <w:sz w:val="26"/>
                <w:szCs w:val="26"/>
              </w:rPr>
            </w:pPr>
          </w:p>
        </w:tc>
        <w:tc>
          <w:tcPr>
            <w:tcW w:w="9398" w:type="dxa"/>
          </w:tcPr>
          <w:tbl>
            <w:tblPr>
              <w:tblW w:w="9182" w:type="dxa"/>
              <w:tblLook w:val="01E0"/>
            </w:tblPr>
            <w:tblGrid>
              <w:gridCol w:w="4539"/>
              <w:gridCol w:w="4643"/>
            </w:tblGrid>
            <w:tr w:rsidR="007235F7" w:rsidRPr="007235F7" w:rsidTr="00346775">
              <w:trPr>
                <w:trHeight w:val="964"/>
              </w:trPr>
              <w:tc>
                <w:tcPr>
                  <w:tcW w:w="4539" w:type="dxa"/>
                </w:tcPr>
                <w:p w:rsidR="007235F7" w:rsidRPr="007235F7" w:rsidRDefault="007235F7" w:rsidP="007235F7">
                  <w:pPr>
                    <w:tabs>
                      <w:tab w:val="left" w:pos="68"/>
                    </w:tabs>
                    <w:ind w:left="-74" w:right="-139"/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643" w:type="dxa"/>
                </w:tcPr>
                <w:p w:rsidR="007235F7" w:rsidRPr="007235F7" w:rsidRDefault="007235F7" w:rsidP="007235F7">
                  <w:pPr>
                    <w:tabs>
                      <w:tab w:val="left" w:pos="360"/>
                    </w:tabs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7235F7" w:rsidRPr="007235F7" w:rsidRDefault="007235F7" w:rsidP="007235F7">
            <w:pPr>
              <w:rPr>
                <w:sz w:val="26"/>
                <w:szCs w:val="26"/>
              </w:rPr>
            </w:pPr>
          </w:p>
        </w:tc>
      </w:tr>
    </w:tbl>
    <w:p w:rsidR="007235F7" w:rsidRDefault="007235F7" w:rsidP="007235F7">
      <w:pPr>
        <w:jc w:val="right"/>
        <w:rPr>
          <w:sz w:val="26"/>
          <w:szCs w:val="26"/>
        </w:rPr>
      </w:pPr>
    </w:p>
    <w:p w:rsidR="007235F7" w:rsidRDefault="007235F7" w:rsidP="007235F7">
      <w:pPr>
        <w:jc w:val="right"/>
        <w:rPr>
          <w:sz w:val="26"/>
          <w:szCs w:val="26"/>
        </w:rPr>
      </w:pPr>
    </w:p>
    <w:p w:rsidR="007235F7" w:rsidRDefault="007235F7" w:rsidP="007235F7">
      <w:pPr>
        <w:jc w:val="right"/>
        <w:rPr>
          <w:sz w:val="26"/>
          <w:szCs w:val="26"/>
        </w:rPr>
      </w:pPr>
    </w:p>
    <w:p w:rsidR="007235F7" w:rsidRDefault="007235F7" w:rsidP="007235F7">
      <w:pPr>
        <w:jc w:val="right"/>
        <w:rPr>
          <w:sz w:val="26"/>
          <w:szCs w:val="26"/>
        </w:rPr>
      </w:pPr>
    </w:p>
    <w:p w:rsidR="007235F7" w:rsidRDefault="007235F7" w:rsidP="007235F7">
      <w:pPr>
        <w:jc w:val="right"/>
        <w:rPr>
          <w:sz w:val="26"/>
          <w:szCs w:val="26"/>
        </w:rPr>
      </w:pPr>
    </w:p>
    <w:p w:rsidR="007235F7" w:rsidRDefault="007235F7" w:rsidP="007235F7">
      <w:pPr>
        <w:jc w:val="right"/>
        <w:rPr>
          <w:sz w:val="26"/>
          <w:szCs w:val="26"/>
        </w:rPr>
      </w:pPr>
    </w:p>
    <w:p w:rsidR="007235F7" w:rsidRDefault="007235F7" w:rsidP="007235F7">
      <w:pPr>
        <w:jc w:val="right"/>
        <w:rPr>
          <w:sz w:val="26"/>
          <w:szCs w:val="26"/>
        </w:rPr>
      </w:pPr>
    </w:p>
    <w:p w:rsidR="007235F7" w:rsidRDefault="007235F7" w:rsidP="007235F7">
      <w:pPr>
        <w:jc w:val="right"/>
        <w:rPr>
          <w:sz w:val="26"/>
          <w:szCs w:val="26"/>
        </w:rPr>
      </w:pPr>
    </w:p>
    <w:p w:rsidR="007235F7" w:rsidRDefault="007235F7" w:rsidP="007235F7">
      <w:pPr>
        <w:jc w:val="right"/>
        <w:rPr>
          <w:sz w:val="26"/>
          <w:szCs w:val="26"/>
        </w:rPr>
      </w:pPr>
    </w:p>
    <w:p w:rsidR="007235F7" w:rsidRDefault="007235F7" w:rsidP="007235F7">
      <w:pPr>
        <w:jc w:val="right"/>
        <w:rPr>
          <w:sz w:val="26"/>
          <w:szCs w:val="26"/>
        </w:rPr>
      </w:pPr>
    </w:p>
    <w:p w:rsidR="007235F7" w:rsidRDefault="007235F7" w:rsidP="007235F7">
      <w:pPr>
        <w:jc w:val="right"/>
        <w:rPr>
          <w:sz w:val="26"/>
          <w:szCs w:val="26"/>
        </w:rPr>
      </w:pPr>
    </w:p>
    <w:p w:rsidR="007235F7" w:rsidRPr="007235F7" w:rsidRDefault="007235F7" w:rsidP="007235F7">
      <w:pPr>
        <w:jc w:val="right"/>
        <w:rPr>
          <w:sz w:val="26"/>
          <w:szCs w:val="26"/>
        </w:rPr>
      </w:pPr>
      <w:r w:rsidRPr="007235F7">
        <w:rPr>
          <w:sz w:val="26"/>
          <w:szCs w:val="26"/>
        </w:rPr>
        <w:lastRenderedPageBreak/>
        <w:t>Утверждено</w:t>
      </w:r>
    </w:p>
    <w:p w:rsidR="007235F7" w:rsidRPr="007235F7" w:rsidRDefault="007235F7" w:rsidP="007235F7">
      <w:pPr>
        <w:ind w:firstLine="4820"/>
        <w:jc w:val="right"/>
        <w:rPr>
          <w:sz w:val="26"/>
          <w:szCs w:val="26"/>
        </w:rPr>
      </w:pPr>
      <w:r>
        <w:rPr>
          <w:sz w:val="26"/>
          <w:szCs w:val="26"/>
        </w:rPr>
        <w:t>п</w:t>
      </w:r>
      <w:r w:rsidRPr="007235F7">
        <w:rPr>
          <w:sz w:val="26"/>
          <w:szCs w:val="26"/>
        </w:rPr>
        <w:t>остановлением администрации района</w:t>
      </w:r>
    </w:p>
    <w:p w:rsidR="007235F7" w:rsidRDefault="007235F7" w:rsidP="007235F7">
      <w:pPr>
        <w:ind w:firstLine="5760"/>
        <w:jc w:val="right"/>
        <w:rPr>
          <w:sz w:val="26"/>
          <w:szCs w:val="26"/>
        </w:rPr>
      </w:pPr>
      <w:r w:rsidRPr="007235F7">
        <w:rPr>
          <w:sz w:val="26"/>
          <w:szCs w:val="26"/>
        </w:rPr>
        <w:t>от</w:t>
      </w:r>
      <w:r w:rsidR="0017082C">
        <w:rPr>
          <w:sz w:val="26"/>
          <w:szCs w:val="26"/>
        </w:rPr>
        <w:t xml:space="preserve"> 04.04.2017 № 325</w:t>
      </w:r>
    </w:p>
    <w:p w:rsidR="007235F7" w:rsidRPr="007235F7" w:rsidRDefault="007235F7" w:rsidP="007235F7">
      <w:pPr>
        <w:ind w:firstLine="5760"/>
        <w:jc w:val="right"/>
        <w:rPr>
          <w:sz w:val="26"/>
          <w:szCs w:val="26"/>
        </w:rPr>
      </w:pPr>
      <w:r>
        <w:rPr>
          <w:sz w:val="26"/>
          <w:szCs w:val="26"/>
        </w:rPr>
        <w:t>(приложение)</w:t>
      </w:r>
    </w:p>
    <w:p w:rsidR="007235F7" w:rsidRPr="007235F7" w:rsidRDefault="007235F7" w:rsidP="007235F7">
      <w:pPr>
        <w:jc w:val="both"/>
        <w:rPr>
          <w:sz w:val="26"/>
          <w:szCs w:val="26"/>
        </w:rPr>
      </w:pPr>
    </w:p>
    <w:p w:rsidR="007235F7" w:rsidRPr="007235F7" w:rsidRDefault="007235F7" w:rsidP="007235F7">
      <w:pPr>
        <w:jc w:val="center"/>
        <w:rPr>
          <w:sz w:val="26"/>
          <w:szCs w:val="26"/>
        </w:rPr>
      </w:pPr>
      <w:r w:rsidRPr="007235F7">
        <w:rPr>
          <w:sz w:val="26"/>
          <w:szCs w:val="26"/>
        </w:rPr>
        <w:t>ПОЛОЖЕНИЕ</w:t>
      </w:r>
    </w:p>
    <w:p w:rsidR="007235F7" w:rsidRPr="007235F7" w:rsidRDefault="007235F7" w:rsidP="007235F7">
      <w:pPr>
        <w:jc w:val="center"/>
        <w:rPr>
          <w:sz w:val="26"/>
          <w:szCs w:val="26"/>
        </w:rPr>
      </w:pPr>
      <w:r w:rsidRPr="007235F7">
        <w:rPr>
          <w:sz w:val="26"/>
          <w:szCs w:val="26"/>
        </w:rPr>
        <w:t>об основных направлениях инвестиционной политики</w:t>
      </w:r>
    </w:p>
    <w:p w:rsidR="007235F7" w:rsidRPr="007235F7" w:rsidRDefault="007235F7" w:rsidP="007235F7">
      <w:pPr>
        <w:jc w:val="center"/>
        <w:rPr>
          <w:sz w:val="26"/>
          <w:szCs w:val="26"/>
        </w:rPr>
      </w:pPr>
      <w:r w:rsidRPr="007235F7">
        <w:rPr>
          <w:sz w:val="26"/>
          <w:szCs w:val="26"/>
        </w:rPr>
        <w:t xml:space="preserve">в области развития автомобильных дорог общего пользования местного    значения </w:t>
      </w:r>
      <w:r w:rsidRPr="007235F7">
        <w:rPr>
          <w:sz w:val="26"/>
          <w:szCs w:val="26"/>
          <w:lang w:eastAsia="en-US"/>
        </w:rPr>
        <w:t>Усть-Кубинского муниципального района</w:t>
      </w:r>
    </w:p>
    <w:p w:rsidR="007235F7" w:rsidRPr="007235F7" w:rsidRDefault="007235F7" w:rsidP="007235F7">
      <w:pPr>
        <w:jc w:val="center"/>
        <w:rPr>
          <w:sz w:val="26"/>
          <w:szCs w:val="26"/>
        </w:rPr>
      </w:pPr>
    </w:p>
    <w:p w:rsidR="007235F7" w:rsidRPr="007235F7" w:rsidRDefault="007235F7" w:rsidP="007235F7">
      <w:pPr>
        <w:jc w:val="center"/>
        <w:rPr>
          <w:sz w:val="26"/>
          <w:szCs w:val="26"/>
        </w:rPr>
      </w:pPr>
      <w:r w:rsidRPr="007235F7">
        <w:rPr>
          <w:sz w:val="26"/>
          <w:szCs w:val="26"/>
        </w:rPr>
        <w:t>1. Общие положения</w:t>
      </w:r>
    </w:p>
    <w:p w:rsidR="007235F7" w:rsidRPr="007235F7" w:rsidRDefault="007235F7" w:rsidP="007235F7">
      <w:pPr>
        <w:jc w:val="both"/>
        <w:rPr>
          <w:sz w:val="26"/>
          <w:szCs w:val="26"/>
        </w:rPr>
      </w:pP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 xml:space="preserve">1.1. Настоящее Положение устанавливает цели, задачи, содержание, процедуру разработки основных направлений инвестиционной </w:t>
      </w:r>
      <w:proofErr w:type="gramStart"/>
      <w:r w:rsidRPr="007235F7">
        <w:rPr>
          <w:sz w:val="26"/>
          <w:szCs w:val="26"/>
        </w:rPr>
        <w:t>политики в области развития автомобильных дорог общего пользования местного значения</w:t>
      </w:r>
      <w:proofErr w:type="gramEnd"/>
      <w:r w:rsidRPr="007235F7">
        <w:rPr>
          <w:sz w:val="26"/>
          <w:szCs w:val="26"/>
        </w:rPr>
        <w:t xml:space="preserve"> Усть-Кубинского муниципального района (далее – основных направлений инвестиционной политики), а также определяет механизм взаимодействия органов, осуществляющих разработку основных направлений инвестиционной политики.</w:t>
      </w:r>
    </w:p>
    <w:p w:rsidR="007235F7" w:rsidRPr="007235F7" w:rsidRDefault="007235F7" w:rsidP="007235F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 xml:space="preserve">1.2. </w:t>
      </w:r>
      <w:proofErr w:type="gramStart"/>
      <w:r w:rsidRPr="007235F7">
        <w:rPr>
          <w:sz w:val="26"/>
          <w:szCs w:val="26"/>
        </w:rPr>
        <w:t>Правовой основой разработки основных направлений инвестиционной политики в области развития автомобильных дорог общего пользования местного значения Усть-Кубинского муниципального района  являются Бюджетный кодекс Российской Федера</w:t>
      </w:r>
      <w:r>
        <w:rPr>
          <w:sz w:val="26"/>
          <w:szCs w:val="26"/>
        </w:rPr>
        <w:t xml:space="preserve">ции, Федеральный закон от 8 ноября </w:t>
      </w:r>
      <w:r w:rsidRPr="007235F7">
        <w:rPr>
          <w:sz w:val="26"/>
          <w:szCs w:val="26"/>
        </w:rPr>
        <w:t>2007 г</w:t>
      </w:r>
      <w:r>
        <w:rPr>
          <w:sz w:val="26"/>
          <w:szCs w:val="26"/>
        </w:rPr>
        <w:t>ода</w:t>
      </w:r>
      <w:r w:rsidRPr="007235F7">
        <w:rPr>
          <w:sz w:val="26"/>
          <w:szCs w:val="26"/>
        </w:rPr>
        <w:t xml:space="preserve">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</w:t>
      </w:r>
      <w:r>
        <w:rPr>
          <w:sz w:val="26"/>
          <w:szCs w:val="26"/>
        </w:rPr>
        <w:t xml:space="preserve">дерации", </w:t>
      </w:r>
      <w:r w:rsidRPr="007235F7">
        <w:rPr>
          <w:sz w:val="26"/>
          <w:szCs w:val="26"/>
        </w:rPr>
        <w:t xml:space="preserve"> </w:t>
      </w:r>
      <w:r w:rsidRPr="007235F7">
        <w:rPr>
          <w:color w:val="000000"/>
          <w:sz w:val="26"/>
          <w:szCs w:val="26"/>
        </w:rPr>
        <w:t>Федеральный</w:t>
      </w:r>
      <w:r>
        <w:rPr>
          <w:color w:val="000000"/>
          <w:sz w:val="26"/>
          <w:szCs w:val="26"/>
        </w:rPr>
        <w:t xml:space="preserve"> закон от 6 октября </w:t>
      </w:r>
      <w:r w:rsidRPr="007235F7">
        <w:rPr>
          <w:color w:val="000000"/>
          <w:sz w:val="26"/>
          <w:szCs w:val="26"/>
        </w:rPr>
        <w:t>2003</w:t>
      </w:r>
      <w:r>
        <w:rPr>
          <w:color w:val="000000"/>
          <w:sz w:val="26"/>
          <w:szCs w:val="26"/>
        </w:rPr>
        <w:t xml:space="preserve"> года</w:t>
      </w:r>
      <w:r w:rsidRPr="007235F7">
        <w:rPr>
          <w:color w:val="000000"/>
          <w:sz w:val="26"/>
          <w:szCs w:val="26"/>
        </w:rPr>
        <w:t xml:space="preserve"> № 131-ФЗ</w:t>
      </w:r>
      <w:proofErr w:type="gramEnd"/>
      <w:r w:rsidRPr="007235F7">
        <w:rPr>
          <w:color w:val="000000"/>
          <w:sz w:val="26"/>
          <w:szCs w:val="26"/>
        </w:rPr>
        <w:t xml:space="preserve"> «Об общих принципах организации местного самоуправления в Российской Федерации». 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</w:p>
    <w:p w:rsidR="007235F7" w:rsidRPr="007235F7" w:rsidRDefault="007235F7" w:rsidP="007235F7">
      <w:pPr>
        <w:ind w:firstLine="567"/>
        <w:jc w:val="center"/>
        <w:rPr>
          <w:sz w:val="26"/>
          <w:szCs w:val="26"/>
        </w:rPr>
      </w:pPr>
      <w:r w:rsidRPr="007235F7">
        <w:rPr>
          <w:sz w:val="26"/>
          <w:szCs w:val="26"/>
        </w:rPr>
        <w:t xml:space="preserve">2. Задачи, цели и принципы разработки </w:t>
      </w:r>
    </w:p>
    <w:p w:rsidR="007235F7" w:rsidRPr="007235F7" w:rsidRDefault="007235F7" w:rsidP="007235F7">
      <w:pPr>
        <w:ind w:firstLine="567"/>
        <w:jc w:val="center"/>
        <w:rPr>
          <w:sz w:val="26"/>
          <w:szCs w:val="26"/>
        </w:rPr>
      </w:pPr>
      <w:r w:rsidRPr="007235F7">
        <w:rPr>
          <w:sz w:val="26"/>
          <w:szCs w:val="26"/>
        </w:rPr>
        <w:t xml:space="preserve">основных направлений инвестиционной политики </w:t>
      </w:r>
    </w:p>
    <w:p w:rsidR="007235F7" w:rsidRPr="007235F7" w:rsidRDefault="007235F7" w:rsidP="007235F7">
      <w:pPr>
        <w:ind w:firstLine="567"/>
        <w:jc w:val="center"/>
        <w:rPr>
          <w:sz w:val="26"/>
          <w:szCs w:val="26"/>
        </w:rPr>
      </w:pP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2.1. Задачи разработки основных направлений инвестиционной политики: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а) анализ социально-экономического состояния дорожного хозяйства и выявление проблем хозяйственного развития;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</w:t>
      </w:r>
      <w:r w:rsidRPr="007235F7">
        <w:rPr>
          <w:sz w:val="26"/>
          <w:szCs w:val="26"/>
        </w:rPr>
        <w:t>выявление проблем, требующих разрешения;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в) накопление экономической информации и расчетов для обоснования выбора и принятия рациональных управленческих решений в области инвестиционной политики в сфере дорожной деятельности.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 xml:space="preserve">2.2. Цель разработки основных направлений инвестиционной политики - повышение эффективности управления и развитие автомобильных дорог общего пользования местного значения Усть-Кубинского муниципального района. 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Основные направления являются ориентиром для планирования, обусловливают основу для подготовки различных планов и программ строительства, реконструкции, капитального ремонта и ремонта дорожной сети на территории района.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2.3. Разработка основных направлений инвестиционной политики основывается на следующих принципах: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lastRenderedPageBreak/>
        <w:t xml:space="preserve">а) единство </w:t>
      </w:r>
      <w:proofErr w:type="gramStart"/>
      <w:r w:rsidRPr="007235F7">
        <w:rPr>
          <w:sz w:val="26"/>
          <w:szCs w:val="26"/>
        </w:rPr>
        <w:t>методических подходов</w:t>
      </w:r>
      <w:proofErr w:type="gramEnd"/>
      <w:r w:rsidRPr="007235F7">
        <w:rPr>
          <w:sz w:val="26"/>
          <w:szCs w:val="26"/>
        </w:rPr>
        <w:t xml:space="preserve"> и информационного обеспечения (определяет единый подход к разработке показателей основных направлений инвестиционной политики с разным временным периодом);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б) обоснованность состава показателей основных направлений инвестиционной политики;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в) вариантность (разработка нескольких возможных вариантов развития дорожной сети района исходя из определенной экономической ситуации);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г) системность (комплексность) оценки перспективного состояния дорожной сети района;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proofErr w:type="spellStart"/>
      <w:r w:rsidRPr="007235F7">
        <w:rPr>
          <w:sz w:val="26"/>
          <w:szCs w:val="26"/>
        </w:rPr>
        <w:t>д</w:t>
      </w:r>
      <w:proofErr w:type="spellEnd"/>
      <w:r w:rsidRPr="007235F7">
        <w:rPr>
          <w:sz w:val="26"/>
          <w:szCs w:val="26"/>
        </w:rPr>
        <w:t>) преемственность и непрерывность.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2.4. Разработка основных направлений инвестиционной политики осуществляется в целях обеспечения принятия обоснованных управленческих решений администрацией района</w:t>
      </w:r>
      <w:r>
        <w:rPr>
          <w:sz w:val="26"/>
          <w:szCs w:val="26"/>
        </w:rPr>
        <w:t>:</w:t>
      </w:r>
      <w:r w:rsidRPr="007235F7">
        <w:rPr>
          <w:sz w:val="26"/>
          <w:szCs w:val="26"/>
        </w:rPr>
        <w:t xml:space="preserve"> 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а) при разработке, утверждении и исполнении бюджета района на очередной финансовый год и плановый период;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б) при разработке, утверждении и финансировании муниципальных программ;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в) при принятии и обосновании решений, влияющих на социально-экономическое развитие района.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</w:p>
    <w:p w:rsidR="007235F7" w:rsidRPr="007235F7" w:rsidRDefault="007235F7" w:rsidP="007235F7">
      <w:pPr>
        <w:ind w:firstLine="567"/>
        <w:jc w:val="center"/>
        <w:rPr>
          <w:sz w:val="26"/>
          <w:szCs w:val="26"/>
        </w:rPr>
      </w:pPr>
      <w:r w:rsidRPr="007235F7">
        <w:rPr>
          <w:sz w:val="26"/>
          <w:szCs w:val="26"/>
        </w:rPr>
        <w:t xml:space="preserve">3. Процедура разработки </w:t>
      </w:r>
    </w:p>
    <w:p w:rsidR="007235F7" w:rsidRPr="007235F7" w:rsidRDefault="007235F7" w:rsidP="007235F7">
      <w:pPr>
        <w:ind w:firstLine="567"/>
        <w:jc w:val="center"/>
        <w:rPr>
          <w:sz w:val="26"/>
          <w:szCs w:val="26"/>
        </w:rPr>
      </w:pPr>
      <w:r w:rsidRPr="007235F7">
        <w:rPr>
          <w:sz w:val="26"/>
          <w:szCs w:val="26"/>
        </w:rPr>
        <w:t xml:space="preserve">и принятия основных направлений инвестиционной политики 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3.1. Основные направления инвестиционной политики разрабатываются администрацией района  ежегодно в соответствии с настоящим Положением на основании данных развития дорожного хозяйства района за последний отчетный год, оценки развития дорожного хозяйства района до конца текущего финансового года и тенденций развития экономики и социальной сферы на очередной финансовый год и плановый период.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3.2. Прогноз развития дорожного хозяйства района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периода.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3.3. Этапу прогнозирования развития дорожного хозяйства района, связанному с расчетом показателей развития дорожного хозяйства, предшествует мониторинг дорожной деятельности в районе.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3.4. Основные направления инвестиционной политики включают количественные и качественные характеристики развития дорожного хозяйства, выраженные через систему прогнозных показателей.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 xml:space="preserve">3.5. Разработка основных направлений инвестиционной политики осуществляется в различных вариантах с учетом </w:t>
      </w:r>
      <w:proofErr w:type="gramStart"/>
      <w:r w:rsidRPr="007235F7">
        <w:rPr>
          <w:sz w:val="26"/>
          <w:szCs w:val="26"/>
        </w:rPr>
        <w:t>воздействия факторов развития экономики района</w:t>
      </w:r>
      <w:proofErr w:type="gramEnd"/>
      <w:r w:rsidRPr="007235F7">
        <w:rPr>
          <w:sz w:val="26"/>
          <w:szCs w:val="26"/>
        </w:rPr>
        <w:t>.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3.6. Система формирования и реализации инвестиционной политики  представляет конструкцию из трех взаимосвязанных и взаимозависимых блоков.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Первый блок - это основные факторы, от которых зависит содержание инвестиционной политики и механизм ее реализации. К ним относятся: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- инвестиционный климат в муниципальном образовании;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- показатели формирования инвестиционного потенциала района по дорожному хозяйству;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- уровень инвестиционных рисков;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lastRenderedPageBreak/>
        <w:t>- факторы внутреннего и внешнего воздействия.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 xml:space="preserve">Указанные факторы связаны с объективно обусловленными особенностями экономики, дорожной деятельностью, которые, в свою очередь, определяют комплекс природно-географических, исторических, демографических и других факторов. 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Факторы внешнего воздействия связаны с влиянием условий деятельности, определяемых федеральным законодательством и общегосударственной экономической и инвестиционной политикой.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Второй блок представляет непосредственно этапы формирования инвестиционной политики: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- определение целей и главных приоритетов инвестиционной политики;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- формирование инвестиционной программы;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- разработка принципов механизма реализации инвестиционной политики.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Цели и приоритеты инвестиционной политики зависят от целей и задач общей социально-экономической политики района.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Третий блок механизма реализации инвестиционной политики  состоит из средств, с помощью которых предусматривается достижение целей такой политики. Основополагающими элементами этого блока являются комплекс применяемых методов управления (экономических, административных, социально-психологических) и система обеспечения его действия (правового, организационного, информационного).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3.7. Основные направления инвестиционной политики утверждаются  администраци</w:t>
      </w:r>
      <w:r>
        <w:rPr>
          <w:sz w:val="26"/>
          <w:szCs w:val="26"/>
        </w:rPr>
        <w:t>ей</w:t>
      </w:r>
      <w:r w:rsidRPr="007235F7">
        <w:rPr>
          <w:sz w:val="26"/>
          <w:szCs w:val="26"/>
        </w:rPr>
        <w:t xml:space="preserve"> района.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3.8. Целенаправленное воздействие структур органов управления на всех участников инвестиционного процесса в интересах достижения намеченных целей является сущностью механизма реализации инвестиционной политики.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</w:p>
    <w:p w:rsidR="007235F7" w:rsidRPr="007235F7" w:rsidRDefault="007235F7" w:rsidP="007235F7">
      <w:pPr>
        <w:ind w:firstLine="567"/>
        <w:jc w:val="center"/>
        <w:rPr>
          <w:sz w:val="26"/>
          <w:szCs w:val="26"/>
        </w:rPr>
      </w:pPr>
      <w:r w:rsidRPr="007235F7">
        <w:rPr>
          <w:sz w:val="26"/>
          <w:szCs w:val="26"/>
        </w:rPr>
        <w:t xml:space="preserve">4. Полномочия администрации района </w:t>
      </w:r>
    </w:p>
    <w:p w:rsidR="007235F7" w:rsidRPr="007235F7" w:rsidRDefault="007235F7" w:rsidP="007235F7">
      <w:pPr>
        <w:ind w:firstLine="567"/>
        <w:jc w:val="center"/>
        <w:rPr>
          <w:sz w:val="26"/>
          <w:szCs w:val="26"/>
        </w:rPr>
      </w:pPr>
      <w:r w:rsidRPr="007235F7">
        <w:rPr>
          <w:sz w:val="26"/>
          <w:szCs w:val="26"/>
        </w:rPr>
        <w:t xml:space="preserve">по разработке основных направлений инвестиционной политики  </w:t>
      </w:r>
    </w:p>
    <w:p w:rsidR="007235F7" w:rsidRPr="007235F7" w:rsidRDefault="007235F7" w:rsidP="007235F7">
      <w:pPr>
        <w:ind w:firstLine="567"/>
        <w:jc w:val="center"/>
        <w:rPr>
          <w:sz w:val="26"/>
          <w:szCs w:val="26"/>
        </w:rPr>
      </w:pP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4.1. Для выполнения функций по разработке основных направлений инвестиционной политики отдел коммунальной инфраструктуры администрации района (далее – Отдел):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а) инициирует принятие решения о начале работы по разработке основных направлений инвестиционной политики, путем разработки соответствующего правового акта;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б) определяет участников процесса разработки и способы получения необходимой информации и т.п.;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в) анализирует состояния сети автомобильных дорог общего пользования местного значения Усть-Кубинского муниципального района;</w:t>
      </w:r>
    </w:p>
    <w:p w:rsidR="007235F7" w:rsidRPr="007235F7" w:rsidRDefault="007235F7" w:rsidP="007235F7">
      <w:pPr>
        <w:ind w:firstLine="567"/>
        <w:jc w:val="both"/>
        <w:rPr>
          <w:sz w:val="26"/>
          <w:szCs w:val="26"/>
        </w:rPr>
      </w:pPr>
      <w:r w:rsidRPr="007235F7">
        <w:rPr>
          <w:sz w:val="26"/>
          <w:szCs w:val="26"/>
        </w:rPr>
        <w:t>г) привлекает в установленном порядке к разработке основных направлений инвестиционной политики или отдельных частей научно-исследовательские институты и другие организации за счет бюджетных ассигнований, выделенных на соответствующий финансовый год.</w:t>
      </w:r>
    </w:p>
    <w:p w:rsidR="007235F7" w:rsidRPr="007235F7" w:rsidRDefault="007235F7" w:rsidP="007235F7">
      <w:pPr>
        <w:pStyle w:val="aa"/>
        <w:ind w:firstLine="567"/>
        <w:jc w:val="both"/>
      </w:pPr>
      <w:r w:rsidRPr="007235F7">
        <w:t>4.2. В целях обеспечения Отделом разработки основных направлений инвестиционной политики участники данного процесса:</w:t>
      </w:r>
    </w:p>
    <w:p w:rsidR="007235F7" w:rsidRPr="007235F7" w:rsidRDefault="007235F7" w:rsidP="007235F7">
      <w:pPr>
        <w:pStyle w:val="aa"/>
        <w:ind w:firstLine="567"/>
        <w:jc w:val="both"/>
      </w:pPr>
      <w:r w:rsidRPr="007235F7">
        <w:lastRenderedPageBreak/>
        <w:t> а) осуществляют мониторинг и прогнозирование отдельных показателей по курируемым ими отраслям и сферам и представляют в Отдел соответствующую информацию;</w:t>
      </w:r>
    </w:p>
    <w:p w:rsidR="007235F7" w:rsidRPr="007235F7" w:rsidRDefault="007235F7" w:rsidP="007235F7">
      <w:pPr>
        <w:pStyle w:val="aa"/>
        <w:ind w:firstLine="567"/>
        <w:jc w:val="both"/>
      </w:pPr>
      <w:r w:rsidRPr="007235F7">
        <w:t>б) назначают специалистов, отвечающих за подготовку информации по соответствующим разделам системы прогнозных показателей;</w:t>
      </w:r>
    </w:p>
    <w:p w:rsidR="007235F7" w:rsidRPr="007235F7" w:rsidRDefault="007235F7" w:rsidP="007235F7">
      <w:pPr>
        <w:pStyle w:val="af6"/>
        <w:spacing w:before="0" w:beforeAutospacing="0" w:after="0" w:afterAutospacing="0"/>
        <w:ind w:firstLine="567"/>
        <w:rPr>
          <w:sz w:val="26"/>
          <w:szCs w:val="26"/>
        </w:rPr>
      </w:pPr>
      <w:r w:rsidRPr="007235F7">
        <w:rPr>
          <w:sz w:val="26"/>
          <w:szCs w:val="26"/>
        </w:rPr>
        <w:t>в) представляют в Отдел сведения, необходимые для разработки основных направлений инвестиционной политики.</w:t>
      </w:r>
    </w:p>
    <w:p w:rsidR="007235F7" w:rsidRPr="007235F7" w:rsidRDefault="007235F7" w:rsidP="007235F7">
      <w:pPr>
        <w:ind w:firstLine="567"/>
        <w:rPr>
          <w:sz w:val="26"/>
          <w:szCs w:val="26"/>
        </w:rPr>
      </w:pPr>
    </w:p>
    <w:p w:rsidR="007235F7" w:rsidRPr="007235F7" w:rsidRDefault="007235F7" w:rsidP="007235F7">
      <w:pPr>
        <w:ind w:firstLine="567"/>
        <w:rPr>
          <w:sz w:val="26"/>
          <w:szCs w:val="26"/>
        </w:rPr>
      </w:pPr>
    </w:p>
    <w:p w:rsidR="007235F7" w:rsidRPr="007235F7" w:rsidRDefault="007235F7" w:rsidP="007235F7">
      <w:pPr>
        <w:ind w:firstLine="567"/>
        <w:rPr>
          <w:sz w:val="26"/>
          <w:szCs w:val="26"/>
        </w:rPr>
      </w:pPr>
    </w:p>
    <w:p w:rsidR="007235F7" w:rsidRPr="007235F7" w:rsidRDefault="007235F7" w:rsidP="007235F7">
      <w:pPr>
        <w:ind w:firstLine="567"/>
        <w:rPr>
          <w:sz w:val="26"/>
          <w:szCs w:val="26"/>
        </w:rPr>
      </w:pPr>
    </w:p>
    <w:p w:rsidR="007235F7" w:rsidRPr="007235F7" w:rsidRDefault="007235F7" w:rsidP="007235F7">
      <w:pPr>
        <w:rPr>
          <w:b/>
          <w:sz w:val="26"/>
          <w:szCs w:val="26"/>
        </w:rPr>
      </w:pPr>
    </w:p>
    <w:p w:rsidR="00131986" w:rsidRPr="007235F7" w:rsidRDefault="00131986" w:rsidP="007235F7">
      <w:pPr>
        <w:rPr>
          <w:sz w:val="26"/>
          <w:szCs w:val="26"/>
        </w:rPr>
      </w:pPr>
    </w:p>
    <w:sectPr w:rsidR="00131986" w:rsidRPr="007235F7" w:rsidSect="007235F7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47AC" w:rsidRDefault="00EE47AC" w:rsidP="00EE47AC">
      <w:r>
        <w:separator/>
      </w:r>
    </w:p>
  </w:endnote>
  <w:endnote w:type="continuationSeparator" w:id="1">
    <w:p w:rsidR="00EE47AC" w:rsidRDefault="00EE47AC" w:rsidP="00EE4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47AC" w:rsidRDefault="00EE47AC" w:rsidP="00EE47AC">
      <w:r>
        <w:separator/>
      </w:r>
    </w:p>
  </w:footnote>
  <w:footnote w:type="continuationSeparator" w:id="1">
    <w:p w:rsidR="00EE47AC" w:rsidRDefault="00EE47AC" w:rsidP="00EE47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962" w:rsidRDefault="004B05BB">
    <w:pPr>
      <w:pStyle w:val="af4"/>
      <w:jc w:val="center"/>
    </w:pPr>
    <w:r>
      <w:fldChar w:fldCharType="begin"/>
    </w:r>
    <w:r w:rsidR="007235F7">
      <w:instrText xml:space="preserve"> PAGE   \* MERGEFORMAT </w:instrText>
    </w:r>
    <w:r>
      <w:fldChar w:fldCharType="separate"/>
    </w:r>
    <w:r w:rsidR="0017082C">
      <w:rPr>
        <w:noProof/>
      </w:rPr>
      <w:t>2</w:t>
    </w:r>
    <w:r>
      <w:fldChar w:fldCharType="end"/>
    </w:r>
  </w:p>
  <w:p w:rsidR="00E66962" w:rsidRDefault="0017082C">
    <w:pPr>
      <w:pStyle w:val="af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35F7"/>
    <w:rsid w:val="00080ECC"/>
    <w:rsid w:val="00131986"/>
    <w:rsid w:val="0017082C"/>
    <w:rsid w:val="001C1740"/>
    <w:rsid w:val="003038FC"/>
    <w:rsid w:val="00393645"/>
    <w:rsid w:val="004B05BB"/>
    <w:rsid w:val="004C1774"/>
    <w:rsid w:val="00525F9E"/>
    <w:rsid w:val="0055224E"/>
    <w:rsid w:val="00585DE0"/>
    <w:rsid w:val="005971D6"/>
    <w:rsid w:val="006103BC"/>
    <w:rsid w:val="006A69D2"/>
    <w:rsid w:val="007235F7"/>
    <w:rsid w:val="00B0036A"/>
    <w:rsid w:val="00B10F34"/>
    <w:rsid w:val="00C148FA"/>
    <w:rsid w:val="00EE4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5F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lang w:val="en-US" w:eastAsia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paragraph" w:styleId="af4">
    <w:name w:val="header"/>
    <w:basedOn w:val="a"/>
    <w:link w:val="af5"/>
    <w:uiPriority w:val="99"/>
    <w:rsid w:val="007235F7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7235F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Normal (Web)"/>
    <w:basedOn w:val="a"/>
    <w:uiPriority w:val="99"/>
    <w:unhideWhenUsed/>
    <w:rsid w:val="007235F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1361</Words>
  <Characters>7764</Characters>
  <Application>Microsoft Office Word</Application>
  <DocSecurity>0</DocSecurity>
  <Lines>64</Lines>
  <Paragraphs>18</Paragraphs>
  <ScaleCrop>false</ScaleCrop>
  <Company>Reanimator Extreme Edition</Company>
  <LinksUpToDate>false</LinksUpToDate>
  <CharactersWithSpaces>9107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2017-03-24T07:05:00Z</dcterms:created>
  <dcterms:modified xsi:type="dcterms:W3CDTF">2017-04-04T11:08:00Z</dcterms:modified>
</cp:coreProperties>
</file>