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38" w:rsidRDefault="00BA7638" w:rsidP="00AC76C3">
      <w:pPr>
        <w:pStyle w:val="a3"/>
        <w:spacing w:before="30"/>
        <w:ind w:right="282"/>
        <w:jc w:val="right"/>
        <w:rPr>
          <w:szCs w:val="24"/>
        </w:rPr>
      </w:pPr>
      <w:r w:rsidRPr="0061164E">
        <w:rPr>
          <w:szCs w:val="24"/>
        </w:rPr>
        <w:t>Приложение</w:t>
      </w:r>
      <w:r w:rsidR="00AC76C3">
        <w:rPr>
          <w:szCs w:val="24"/>
        </w:rPr>
        <w:t xml:space="preserve"> № </w:t>
      </w:r>
      <w:r w:rsidR="002D3751">
        <w:rPr>
          <w:szCs w:val="24"/>
        </w:rPr>
        <w:t>1</w:t>
      </w:r>
    </w:p>
    <w:p w:rsidR="00AC76C3" w:rsidRPr="0061164E" w:rsidRDefault="00AC76C3" w:rsidP="00AC76C3">
      <w:pPr>
        <w:pStyle w:val="a3"/>
        <w:spacing w:before="30"/>
        <w:ind w:right="282"/>
        <w:jc w:val="right"/>
        <w:rPr>
          <w:szCs w:val="24"/>
        </w:rPr>
      </w:pPr>
    </w:p>
    <w:p w:rsidR="00BA7638" w:rsidRPr="004F3759" w:rsidRDefault="00BA7638" w:rsidP="00BA7638">
      <w:pPr>
        <w:pStyle w:val="a3"/>
        <w:spacing w:before="30"/>
        <w:jc w:val="center"/>
        <w:rPr>
          <w:b/>
        </w:rPr>
      </w:pPr>
      <w:r w:rsidRPr="004F3759">
        <w:rPr>
          <w:b/>
        </w:rPr>
        <w:t>Краткая информация</w:t>
      </w:r>
    </w:p>
    <w:p w:rsidR="00BA7638" w:rsidRPr="004F3759" w:rsidRDefault="00BA7638" w:rsidP="00BA7638">
      <w:pPr>
        <w:pStyle w:val="a3"/>
        <w:spacing w:before="30"/>
        <w:ind w:left="709"/>
        <w:jc w:val="center"/>
        <w:rPr>
          <w:b/>
        </w:rPr>
      </w:pPr>
      <w:r w:rsidRPr="004F3759">
        <w:rPr>
          <w:b/>
        </w:rPr>
        <w:t>о требованиях, критериях и условиях отбора проектов</w:t>
      </w:r>
      <w:r w:rsidR="004F3759" w:rsidRPr="004F3759">
        <w:rPr>
          <w:b/>
        </w:rPr>
        <w:t xml:space="preserve"> развития сельского туризма</w:t>
      </w:r>
      <w:r w:rsidRPr="004F3759">
        <w:rPr>
          <w:b/>
        </w:rPr>
        <w:t xml:space="preserve">, размеры </w:t>
      </w:r>
      <w:r w:rsidR="00E4639A" w:rsidRPr="004F3759">
        <w:rPr>
          <w:b/>
        </w:rPr>
        <w:t>гранта</w:t>
      </w:r>
      <w:r w:rsidRPr="004F3759">
        <w:rPr>
          <w:b/>
        </w:rPr>
        <w:t xml:space="preserve"> на развитие сельского туризма </w:t>
      </w:r>
      <w:r w:rsidR="004F3759" w:rsidRPr="004F3759">
        <w:rPr>
          <w:b/>
        </w:rPr>
        <w:t>(«</w:t>
      </w:r>
      <w:proofErr w:type="spellStart"/>
      <w:r w:rsidR="004F3759" w:rsidRPr="004F3759">
        <w:rPr>
          <w:b/>
        </w:rPr>
        <w:t>Агротуризм</w:t>
      </w:r>
      <w:proofErr w:type="spellEnd"/>
      <w:r w:rsidR="004F3759" w:rsidRPr="004F3759">
        <w:rPr>
          <w:b/>
        </w:rPr>
        <w:t xml:space="preserve">») </w:t>
      </w:r>
      <w:r w:rsidRPr="004F3759">
        <w:rPr>
          <w:b/>
        </w:rPr>
        <w:t>и возможные направления его расходования</w:t>
      </w:r>
    </w:p>
    <w:p w:rsidR="00BA7638" w:rsidRDefault="00BA7638" w:rsidP="00BA7638">
      <w:pPr>
        <w:pStyle w:val="a3"/>
        <w:spacing w:before="30"/>
        <w:jc w:val="center"/>
      </w:pPr>
    </w:p>
    <w:p w:rsidR="004F3759" w:rsidRPr="00311293" w:rsidRDefault="004F3759" w:rsidP="00BA7638">
      <w:pPr>
        <w:pStyle w:val="a3"/>
        <w:spacing w:before="30"/>
        <w:jc w:val="center"/>
      </w:pPr>
    </w:p>
    <w:p w:rsidR="00405955" w:rsidRDefault="00405955" w:rsidP="00405955">
      <w:pPr>
        <w:pStyle w:val="a3"/>
        <w:spacing w:before="2"/>
        <w:ind w:right="427" w:firstLine="709"/>
        <w:jc w:val="both"/>
      </w:pPr>
      <w:r>
        <w:t xml:space="preserve">Предоставление гранта осуществляется на конкурсной основе, </w:t>
      </w:r>
      <w:r w:rsidRPr="00405955">
        <w:rPr>
          <w:b/>
        </w:rPr>
        <w:t xml:space="preserve">отбор проводится Минсельхозом </w:t>
      </w:r>
      <w:proofErr w:type="gramStart"/>
      <w:r w:rsidRPr="00405955">
        <w:rPr>
          <w:b/>
        </w:rPr>
        <w:t>России</w:t>
      </w:r>
      <w:proofErr w:type="gramEnd"/>
      <w:r>
        <w:t xml:space="preserve"> на основании бальной оценки представленных проектов на развитие сельского туризма</w:t>
      </w:r>
      <w:r w:rsidR="00EE1619">
        <w:t xml:space="preserve"> </w:t>
      </w:r>
      <w:r>
        <w:t xml:space="preserve">Оценки выставляются по различным критериям: доля собственных средств заявителя, прирост производства и выручки от реализации сельскохозяйственной продукции, количество новых рабочих мест и уровень заработной платы работников, количество привлеченных на объекты туристов, логическая связность и реализуемость самого проекта и другие. </w:t>
      </w:r>
      <w:r w:rsidRPr="00405955">
        <w:rPr>
          <w:b/>
        </w:rPr>
        <w:t>Реализация проекта</w:t>
      </w:r>
      <w:r>
        <w:t xml:space="preserve"> сельского туризма </w:t>
      </w:r>
      <w:r w:rsidRPr="00405955">
        <w:rPr>
          <w:b/>
        </w:rPr>
        <w:t>должна обеспечивать рост объемов производства и реализации</w:t>
      </w:r>
      <w:r>
        <w:t xml:space="preserve"> сельскохозяйственной продукции у заявителя. </w:t>
      </w:r>
    </w:p>
    <w:p w:rsidR="004F3759" w:rsidRDefault="004F3759" w:rsidP="00405955">
      <w:pPr>
        <w:pStyle w:val="a3"/>
        <w:spacing w:before="2"/>
        <w:ind w:right="427" w:firstLine="709"/>
        <w:jc w:val="both"/>
        <w:rPr>
          <w:b/>
        </w:rPr>
      </w:pPr>
      <w:proofErr w:type="gramStart"/>
      <w:r>
        <w:rPr>
          <w:b/>
        </w:rPr>
        <w:t>З</w:t>
      </w:r>
      <w:r w:rsidRPr="004F3759">
        <w:rPr>
          <w:b/>
        </w:rPr>
        <w:t xml:space="preserve">аявитель - </w:t>
      </w:r>
      <w:r w:rsidRPr="004F3759">
        <w:t>сельскохозяйственный товаропроизводитель (за исключением личных подсобных хозяйств), относящийся к категории «малое предприятие» или «</w:t>
      </w:r>
      <w:proofErr w:type="spellStart"/>
      <w:r w:rsidRPr="004F3759">
        <w:t>микропредприятие</w:t>
      </w:r>
      <w:proofErr w:type="spellEnd"/>
      <w:r w:rsidRPr="004F3759">
        <w:t>» в соответствии с Федеральным законом от 24 июля 2007 года № 209-ФЗ «О развитии малого и среднего предпринимательства в Российской Федерации», зарегистрированный и осуществляющий деятельность более 12 месяцев на сельской территории или на территории сельской агломерации Вологодской области, обязующийся осуществлять деятельность в течение не менее 5</w:t>
      </w:r>
      <w:proofErr w:type="gramEnd"/>
      <w:r w:rsidRPr="004F3759">
        <w:t xml:space="preserve"> лет на сельской территории или на территории сельской агломерации со дня получения гранта «</w:t>
      </w:r>
      <w:proofErr w:type="spellStart"/>
      <w:r w:rsidRPr="004F3759">
        <w:t>Агротуризм</w:t>
      </w:r>
      <w:proofErr w:type="spellEnd"/>
      <w:r w:rsidRPr="004F3759">
        <w:t>» и достигнуть показателей деятельности, предусмотренных проектом развития сельского туризма</w:t>
      </w:r>
      <w:r>
        <w:t>.</w:t>
      </w:r>
      <w:r w:rsidR="00BA7638" w:rsidRPr="00186D0F">
        <w:rPr>
          <w:b/>
        </w:rPr>
        <w:tab/>
      </w:r>
    </w:p>
    <w:p w:rsidR="004F3759" w:rsidRDefault="004F3759" w:rsidP="00405955">
      <w:pPr>
        <w:pStyle w:val="a3"/>
        <w:spacing w:before="2"/>
        <w:ind w:right="427" w:firstLine="709"/>
        <w:jc w:val="both"/>
      </w:pPr>
      <w:proofErr w:type="gramStart"/>
      <w:r w:rsidRPr="00F16AA6">
        <w:rPr>
          <w:b/>
        </w:rPr>
        <w:t>У заявителя имеется земельный участок</w:t>
      </w:r>
      <w:r w:rsidRPr="004F3759">
        <w:t xml:space="preserve"> (земельные участки) в собственности и (или) в пользовании на срок не менее 5 лет, </w:t>
      </w:r>
      <w:r w:rsidRPr="00F16AA6">
        <w:rPr>
          <w:b/>
        </w:rPr>
        <w:t xml:space="preserve">на котором (которых) запланирована реализация проекта </w:t>
      </w:r>
      <w:r w:rsidRPr="004F3759">
        <w:t xml:space="preserve">развития сельского туризма и </w:t>
      </w:r>
      <w:r w:rsidRPr="00F16AA6">
        <w:rPr>
          <w:b/>
        </w:rPr>
        <w:t>вид разрешенного использования</w:t>
      </w:r>
      <w:r w:rsidRPr="004F3759">
        <w:t xml:space="preserve"> которого (которых) </w:t>
      </w:r>
      <w:r w:rsidRPr="00F16AA6">
        <w:rPr>
          <w:b/>
        </w:rPr>
        <w:t>соответствует плану реализации проекта</w:t>
      </w:r>
      <w:r w:rsidRPr="004F3759">
        <w:t xml:space="preserve"> развития сельского туризма</w:t>
      </w:r>
      <w:r>
        <w:t>.</w:t>
      </w:r>
      <w:proofErr w:type="gramEnd"/>
    </w:p>
    <w:p w:rsidR="004F3759" w:rsidRPr="004F3759" w:rsidRDefault="004F3759" w:rsidP="00405955">
      <w:pPr>
        <w:pStyle w:val="a3"/>
        <w:spacing w:before="2"/>
        <w:ind w:right="427" w:firstLine="709"/>
        <w:jc w:val="both"/>
      </w:pPr>
    </w:p>
    <w:p w:rsidR="00BA7638" w:rsidRPr="00186D0F" w:rsidRDefault="00BA7638" w:rsidP="00405955">
      <w:pPr>
        <w:pStyle w:val="a3"/>
        <w:spacing w:before="2"/>
        <w:ind w:right="427" w:firstLine="709"/>
        <w:jc w:val="both"/>
      </w:pPr>
      <w:r w:rsidRPr="00186D0F">
        <w:rPr>
          <w:b/>
        </w:rPr>
        <w:t>Грант «</w:t>
      </w:r>
      <w:proofErr w:type="spellStart"/>
      <w:r w:rsidRPr="00186D0F">
        <w:rPr>
          <w:b/>
        </w:rPr>
        <w:t>Агротуризм</w:t>
      </w:r>
      <w:proofErr w:type="spellEnd"/>
      <w:r w:rsidRPr="00186D0F">
        <w:rPr>
          <w:b/>
        </w:rPr>
        <w:t>»</w:t>
      </w:r>
      <w:r w:rsidRPr="00186D0F">
        <w:t xml:space="preserve"> пре</w:t>
      </w:r>
      <w:r w:rsidR="00405955">
        <w:t xml:space="preserve">доставляется </w:t>
      </w:r>
      <w:proofErr w:type="spellStart"/>
      <w:r w:rsidR="00405955">
        <w:t>грантополучателю</w:t>
      </w:r>
      <w:proofErr w:type="spellEnd"/>
      <w:r w:rsidR="00405955">
        <w:t xml:space="preserve"> на</w:t>
      </w:r>
      <w:r w:rsidR="00E4639A">
        <w:t xml:space="preserve"> </w:t>
      </w:r>
      <w:r w:rsidRPr="00186D0F">
        <w:t>реализацию проекта развития сельского туризма</w:t>
      </w:r>
      <w:r w:rsidR="00F41E8B">
        <w:t xml:space="preserve"> (финансовое обеспечение его затрат) </w:t>
      </w:r>
      <w:r w:rsidRPr="00186D0F">
        <w:t xml:space="preserve"> в размере:</w:t>
      </w:r>
    </w:p>
    <w:p w:rsidR="00BA7638" w:rsidRPr="00186D0F" w:rsidRDefault="00BA7638" w:rsidP="00405955">
      <w:pPr>
        <w:pStyle w:val="a3"/>
        <w:spacing w:before="2"/>
        <w:ind w:right="427" w:firstLine="709"/>
        <w:jc w:val="both"/>
      </w:pPr>
      <w:r w:rsidRPr="00186D0F">
        <w:rPr>
          <w:b/>
        </w:rPr>
        <w:t>до 3 млн. рублей</w:t>
      </w:r>
      <w:r w:rsidRPr="00186D0F">
        <w:t xml:space="preserve"> (включительно) – при направлении на реализацию </w:t>
      </w:r>
      <w:proofErr w:type="gramStart"/>
      <w:r w:rsidRPr="00186D0F">
        <w:t>проекта развития сельского туризма собственных средств заявителя</w:t>
      </w:r>
      <w:proofErr w:type="gramEnd"/>
      <w:r w:rsidRPr="00186D0F">
        <w:t xml:space="preserve"> в размере </w:t>
      </w:r>
      <w:r w:rsidRPr="00186D0F">
        <w:rPr>
          <w:b/>
        </w:rPr>
        <w:t>не менее 10 процентов</w:t>
      </w:r>
      <w:r w:rsidRPr="00186D0F">
        <w:t xml:space="preserve"> стоимости проекта;</w:t>
      </w:r>
    </w:p>
    <w:p w:rsidR="00BA7638" w:rsidRPr="00186D0F" w:rsidRDefault="00BA7638" w:rsidP="00405955">
      <w:pPr>
        <w:pStyle w:val="a3"/>
        <w:spacing w:before="2"/>
        <w:ind w:right="427" w:firstLine="709"/>
        <w:jc w:val="both"/>
      </w:pPr>
      <w:r w:rsidRPr="00186D0F">
        <w:rPr>
          <w:b/>
        </w:rPr>
        <w:t>до 5 млн. рублей</w:t>
      </w:r>
      <w:r w:rsidRPr="00186D0F">
        <w:t xml:space="preserve"> (включительно) – при направлении на реализацию </w:t>
      </w:r>
      <w:proofErr w:type="gramStart"/>
      <w:r w:rsidRPr="00186D0F">
        <w:t>проекта развития сельского туризма собственных средств заявителя</w:t>
      </w:r>
      <w:proofErr w:type="gramEnd"/>
      <w:r w:rsidRPr="00186D0F">
        <w:t xml:space="preserve"> в размере </w:t>
      </w:r>
      <w:r w:rsidRPr="00186D0F">
        <w:rPr>
          <w:b/>
        </w:rPr>
        <w:t>не менее 15 процентов</w:t>
      </w:r>
      <w:r w:rsidRPr="00186D0F">
        <w:t xml:space="preserve"> стоимости проекта;</w:t>
      </w:r>
    </w:p>
    <w:p w:rsidR="00BA7638" w:rsidRPr="00186D0F" w:rsidRDefault="00BA7638" w:rsidP="00405955">
      <w:pPr>
        <w:pStyle w:val="a3"/>
        <w:spacing w:before="2"/>
        <w:ind w:right="427" w:firstLine="709"/>
        <w:jc w:val="both"/>
      </w:pPr>
      <w:r w:rsidRPr="00186D0F">
        <w:rPr>
          <w:b/>
        </w:rPr>
        <w:t>до 8 млн. рублей</w:t>
      </w:r>
      <w:r w:rsidRPr="00186D0F">
        <w:t xml:space="preserve"> (включительно) – при направлении на реализацию </w:t>
      </w:r>
      <w:proofErr w:type="gramStart"/>
      <w:r w:rsidRPr="00186D0F">
        <w:lastRenderedPageBreak/>
        <w:t>проекта развития сельского туризма собственных средств заявителя</w:t>
      </w:r>
      <w:proofErr w:type="gramEnd"/>
      <w:r w:rsidRPr="00186D0F">
        <w:t xml:space="preserve"> в размере </w:t>
      </w:r>
      <w:r w:rsidRPr="00186D0F">
        <w:rPr>
          <w:b/>
        </w:rPr>
        <w:t>не менее 20 процентов</w:t>
      </w:r>
      <w:r w:rsidRPr="00186D0F">
        <w:t xml:space="preserve"> стоимости проекта;</w:t>
      </w:r>
    </w:p>
    <w:p w:rsidR="00BA7638" w:rsidRDefault="00BA7638" w:rsidP="00405955">
      <w:pPr>
        <w:pStyle w:val="a3"/>
        <w:spacing w:before="2"/>
        <w:ind w:right="427" w:firstLine="709"/>
        <w:jc w:val="both"/>
      </w:pPr>
      <w:r w:rsidRPr="00186D0F">
        <w:rPr>
          <w:b/>
        </w:rPr>
        <w:t>до 10 млн. рублей</w:t>
      </w:r>
      <w:r w:rsidRPr="00186D0F">
        <w:t xml:space="preserve"> (включительно) – при направлении на реализацию </w:t>
      </w:r>
      <w:proofErr w:type="gramStart"/>
      <w:r w:rsidRPr="00186D0F">
        <w:t>проекта развития сельского туризма собственных средств заявителя</w:t>
      </w:r>
      <w:proofErr w:type="gramEnd"/>
      <w:r w:rsidRPr="00186D0F">
        <w:t xml:space="preserve"> в размере </w:t>
      </w:r>
      <w:r w:rsidRPr="00186D0F">
        <w:rPr>
          <w:b/>
        </w:rPr>
        <w:t xml:space="preserve">не менее 25 процентов </w:t>
      </w:r>
      <w:r w:rsidRPr="00186D0F">
        <w:t>стоимости проекта.</w:t>
      </w:r>
    </w:p>
    <w:p w:rsidR="00405955" w:rsidRPr="00186D0F" w:rsidRDefault="00405955" w:rsidP="00405955">
      <w:pPr>
        <w:pStyle w:val="a3"/>
        <w:spacing w:before="2"/>
        <w:ind w:right="427" w:firstLine="709"/>
        <w:jc w:val="both"/>
      </w:pPr>
      <w:r>
        <w:t>Подтверждение наличия собственных средств – при подаче заявки на отбор.</w:t>
      </w:r>
    </w:p>
    <w:p w:rsidR="00BA7638" w:rsidRDefault="00BA7638" w:rsidP="00405955">
      <w:pPr>
        <w:pStyle w:val="a3"/>
        <w:spacing w:before="2"/>
        <w:ind w:right="427" w:firstLine="709"/>
        <w:jc w:val="both"/>
      </w:pPr>
      <w:r w:rsidRPr="00F16AA6">
        <w:rPr>
          <w:b/>
        </w:rPr>
        <w:t>Срок освоения гранта</w:t>
      </w:r>
      <w:r w:rsidRPr="00186D0F">
        <w:t xml:space="preserve"> «</w:t>
      </w:r>
      <w:proofErr w:type="spellStart"/>
      <w:r w:rsidRPr="00186D0F">
        <w:t>Агротуризм</w:t>
      </w:r>
      <w:proofErr w:type="spellEnd"/>
      <w:r w:rsidRPr="00186D0F">
        <w:t xml:space="preserve">» составляет </w:t>
      </w:r>
      <w:r w:rsidRPr="00F16AA6">
        <w:rPr>
          <w:b/>
        </w:rPr>
        <w:t>не более 18 месяцев</w:t>
      </w:r>
      <w:r w:rsidRPr="00186D0F">
        <w:t xml:space="preserve"> со дня </w:t>
      </w:r>
      <w:r w:rsidR="00F16AA6">
        <w:t xml:space="preserve">его </w:t>
      </w:r>
      <w:r w:rsidRPr="00186D0F">
        <w:t>получения.</w:t>
      </w:r>
    </w:p>
    <w:p w:rsidR="00BA7638" w:rsidRDefault="00BA7638" w:rsidP="00405955">
      <w:pPr>
        <w:pStyle w:val="a3"/>
        <w:spacing w:before="2"/>
        <w:ind w:right="427" w:firstLine="709"/>
        <w:jc w:val="both"/>
      </w:pPr>
    </w:p>
    <w:p w:rsidR="00462A01" w:rsidRDefault="00462A01" w:rsidP="00405955">
      <w:pPr>
        <w:pStyle w:val="a3"/>
        <w:spacing w:before="2"/>
        <w:ind w:right="427" w:firstLine="709"/>
        <w:jc w:val="both"/>
        <w:rPr>
          <w:b/>
        </w:rPr>
      </w:pPr>
    </w:p>
    <w:sectPr w:rsidR="00462A01" w:rsidSect="00AC76C3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D93"/>
    <w:multiLevelType w:val="hybridMultilevel"/>
    <w:tmpl w:val="9A263122"/>
    <w:lvl w:ilvl="0" w:tplc="5B4A8742">
      <w:start w:val="1"/>
      <w:numFmt w:val="decimal"/>
      <w:lvlText w:val="%1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0A3402">
      <w:numFmt w:val="bullet"/>
      <w:lvlText w:val="•"/>
      <w:lvlJc w:val="left"/>
      <w:pPr>
        <w:ind w:left="1103" w:hanging="567"/>
      </w:pPr>
      <w:rPr>
        <w:rFonts w:hint="default"/>
        <w:lang w:val="ru-RU" w:eastAsia="en-US" w:bidi="ar-SA"/>
      </w:rPr>
    </w:lvl>
    <w:lvl w:ilvl="2" w:tplc="BD8A07B2">
      <w:numFmt w:val="bullet"/>
      <w:lvlText w:val="•"/>
      <w:lvlJc w:val="left"/>
      <w:pPr>
        <w:ind w:left="2067" w:hanging="567"/>
      </w:pPr>
      <w:rPr>
        <w:rFonts w:hint="default"/>
        <w:lang w:val="ru-RU" w:eastAsia="en-US" w:bidi="ar-SA"/>
      </w:rPr>
    </w:lvl>
    <w:lvl w:ilvl="3" w:tplc="AA0E9026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4" w:tplc="71822174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5" w:tplc="D7F0BFE0">
      <w:numFmt w:val="bullet"/>
      <w:lvlText w:val="•"/>
      <w:lvlJc w:val="left"/>
      <w:pPr>
        <w:ind w:left="4959" w:hanging="567"/>
      </w:pPr>
      <w:rPr>
        <w:rFonts w:hint="default"/>
        <w:lang w:val="ru-RU" w:eastAsia="en-US" w:bidi="ar-SA"/>
      </w:rPr>
    </w:lvl>
    <w:lvl w:ilvl="6" w:tplc="7EEA35AA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223259EE">
      <w:numFmt w:val="bullet"/>
      <w:lvlText w:val="•"/>
      <w:lvlJc w:val="left"/>
      <w:pPr>
        <w:ind w:left="6887" w:hanging="567"/>
      </w:pPr>
      <w:rPr>
        <w:rFonts w:hint="default"/>
        <w:lang w:val="ru-RU" w:eastAsia="en-US" w:bidi="ar-SA"/>
      </w:rPr>
    </w:lvl>
    <w:lvl w:ilvl="8" w:tplc="5BF2A49C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1">
    <w:nsid w:val="4A403E19"/>
    <w:multiLevelType w:val="hybridMultilevel"/>
    <w:tmpl w:val="3AE6FBAC"/>
    <w:lvl w:ilvl="0" w:tplc="2466A59E">
      <w:start w:val="1"/>
      <w:numFmt w:val="decimal"/>
      <w:lvlText w:val="%1."/>
      <w:lvlJc w:val="left"/>
      <w:pPr>
        <w:ind w:left="218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D490158"/>
    <w:multiLevelType w:val="hybridMultilevel"/>
    <w:tmpl w:val="68D07254"/>
    <w:lvl w:ilvl="0" w:tplc="6E02C01C">
      <w:start w:val="1"/>
      <w:numFmt w:val="decimal"/>
      <w:lvlText w:val="%1."/>
      <w:lvlJc w:val="left"/>
      <w:pPr>
        <w:ind w:left="170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1290E8">
      <w:numFmt w:val="bullet"/>
      <w:lvlText w:val="–"/>
      <w:lvlJc w:val="left"/>
      <w:pPr>
        <w:ind w:left="7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F34F824">
      <w:numFmt w:val="bullet"/>
      <w:lvlText w:val="•"/>
      <w:lvlJc w:val="left"/>
      <w:pPr>
        <w:ind w:left="2676" w:hanging="212"/>
      </w:pPr>
      <w:rPr>
        <w:rFonts w:hint="default"/>
        <w:lang w:val="ru-RU" w:eastAsia="en-US" w:bidi="ar-SA"/>
      </w:rPr>
    </w:lvl>
    <w:lvl w:ilvl="3" w:tplc="2ABE2CEC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  <w:lvl w:ilvl="4" w:tplc="C0981D0C">
      <w:numFmt w:val="bullet"/>
      <w:lvlText w:val="•"/>
      <w:lvlJc w:val="left"/>
      <w:pPr>
        <w:ind w:left="4629" w:hanging="212"/>
      </w:pPr>
      <w:rPr>
        <w:rFonts w:hint="default"/>
        <w:lang w:val="ru-RU" w:eastAsia="en-US" w:bidi="ar-SA"/>
      </w:rPr>
    </w:lvl>
    <w:lvl w:ilvl="5" w:tplc="BD249A74">
      <w:numFmt w:val="bullet"/>
      <w:lvlText w:val="•"/>
      <w:lvlJc w:val="left"/>
      <w:pPr>
        <w:ind w:left="5606" w:hanging="212"/>
      </w:pPr>
      <w:rPr>
        <w:rFonts w:hint="default"/>
        <w:lang w:val="ru-RU" w:eastAsia="en-US" w:bidi="ar-SA"/>
      </w:rPr>
    </w:lvl>
    <w:lvl w:ilvl="6" w:tplc="D290A000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7" w:tplc="CDB40D4C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8" w:tplc="75D6069C">
      <w:numFmt w:val="bullet"/>
      <w:lvlText w:val="•"/>
      <w:lvlJc w:val="left"/>
      <w:pPr>
        <w:ind w:left="8536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C7"/>
    <w:rsid w:val="00152BE2"/>
    <w:rsid w:val="001813EC"/>
    <w:rsid w:val="00273C7B"/>
    <w:rsid w:val="002D3751"/>
    <w:rsid w:val="00405955"/>
    <w:rsid w:val="00417143"/>
    <w:rsid w:val="00424EB8"/>
    <w:rsid w:val="00431BC7"/>
    <w:rsid w:val="00462A01"/>
    <w:rsid w:val="00474336"/>
    <w:rsid w:val="004D5203"/>
    <w:rsid w:val="004F3759"/>
    <w:rsid w:val="0061164E"/>
    <w:rsid w:val="007131A6"/>
    <w:rsid w:val="009773E1"/>
    <w:rsid w:val="009A3127"/>
    <w:rsid w:val="00A54C7F"/>
    <w:rsid w:val="00AC76C3"/>
    <w:rsid w:val="00B00778"/>
    <w:rsid w:val="00BA7638"/>
    <w:rsid w:val="00DC3DBB"/>
    <w:rsid w:val="00E06CC2"/>
    <w:rsid w:val="00E4639A"/>
    <w:rsid w:val="00EE1619"/>
    <w:rsid w:val="00F16AA6"/>
    <w:rsid w:val="00F4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76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76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7638"/>
    <w:pPr>
      <w:ind w:left="601" w:hanging="350"/>
    </w:pPr>
  </w:style>
  <w:style w:type="paragraph" w:customStyle="1" w:styleId="TableParagraph">
    <w:name w:val="Table Paragraph"/>
    <w:basedOn w:val="a"/>
    <w:uiPriority w:val="1"/>
    <w:qFormat/>
    <w:rsid w:val="00BA7638"/>
    <w:pPr>
      <w:ind w:left="249"/>
    </w:pPr>
  </w:style>
  <w:style w:type="table" w:customStyle="1" w:styleId="1">
    <w:name w:val="Сетка таблицы1"/>
    <w:basedOn w:val="a1"/>
    <w:next w:val="a6"/>
    <w:uiPriority w:val="39"/>
    <w:rsid w:val="0041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1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06C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f3f3f3f3f3f3f">
    <w:name w:val="Б3fа3fз3fо3fв3fы3fй3f"/>
    <w:rsid w:val="00E06CC2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76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76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7638"/>
    <w:pPr>
      <w:ind w:left="601" w:hanging="350"/>
    </w:pPr>
  </w:style>
  <w:style w:type="paragraph" w:customStyle="1" w:styleId="TableParagraph">
    <w:name w:val="Table Paragraph"/>
    <w:basedOn w:val="a"/>
    <w:uiPriority w:val="1"/>
    <w:qFormat/>
    <w:rsid w:val="00BA7638"/>
    <w:pPr>
      <w:ind w:left="249"/>
    </w:pPr>
  </w:style>
  <w:style w:type="table" w:customStyle="1" w:styleId="1">
    <w:name w:val="Сетка таблицы1"/>
    <w:basedOn w:val="a1"/>
    <w:next w:val="a6"/>
    <w:uiPriority w:val="39"/>
    <w:rsid w:val="0041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1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06C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f3f3f3f3f3f3f">
    <w:name w:val="Б3fа3fз3fо3fв3fы3fй3f"/>
    <w:rsid w:val="00E06CC2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Lepeshichevaev</dc:creator>
  <cp:lastModifiedBy>Adm99</cp:lastModifiedBy>
  <cp:revision>7</cp:revision>
  <dcterms:created xsi:type="dcterms:W3CDTF">2025-05-12T12:32:00Z</dcterms:created>
  <dcterms:modified xsi:type="dcterms:W3CDTF">2025-05-15T08:15:00Z</dcterms:modified>
</cp:coreProperties>
</file>