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07A" w:rsidRDefault="00D5107A" w:rsidP="00D5107A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07A" w:rsidRDefault="00D5107A" w:rsidP="00D5107A">
      <w:pPr>
        <w:jc w:val="center"/>
        <w:rPr>
          <w:b/>
          <w:sz w:val="26"/>
          <w:szCs w:val="26"/>
        </w:rPr>
      </w:pPr>
    </w:p>
    <w:p w:rsidR="00D5107A" w:rsidRDefault="00D5107A" w:rsidP="00D5107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D5107A" w:rsidRDefault="00D5107A" w:rsidP="00D5107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D5107A" w:rsidRDefault="00D5107A" w:rsidP="00D5107A">
      <w:pPr>
        <w:jc w:val="center"/>
        <w:rPr>
          <w:b/>
          <w:sz w:val="26"/>
          <w:szCs w:val="26"/>
        </w:rPr>
      </w:pPr>
    </w:p>
    <w:p w:rsidR="00D5107A" w:rsidRDefault="00D5107A" w:rsidP="00D5107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D5107A" w:rsidRDefault="00D5107A" w:rsidP="00D5107A">
      <w:pPr>
        <w:jc w:val="center"/>
        <w:rPr>
          <w:b/>
          <w:sz w:val="26"/>
          <w:szCs w:val="26"/>
        </w:rPr>
      </w:pPr>
    </w:p>
    <w:p w:rsidR="00D5107A" w:rsidRDefault="00D5107A" w:rsidP="00D5107A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D5107A" w:rsidRDefault="00D5107A" w:rsidP="00D5107A">
      <w:pPr>
        <w:jc w:val="center"/>
        <w:rPr>
          <w:bCs/>
          <w:sz w:val="26"/>
          <w:szCs w:val="26"/>
        </w:rPr>
      </w:pPr>
    </w:p>
    <w:p w:rsidR="003351EF" w:rsidRDefault="00D5107A">
      <w:pPr>
        <w:rPr>
          <w:sz w:val="26"/>
          <w:szCs w:val="26"/>
        </w:rPr>
      </w:pPr>
      <w:r>
        <w:rPr>
          <w:sz w:val="26"/>
          <w:szCs w:val="26"/>
        </w:rPr>
        <w:t>от 02.09.2022                                                                                                       № 787</w:t>
      </w:r>
    </w:p>
    <w:p w:rsidR="00D5107A" w:rsidRDefault="00D5107A">
      <w:pPr>
        <w:rPr>
          <w:sz w:val="26"/>
          <w:szCs w:val="26"/>
        </w:rPr>
      </w:pPr>
    </w:p>
    <w:p w:rsidR="00D5107A" w:rsidRDefault="00D5107A" w:rsidP="00D5107A">
      <w:pPr>
        <w:jc w:val="center"/>
        <w:rPr>
          <w:sz w:val="26"/>
          <w:szCs w:val="26"/>
        </w:rPr>
      </w:pPr>
      <w:r>
        <w:rPr>
          <w:sz w:val="26"/>
          <w:szCs w:val="26"/>
        </w:rPr>
        <w:t>О снятии особого противопожарного режима</w:t>
      </w:r>
    </w:p>
    <w:p w:rsidR="00D5107A" w:rsidRDefault="00D5107A" w:rsidP="00D5107A">
      <w:pPr>
        <w:jc w:val="center"/>
        <w:rPr>
          <w:sz w:val="26"/>
          <w:szCs w:val="26"/>
        </w:rPr>
      </w:pPr>
    </w:p>
    <w:p w:rsidR="00D5107A" w:rsidRDefault="00D5107A" w:rsidP="00D5107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соответствии со снижением пожарной опасности по условиям погоды на территории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до 2 класса, ст. 43 Устава района администрация района</w:t>
      </w:r>
    </w:p>
    <w:p w:rsidR="00D5107A" w:rsidRDefault="00D5107A" w:rsidP="00D5107A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D5107A" w:rsidRDefault="00D5107A" w:rsidP="00D5107A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Прекратить с 1 сентября 2022 года действия особого пожароопасного режима на территории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района.</w:t>
      </w:r>
    </w:p>
    <w:p w:rsidR="00D5107A" w:rsidRDefault="00D5107A" w:rsidP="00AD698C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Признать утратившим силу</w:t>
      </w:r>
      <w:r w:rsidR="00AD698C">
        <w:rPr>
          <w:sz w:val="26"/>
          <w:szCs w:val="26"/>
        </w:rPr>
        <w:t xml:space="preserve"> постановление администрации района от 23 августа 2022 года № 756 «Об установлении особого противопожарного режима».</w:t>
      </w:r>
    </w:p>
    <w:p w:rsidR="00AD698C" w:rsidRDefault="00AD698C" w:rsidP="00AD698C">
      <w:pPr>
        <w:pStyle w:val="a5"/>
        <w:numPr>
          <w:ilvl w:val="0"/>
          <w:numId w:val="1"/>
        </w:num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настоящего постановления оставляю за собой.</w:t>
      </w:r>
    </w:p>
    <w:p w:rsidR="00AD698C" w:rsidRDefault="00AD698C" w:rsidP="00AD698C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 вступает в силу со дня его подписания и подлежит официальному опубликованию.</w:t>
      </w:r>
    </w:p>
    <w:p w:rsidR="00AD698C" w:rsidRDefault="00AD698C" w:rsidP="00AD698C">
      <w:pPr>
        <w:jc w:val="both"/>
        <w:rPr>
          <w:sz w:val="26"/>
          <w:szCs w:val="26"/>
        </w:rPr>
      </w:pPr>
    </w:p>
    <w:p w:rsidR="00AD698C" w:rsidRDefault="00AD698C" w:rsidP="00AD698C">
      <w:pPr>
        <w:jc w:val="both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D698C" w:rsidTr="00AD698C">
        <w:tc>
          <w:tcPr>
            <w:tcW w:w="4785" w:type="dxa"/>
          </w:tcPr>
          <w:p w:rsidR="00AD698C" w:rsidRDefault="00AD698C" w:rsidP="00AD698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:rsidR="00AD698C" w:rsidRDefault="00AD698C" w:rsidP="00AD698C">
            <w:pPr>
              <w:jc w:val="both"/>
              <w:rPr>
                <w:sz w:val="26"/>
                <w:szCs w:val="26"/>
              </w:rPr>
            </w:pPr>
          </w:p>
          <w:p w:rsidR="00AD698C" w:rsidRDefault="00AD698C" w:rsidP="00AD698C">
            <w:pPr>
              <w:jc w:val="both"/>
              <w:rPr>
                <w:sz w:val="26"/>
                <w:szCs w:val="26"/>
              </w:rPr>
            </w:pPr>
          </w:p>
          <w:p w:rsidR="00AD698C" w:rsidRDefault="00AD698C" w:rsidP="00AD698C">
            <w:pPr>
              <w:jc w:val="both"/>
              <w:rPr>
                <w:sz w:val="26"/>
                <w:szCs w:val="26"/>
              </w:rPr>
            </w:pPr>
          </w:p>
          <w:p w:rsidR="00AD698C" w:rsidRDefault="00AD698C" w:rsidP="00AD698C">
            <w:pPr>
              <w:jc w:val="both"/>
              <w:rPr>
                <w:sz w:val="26"/>
                <w:szCs w:val="26"/>
              </w:rPr>
            </w:pPr>
          </w:p>
          <w:p w:rsidR="00AD698C" w:rsidRDefault="00AD698C" w:rsidP="00AD698C">
            <w:pPr>
              <w:jc w:val="both"/>
              <w:rPr>
                <w:sz w:val="26"/>
                <w:szCs w:val="26"/>
              </w:rPr>
            </w:pPr>
          </w:p>
          <w:p w:rsidR="00AD698C" w:rsidRDefault="00AD698C" w:rsidP="00AD698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Е.Б. Комарова</w:t>
            </w:r>
          </w:p>
        </w:tc>
      </w:tr>
    </w:tbl>
    <w:p w:rsidR="00AD698C" w:rsidRPr="00AD698C" w:rsidRDefault="00AD698C" w:rsidP="00AD698C">
      <w:pPr>
        <w:jc w:val="both"/>
        <w:rPr>
          <w:sz w:val="26"/>
          <w:szCs w:val="26"/>
        </w:rPr>
      </w:pPr>
    </w:p>
    <w:sectPr w:rsidR="00AD698C" w:rsidRPr="00AD698C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C5B57"/>
    <w:multiLevelType w:val="hybridMultilevel"/>
    <w:tmpl w:val="10A04AA8"/>
    <w:lvl w:ilvl="0" w:tplc="A68A8A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5107A"/>
    <w:rsid w:val="003351EF"/>
    <w:rsid w:val="00AD698C"/>
    <w:rsid w:val="00D51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0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10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07A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5107A"/>
    <w:pPr>
      <w:ind w:left="720"/>
      <w:contextualSpacing/>
    </w:pPr>
  </w:style>
  <w:style w:type="table" w:styleId="a6">
    <w:name w:val="Table Grid"/>
    <w:basedOn w:val="a1"/>
    <w:uiPriority w:val="59"/>
    <w:rsid w:val="00AD6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2022-09-02T11:47:00Z</dcterms:created>
  <dcterms:modified xsi:type="dcterms:W3CDTF">2022-09-02T12:03:00Z</dcterms:modified>
</cp:coreProperties>
</file>