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6DA" w:rsidRPr="0047577F" w:rsidRDefault="00B646DA" w:rsidP="008907D1">
      <w:pPr>
        <w:rPr>
          <w:sz w:val="28"/>
          <w:szCs w:val="28"/>
        </w:rPr>
      </w:pPr>
    </w:p>
    <w:p w:rsidR="00B646DA" w:rsidRPr="00A20F08" w:rsidRDefault="00B646DA" w:rsidP="00B646DA">
      <w:pPr>
        <w:jc w:val="center"/>
        <w:rPr>
          <w:b/>
          <w:sz w:val="30"/>
          <w:szCs w:val="30"/>
        </w:rPr>
      </w:pPr>
      <w:r w:rsidRPr="00A20F08">
        <w:rPr>
          <w:b/>
          <w:sz w:val="30"/>
          <w:szCs w:val="30"/>
        </w:rPr>
        <w:t xml:space="preserve">УСТЬ-КУБИНСКИЙ МУНИЦИПАЛЬНЫЙ </w:t>
      </w:r>
      <w:r w:rsidR="006E733A">
        <w:rPr>
          <w:b/>
          <w:sz w:val="30"/>
          <w:szCs w:val="30"/>
        </w:rPr>
        <w:t>ОКРУГ</w:t>
      </w:r>
      <w:r w:rsidRPr="00A20F08">
        <w:rPr>
          <w:b/>
          <w:sz w:val="30"/>
          <w:szCs w:val="30"/>
        </w:rPr>
        <w:t xml:space="preserve"> </w:t>
      </w:r>
    </w:p>
    <w:p w:rsidR="00B646DA" w:rsidRPr="00A20F08" w:rsidRDefault="00B646DA" w:rsidP="00B646DA">
      <w:pPr>
        <w:jc w:val="center"/>
        <w:rPr>
          <w:b/>
          <w:sz w:val="30"/>
          <w:szCs w:val="30"/>
        </w:rPr>
      </w:pPr>
    </w:p>
    <w:p w:rsidR="00B646DA" w:rsidRPr="00A20F08" w:rsidRDefault="00B646DA" w:rsidP="00B646DA">
      <w:pPr>
        <w:jc w:val="center"/>
        <w:rPr>
          <w:b/>
          <w:sz w:val="30"/>
          <w:szCs w:val="30"/>
        </w:rPr>
      </w:pPr>
      <w:r w:rsidRPr="00A20F08">
        <w:rPr>
          <w:b/>
          <w:sz w:val="30"/>
          <w:szCs w:val="30"/>
        </w:rPr>
        <w:t>ПРЕДСТАВИТЕЛЬНОЕ СОБРАНИЕ</w:t>
      </w:r>
    </w:p>
    <w:p w:rsidR="00B646DA" w:rsidRPr="00A20F08" w:rsidRDefault="00B646DA" w:rsidP="00B646DA">
      <w:pPr>
        <w:jc w:val="center"/>
        <w:rPr>
          <w:b/>
          <w:sz w:val="30"/>
          <w:szCs w:val="30"/>
        </w:rPr>
      </w:pPr>
    </w:p>
    <w:p w:rsidR="00B646DA" w:rsidRPr="00A20F08" w:rsidRDefault="00B646DA" w:rsidP="00B646DA">
      <w:pPr>
        <w:jc w:val="center"/>
        <w:rPr>
          <w:b/>
          <w:sz w:val="30"/>
          <w:szCs w:val="30"/>
        </w:rPr>
      </w:pPr>
      <w:r w:rsidRPr="00A20F08">
        <w:rPr>
          <w:b/>
          <w:sz w:val="30"/>
          <w:szCs w:val="30"/>
        </w:rPr>
        <w:t>РЕШЕНИЕ</w:t>
      </w:r>
    </w:p>
    <w:p w:rsidR="00B646DA" w:rsidRDefault="00B646DA" w:rsidP="00B646DA">
      <w:pPr>
        <w:jc w:val="center"/>
        <w:rPr>
          <w:b/>
          <w:sz w:val="28"/>
          <w:szCs w:val="28"/>
        </w:rPr>
      </w:pPr>
    </w:p>
    <w:p w:rsidR="00B646DA" w:rsidRDefault="00524C33" w:rsidP="00524C33">
      <w:pPr>
        <w:tabs>
          <w:tab w:val="center" w:pos="4819"/>
          <w:tab w:val="left" w:pos="7875"/>
        </w:tabs>
        <w:rPr>
          <w:sz w:val="26"/>
          <w:szCs w:val="26"/>
        </w:rPr>
      </w:pPr>
      <w:r>
        <w:rPr>
          <w:sz w:val="26"/>
          <w:szCs w:val="26"/>
        </w:rPr>
        <w:tab/>
      </w:r>
      <w:r w:rsidR="00B646DA" w:rsidRPr="00A20F08">
        <w:rPr>
          <w:sz w:val="26"/>
          <w:szCs w:val="26"/>
        </w:rPr>
        <w:t>с. Устье</w:t>
      </w:r>
      <w:r>
        <w:rPr>
          <w:sz w:val="26"/>
          <w:szCs w:val="26"/>
        </w:rPr>
        <w:tab/>
      </w:r>
    </w:p>
    <w:p w:rsidR="00B646DA" w:rsidRDefault="00B646DA" w:rsidP="00B646DA">
      <w:pPr>
        <w:jc w:val="center"/>
        <w:rPr>
          <w:sz w:val="26"/>
          <w:szCs w:val="26"/>
        </w:rPr>
      </w:pPr>
    </w:p>
    <w:p w:rsidR="000509D2" w:rsidRPr="00B646DA" w:rsidRDefault="000509D2" w:rsidP="00025893">
      <w:pPr>
        <w:tabs>
          <w:tab w:val="left" w:pos="8200"/>
        </w:tabs>
        <w:ind w:right="-286"/>
        <w:jc w:val="both"/>
        <w:rPr>
          <w:sz w:val="26"/>
          <w:szCs w:val="26"/>
        </w:rPr>
      </w:pPr>
      <w:r w:rsidRPr="00B646DA">
        <w:rPr>
          <w:sz w:val="26"/>
          <w:szCs w:val="26"/>
        </w:rPr>
        <w:t>от</w:t>
      </w:r>
      <w:r w:rsidR="0059186E">
        <w:rPr>
          <w:sz w:val="26"/>
          <w:szCs w:val="26"/>
        </w:rPr>
        <w:t xml:space="preserve"> </w:t>
      </w:r>
      <w:r w:rsidRPr="00B646DA">
        <w:rPr>
          <w:sz w:val="26"/>
          <w:szCs w:val="26"/>
        </w:rPr>
        <w:t xml:space="preserve"> </w:t>
      </w:r>
      <w:r w:rsidR="008907D1">
        <w:rPr>
          <w:sz w:val="26"/>
          <w:szCs w:val="26"/>
        </w:rPr>
        <w:t>25.10.2022</w:t>
      </w:r>
      <w:r w:rsidRPr="00B646DA">
        <w:rPr>
          <w:sz w:val="26"/>
          <w:szCs w:val="26"/>
        </w:rPr>
        <w:tab/>
      </w:r>
      <w:r w:rsidR="00FB7066">
        <w:rPr>
          <w:sz w:val="26"/>
          <w:szCs w:val="26"/>
        </w:rPr>
        <w:t xml:space="preserve">       </w:t>
      </w:r>
      <w:r w:rsidRPr="00B646DA">
        <w:rPr>
          <w:sz w:val="26"/>
          <w:szCs w:val="26"/>
        </w:rPr>
        <w:t xml:space="preserve">№ </w:t>
      </w:r>
      <w:r w:rsidR="008907D1">
        <w:rPr>
          <w:sz w:val="26"/>
          <w:szCs w:val="26"/>
        </w:rPr>
        <w:t>50</w:t>
      </w:r>
    </w:p>
    <w:p w:rsidR="000509D2" w:rsidRDefault="000509D2" w:rsidP="00025893">
      <w:pPr>
        <w:widowControl w:val="0"/>
        <w:autoSpaceDE w:val="0"/>
        <w:autoSpaceDN w:val="0"/>
        <w:adjustRightInd w:val="0"/>
        <w:ind w:right="-286"/>
        <w:jc w:val="both"/>
        <w:rPr>
          <w:sz w:val="26"/>
          <w:szCs w:val="26"/>
        </w:rPr>
      </w:pPr>
    </w:p>
    <w:p w:rsidR="00B646DA" w:rsidRPr="00B646DA" w:rsidRDefault="00B646DA" w:rsidP="00025893">
      <w:pPr>
        <w:widowControl w:val="0"/>
        <w:autoSpaceDE w:val="0"/>
        <w:autoSpaceDN w:val="0"/>
        <w:adjustRightInd w:val="0"/>
        <w:ind w:right="-286"/>
        <w:jc w:val="both"/>
        <w:rPr>
          <w:sz w:val="26"/>
          <w:szCs w:val="26"/>
        </w:rPr>
      </w:pPr>
    </w:p>
    <w:p w:rsidR="00B646DA" w:rsidRDefault="000509D2" w:rsidP="00B646DA">
      <w:pPr>
        <w:pStyle w:val="ConsPlusTitle"/>
        <w:jc w:val="center"/>
        <w:rPr>
          <w:rFonts w:ascii="Times New Roman" w:hAnsi="Times New Roman" w:cs="Times New Roman"/>
          <w:b w:val="0"/>
          <w:sz w:val="26"/>
          <w:szCs w:val="26"/>
        </w:rPr>
      </w:pPr>
      <w:r w:rsidRPr="00B646DA">
        <w:rPr>
          <w:rFonts w:ascii="Times New Roman" w:hAnsi="Times New Roman" w:cs="Times New Roman"/>
          <w:b w:val="0"/>
          <w:sz w:val="26"/>
          <w:szCs w:val="26"/>
        </w:rPr>
        <w:t>Об утверждении Положения о муниципальном</w:t>
      </w:r>
      <w:r w:rsidR="00B646DA">
        <w:rPr>
          <w:rFonts w:ascii="Times New Roman" w:hAnsi="Times New Roman" w:cs="Times New Roman"/>
          <w:b w:val="0"/>
          <w:sz w:val="26"/>
          <w:szCs w:val="26"/>
        </w:rPr>
        <w:t xml:space="preserve"> </w:t>
      </w:r>
      <w:r w:rsidRPr="00B646DA">
        <w:rPr>
          <w:rFonts w:ascii="Times New Roman" w:hAnsi="Times New Roman" w:cs="Times New Roman"/>
          <w:b w:val="0"/>
          <w:sz w:val="26"/>
          <w:szCs w:val="26"/>
        </w:rPr>
        <w:t>земельном контроле в границах</w:t>
      </w:r>
      <w:r w:rsidR="00B646DA">
        <w:rPr>
          <w:rFonts w:ascii="Times New Roman" w:hAnsi="Times New Roman" w:cs="Times New Roman"/>
          <w:b w:val="0"/>
          <w:sz w:val="26"/>
          <w:szCs w:val="26"/>
        </w:rPr>
        <w:t xml:space="preserve"> </w:t>
      </w:r>
    </w:p>
    <w:p w:rsidR="000509D2" w:rsidRPr="00B646DA" w:rsidRDefault="000509D2" w:rsidP="00B646DA">
      <w:pPr>
        <w:pStyle w:val="ConsPlusTitle"/>
        <w:jc w:val="center"/>
        <w:rPr>
          <w:rFonts w:ascii="Times New Roman" w:hAnsi="Times New Roman" w:cs="Times New Roman"/>
          <w:b w:val="0"/>
          <w:sz w:val="26"/>
          <w:szCs w:val="26"/>
        </w:rPr>
      </w:pPr>
      <w:r w:rsidRPr="00B646DA">
        <w:rPr>
          <w:rFonts w:ascii="Times New Roman" w:hAnsi="Times New Roman" w:cs="Times New Roman"/>
          <w:b w:val="0"/>
          <w:sz w:val="26"/>
          <w:szCs w:val="26"/>
        </w:rPr>
        <w:t xml:space="preserve">Усть-Кубинского муниципального </w:t>
      </w:r>
      <w:r w:rsidR="006E733A">
        <w:rPr>
          <w:rFonts w:ascii="Times New Roman" w:hAnsi="Times New Roman" w:cs="Times New Roman"/>
          <w:b w:val="0"/>
          <w:sz w:val="26"/>
          <w:szCs w:val="26"/>
        </w:rPr>
        <w:t>округа</w:t>
      </w:r>
    </w:p>
    <w:p w:rsidR="00524C33" w:rsidRPr="00B646DA" w:rsidRDefault="00524C33" w:rsidP="00025893">
      <w:pPr>
        <w:widowControl w:val="0"/>
        <w:autoSpaceDE w:val="0"/>
        <w:autoSpaceDN w:val="0"/>
        <w:adjustRightInd w:val="0"/>
        <w:ind w:right="-286"/>
        <w:jc w:val="both"/>
        <w:rPr>
          <w:sz w:val="26"/>
          <w:szCs w:val="26"/>
        </w:rPr>
      </w:pPr>
    </w:p>
    <w:p w:rsidR="000509D2" w:rsidRPr="00B646DA" w:rsidRDefault="000509D2" w:rsidP="00025893">
      <w:pPr>
        <w:widowControl w:val="0"/>
        <w:autoSpaceDE w:val="0"/>
        <w:autoSpaceDN w:val="0"/>
        <w:adjustRightInd w:val="0"/>
        <w:ind w:right="-144" w:firstLine="540"/>
        <w:jc w:val="both"/>
        <w:rPr>
          <w:sz w:val="26"/>
          <w:szCs w:val="26"/>
        </w:rPr>
      </w:pPr>
      <w:r w:rsidRPr="00B646DA">
        <w:rPr>
          <w:sz w:val="26"/>
          <w:szCs w:val="26"/>
        </w:rPr>
        <w:t xml:space="preserve">В соответствии </w:t>
      </w:r>
      <w:r w:rsidR="00AA0D09" w:rsidRPr="00B646DA">
        <w:rPr>
          <w:sz w:val="26"/>
          <w:szCs w:val="26"/>
        </w:rPr>
        <w:t>со статьей 72 Земельного</w:t>
      </w:r>
      <w:r w:rsidR="00AA0D09" w:rsidRPr="00B646DA">
        <w:rPr>
          <w:color w:val="000000"/>
          <w:sz w:val="26"/>
          <w:szCs w:val="26"/>
        </w:rPr>
        <w:t xml:space="preserve"> кодекса Российской Федерации, </w:t>
      </w:r>
      <w:r w:rsidR="00AA0D09" w:rsidRPr="00B646DA">
        <w:rPr>
          <w:rFonts w:eastAsiaTheme="minorHAnsi"/>
          <w:sz w:val="26"/>
          <w:szCs w:val="26"/>
          <w:lang w:eastAsia="en-US"/>
        </w:rPr>
        <w:t xml:space="preserve">Федеральным </w:t>
      </w:r>
      <w:hyperlink r:id="rId8" w:history="1">
        <w:r w:rsidR="00AA0D09" w:rsidRPr="00B646DA">
          <w:rPr>
            <w:rFonts w:eastAsiaTheme="minorHAnsi"/>
            <w:sz w:val="26"/>
            <w:szCs w:val="26"/>
            <w:lang w:eastAsia="en-US"/>
          </w:rPr>
          <w:t>законом</w:t>
        </w:r>
      </w:hyperlink>
      <w:r w:rsidR="00AA0D09" w:rsidRPr="00B646DA">
        <w:rPr>
          <w:rFonts w:eastAsiaTheme="minorHAnsi"/>
          <w:sz w:val="26"/>
          <w:szCs w:val="26"/>
          <w:lang w:eastAsia="en-US"/>
        </w:rPr>
        <w:t xml:space="preserve"> от 31 июля 2020 года № 248-ФЗ </w:t>
      </w:r>
      <w:r w:rsidR="00AA0D09" w:rsidRPr="00B646DA">
        <w:rPr>
          <w:color w:val="000000"/>
          <w:sz w:val="26"/>
          <w:szCs w:val="26"/>
        </w:rPr>
        <w:t>«О государственном контроле (надзоре) и муниципальном контроле в Российской Федерации»</w:t>
      </w:r>
      <w:r w:rsidR="00F70671">
        <w:rPr>
          <w:color w:val="000000"/>
          <w:sz w:val="26"/>
          <w:szCs w:val="26"/>
        </w:rPr>
        <w:t>,</w:t>
      </w:r>
      <w:r w:rsidR="00F70671" w:rsidRPr="00F70671">
        <w:rPr>
          <w:color w:val="000000"/>
          <w:sz w:val="26"/>
          <w:szCs w:val="26"/>
        </w:rPr>
        <w:t xml:space="preserve"> </w:t>
      </w:r>
      <w:r w:rsidR="00F70671">
        <w:rPr>
          <w:color w:val="000000"/>
          <w:sz w:val="26"/>
          <w:szCs w:val="26"/>
        </w:rPr>
        <w:t>ст. 42 Устава района</w:t>
      </w:r>
      <w:r w:rsidR="00334CF4">
        <w:rPr>
          <w:rFonts w:eastAsiaTheme="minorHAnsi"/>
          <w:sz w:val="26"/>
          <w:szCs w:val="26"/>
          <w:lang w:eastAsia="en-US"/>
        </w:rPr>
        <w:t xml:space="preserve"> </w:t>
      </w:r>
      <w:r w:rsidRPr="00B646DA">
        <w:rPr>
          <w:sz w:val="26"/>
          <w:szCs w:val="26"/>
        </w:rPr>
        <w:t xml:space="preserve">Представительное Собрание </w:t>
      </w:r>
      <w:r w:rsidR="007F642D">
        <w:rPr>
          <w:sz w:val="26"/>
          <w:szCs w:val="26"/>
        </w:rPr>
        <w:t>округа</w:t>
      </w:r>
      <w:r w:rsidRPr="00B646DA">
        <w:rPr>
          <w:sz w:val="26"/>
          <w:szCs w:val="26"/>
        </w:rPr>
        <w:t xml:space="preserve"> </w:t>
      </w:r>
    </w:p>
    <w:p w:rsidR="000509D2" w:rsidRPr="00B646DA" w:rsidRDefault="000509D2" w:rsidP="00025893">
      <w:pPr>
        <w:widowControl w:val="0"/>
        <w:autoSpaceDE w:val="0"/>
        <w:autoSpaceDN w:val="0"/>
        <w:adjustRightInd w:val="0"/>
        <w:ind w:right="-144"/>
        <w:jc w:val="both"/>
        <w:rPr>
          <w:b/>
          <w:sz w:val="26"/>
          <w:szCs w:val="26"/>
        </w:rPr>
      </w:pPr>
      <w:r w:rsidRPr="00B646DA">
        <w:rPr>
          <w:b/>
          <w:sz w:val="26"/>
          <w:szCs w:val="26"/>
        </w:rPr>
        <w:t>РЕШИЛО:</w:t>
      </w:r>
    </w:p>
    <w:p w:rsidR="000509D2" w:rsidRPr="00B646DA" w:rsidRDefault="000509D2" w:rsidP="00025893">
      <w:pPr>
        <w:pStyle w:val="aff4"/>
        <w:widowControl w:val="0"/>
        <w:numPr>
          <w:ilvl w:val="0"/>
          <w:numId w:val="2"/>
        </w:numPr>
        <w:autoSpaceDE w:val="0"/>
        <w:autoSpaceDN w:val="0"/>
        <w:adjustRightInd w:val="0"/>
        <w:ind w:left="0" w:right="-144" w:firstLine="567"/>
        <w:jc w:val="both"/>
        <w:rPr>
          <w:rFonts w:cs="Times New Roman"/>
          <w:sz w:val="26"/>
          <w:szCs w:val="26"/>
        </w:rPr>
      </w:pPr>
      <w:r w:rsidRPr="00B646DA">
        <w:rPr>
          <w:rFonts w:cs="Times New Roman"/>
          <w:sz w:val="26"/>
          <w:szCs w:val="26"/>
        </w:rPr>
        <w:t>Утвердить прилагаем</w:t>
      </w:r>
      <w:r w:rsidR="00AA0D09" w:rsidRPr="00B646DA">
        <w:rPr>
          <w:rFonts w:cs="Times New Roman"/>
          <w:sz w:val="26"/>
          <w:szCs w:val="26"/>
        </w:rPr>
        <w:t xml:space="preserve">ое </w:t>
      </w:r>
      <w:r w:rsidRPr="00B646DA">
        <w:rPr>
          <w:rFonts w:cs="Times New Roman"/>
          <w:bCs/>
          <w:sz w:val="26"/>
          <w:szCs w:val="26"/>
        </w:rPr>
        <w:t>Положени</w:t>
      </w:r>
      <w:r w:rsidR="00AA0D09" w:rsidRPr="00B646DA">
        <w:rPr>
          <w:rFonts w:cs="Times New Roman"/>
          <w:bCs/>
          <w:sz w:val="26"/>
          <w:szCs w:val="26"/>
        </w:rPr>
        <w:t>е</w:t>
      </w:r>
      <w:r w:rsidRPr="00B646DA">
        <w:rPr>
          <w:rFonts w:cs="Times New Roman"/>
          <w:bCs/>
          <w:sz w:val="26"/>
          <w:szCs w:val="26"/>
        </w:rPr>
        <w:t xml:space="preserve"> о муниципальном земельном контроле в границах</w:t>
      </w:r>
      <w:r w:rsidRPr="00B646DA">
        <w:rPr>
          <w:rFonts w:cs="Times New Roman"/>
          <w:sz w:val="26"/>
          <w:szCs w:val="26"/>
        </w:rPr>
        <w:t xml:space="preserve"> Усть-Кубинского муниципального </w:t>
      </w:r>
      <w:r w:rsidR="007F642D">
        <w:rPr>
          <w:rFonts w:cs="Times New Roman"/>
          <w:sz w:val="26"/>
          <w:szCs w:val="26"/>
        </w:rPr>
        <w:t>округа</w:t>
      </w:r>
      <w:r w:rsidRPr="00B646DA">
        <w:rPr>
          <w:rFonts w:cs="Times New Roman"/>
          <w:sz w:val="26"/>
          <w:szCs w:val="26"/>
        </w:rPr>
        <w:t>.</w:t>
      </w:r>
    </w:p>
    <w:p w:rsidR="00025893" w:rsidRPr="00B646DA" w:rsidRDefault="00025893" w:rsidP="00025893">
      <w:pPr>
        <w:pStyle w:val="aff4"/>
        <w:widowControl w:val="0"/>
        <w:numPr>
          <w:ilvl w:val="0"/>
          <w:numId w:val="2"/>
        </w:numPr>
        <w:autoSpaceDE w:val="0"/>
        <w:autoSpaceDN w:val="0"/>
        <w:adjustRightInd w:val="0"/>
        <w:ind w:left="0" w:right="-144" w:firstLine="567"/>
        <w:jc w:val="both"/>
        <w:rPr>
          <w:rFonts w:cs="Times New Roman"/>
          <w:sz w:val="26"/>
          <w:szCs w:val="26"/>
        </w:rPr>
      </w:pPr>
      <w:r w:rsidRPr="00B646DA">
        <w:rPr>
          <w:rFonts w:cs="Times New Roman"/>
          <w:sz w:val="26"/>
          <w:szCs w:val="26"/>
        </w:rPr>
        <w:t xml:space="preserve">Признать утратившими силу </w:t>
      </w:r>
      <w:r w:rsidR="009F1871">
        <w:rPr>
          <w:rFonts w:cs="Times New Roman"/>
          <w:sz w:val="26"/>
          <w:szCs w:val="26"/>
        </w:rPr>
        <w:t xml:space="preserve">следующие </w:t>
      </w:r>
      <w:r w:rsidRPr="00B646DA">
        <w:rPr>
          <w:rFonts w:cs="Times New Roman"/>
          <w:sz w:val="26"/>
          <w:szCs w:val="26"/>
        </w:rPr>
        <w:t xml:space="preserve">решения Представительного Собрания </w:t>
      </w:r>
      <w:r w:rsidR="007F642D" w:rsidRPr="00B646DA">
        <w:rPr>
          <w:rFonts w:cs="Times New Roman"/>
          <w:sz w:val="26"/>
          <w:szCs w:val="26"/>
        </w:rPr>
        <w:t xml:space="preserve">Усть-Кубинского муниципального </w:t>
      </w:r>
      <w:r w:rsidR="007F642D">
        <w:rPr>
          <w:rFonts w:cs="Times New Roman"/>
          <w:sz w:val="26"/>
          <w:szCs w:val="26"/>
        </w:rPr>
        <w:t>района</w:t>
      </w:r>
      <w:r w:rsidR="00FD730D">
        <w:rPr>
          <w:rFonts w:cs="Times New Roman"/>
          <w:sz w:val="26"/>
          <w:szCs w:val="26"/>
        </w:rPr>
        <w:t>:</w:t>
      </w:r>
    </w:p>
    <w:p w:rsidR="00025893" w:rsidRPr="00B646DA" w:rsidRDefault="00025893" w:rsidP="00025893">
      <w:pPr>
        <w:pStyle w:val="aff4"/>
        <w:widowControl w:val="0"/>
        <w:autoSpaceDE w:val="0"/>
        <w:autoSpaceDN w:val="0"/>
        <w:adjustRightInd w:val="0"/>
        <w:ind w:left="0" w:right="-144" w:firstLine="567"/>
        <w:jc w:val="both"/>
        <w:rPr>
          <w:rFonts w:cs="Times New Roman"/>
          <w:sz w:val="26"/>
          <w:szCs w:val="26"/>
        </w:rPr>
      </w:pPr>
      <w:r w:rsidRPr="00B646DA">
        <w:rPr>
          <w:rFonts w:cs="Times New Roman"/>
          <w:sz w:val="26"/>
          <w:szCs w:val="26"/>
        </w:rPr>
        <w:t xml:space="preserve">- от </w:t>
      </w:r>
      <w:r w:rsidR="007F642D" w:rsidRPr="007F642D">
        <w:rPr>
          <w:rFonts w:cs="Times New Roman"/>
          <w:sz w:val="26"/>
          <w:szCs w:val="26"/>
        </w:rPr>
        <w:t>8 октября 2021 года № 38 «Об утверждении Положения о муниципальном земельном контроле в границах Усть-Кубинского муниципального района</w:t>
      </w:r>
      <w:r w:rsidRPr="00B646DA">
        <w:rPr>
          <w:rFonts w:cs="Times New Roman"/>
          <w:sz w:val="26"/>
          <w:szCs w:val="26"/>
        </w:rPr>
        <w:t>»;</w:t>
      </w:r>
    </w:p>
    <w:p w:rsidR="00025893" w:rsidRPr="00B646DA" w:rsidRDefault="00025893" w:rsidP="00025893">
      <w:pPr>
        <w:pStyle w:val="aff4"/>
        <w:widowControl w:val="0"/>
        <w:autoSpaceDE w:val="0"/>
        <w:autoSpaceDN w:val="0"/>
        <w:adjustRightInd w:val="0"/>
        <w:ind w:left="0" w:right="-144" w:firstLine="567"/>
        <w:jc w:val="both"/>
        <w:rPr>
          <w:rFonts w:cs="Times New Roman"/>
          <w:sz w:val="26"/>
          <w:szCs w:val="26"/>
        </w:rPr>
      </w:pPr>
      <w:r w:rsidRPr="00B646DA">
        <w:rPr>
          <w:rFonts w:cs="Times New Roman"/>
          <w:sz w:val="26"/>
          <w:szCs w:val="26"/>
        </w:rPr>
        <w:t xml:space="preserve">- от </w:t>
      </w:r>
      <w:r w:rsidR="00186981">
        <w:rPr>
          <w:rFonts w:cs="Times New Roman"/>
          <w:sz w:val="26"/>
          <w:szCs w:val="26"/>
        </w:rPr>
        <w:t xml:space="preserve">22 декабря 2021 </w:t>
      </w:r>
      <w:r w:rsidRPr="00B646DA">
        <w:rPr>
          <w:rFonts w:cs="Times New Roman"/>
          <w:sz w:val="26"/>
          <w:szCs w:val="26"/>
        </w:rPr>
        <w:t xml:space="preserve">года № </w:t>
      </w:r>
      <w:r w:rsidR="00186981">
        <w:rPr>
          <w:rFonts w:cs="Times New Roman"/>
          <w:sz w:val="26"/>
          <w:szCs w:val="26"/>
        </w:rPr>
        <w:t xml:space="preserve">55 </w:t>
      </w:r>
      <w:r w:rsidR="00186981" w:rsidRPr="00186981">
        <w:rPr>
          <w:rFonts w:cs="Times New Roman"/>
          <w:sz w:val="26"/>
          <w:szCs w:val="26"/>
        </w:rPr>
        <w:t>«О внесении изменений в решение Представительного Собрания района от 8 октября 2021 года № 38 «Об утверждении Положения о муниципальном земельном контроле в границах Усть-Кубинского муниципального района»</w:t>
      </w:r>
      <w:r w:rsidR="00186981">
        <w:rPr>
          <w:rFonts w:cs="Times New Roman"/>
          <w:sz w:val="26"/>
          <w:szCs w:val="26"/>
        </w:rPr>
        <w:t>;</w:t>
      </w:r>
    </w:p>
    <w:p w:rsidR="00025893" w:rsidRPr="00B646DA" w:rsidRDefault="00025893" w:rsidP="00025893">
      <w:pPr>
        <w:pStyle w:val="aff4"/>
        <w:widowControl w:val="0"/>
        <w:autoSpaceDE w:val="0"/>
        <w:autoSpaceDN w:val="0"/>
        <w:adjustRightInd w:val="0"/>
        <w:ind w:left="0" w:right="-144" w:firstLine="567"/>
        <w:jc w:val="both"/>
        <w:rPr>
          <w:rFonts w:cs="Times New Roman"/>
          <w:sz w:val="26"/>
          <w:szCs w:val="26"/>
        </w:rPr>
      </w:pPr>
      <w:r w:rsidRPr="00B646DA">
        <w:rPr>
          <w:rFonts w:cs="Times New Roman"/>
          <w:sz w:val="26"/>
          <w:szCs w:val="26"/>
        </w:rPr>
        <w:t xml:space="preserve">- от </w:t>
      </w:r>
      <w:r w:rsidR="00186981">
        <w:rPr>
          <w:rFonts w:cs="Times New Roman"/>
          <w:sz w:val="26"/>
          <w:szCs w:val="26"/>
        </w:rPr>
        <w:t>23 марта</w:t>
      </w:r>
      <w:r w:rsidRPr="00B646DA">
        <w:rPr>
          <w:rFonts w:cs="Times New Roman"/>
          <w:sz w:val="26"/>
          <w:szCs w:val="26"/>
        </w:rPr>
        <w:t xml:space="preserve"> 20</w:t>
      </w:r>
      <w:r w:rsidR="00186981">
        <w:rPr>
          <w:rFonts w:cs="Times New Roman"/>
          <w:sz w:val="26"/>
          <w:szCs w:val="26"/>
        </w:rPr>
        <w:t>22</w:t>
      </w:r>
      <w:r w:rsidRPr="00B646DA">
        <w:rPr>
          <w:rFonts w:cs="Times New Roman"/>
          <w:sz w:val="26"/>
          <w:szCs w:val="26"/>
        </w:rPr>
        <w:t xml:space="preserve"> года № </w:t>
      </w:r>
      <w:r w:rsidR="00186981">
        <w:rPr>
          <w:rFonts w:cs="Times New Roman"/>
          <w:sz w:val="26"/>
          <w:szCs w:val="26"/>
        </w:rPr>
        <w:t>17</w:t>
      </w:r>
      <w:r w:rsidRPr="00B646DA">
        <w:rPr>
          <w:rFonts w:cs="Times New Roman"/>
          <w:sz w:val="26"/>
          <w:szCs w:val="26"/>
        </w:rPr>
        <w:t xml:space="preserve"> </w:t>
      </w:r>
      <w:r w:rsidR="00186981" w:rsidRPr="00186981">
        <w:rPr>
          <w:rFonts w:cs="Times New Roman"/>
          <w:sz w:val="26"/>
          <w:szCs w:val="26"/>
        </w:rPr>
        <w:t>«О внесении изменений в решение Представительного Собрания района от 8 октября 2021 года № 38 «Об утверждении Положения о муниципальном земельном контроле в границах Усть-Кубинского муниципального района</w:t>
      </w:r>
      <w:r w:rsidRPr="00B646DA">
        <w:rPr>
          <w:rFonts w:cs="Times New Roman"/>
          <w:sz w:val="26"/>
          <w:szCs w:val="26"/>
        </w:rPr>
        <w:t>»;</w:t>
      </w:r>
    </w:p>
    <w:p w:rsidR="00025893" w:rsidRPr="00B646DA" w:rsidRDefault="00025893" w:rsidP="00025893">
      <w:pPr>
        <w:pStyle w:val="aff4"/>
        <w:widowControl w:val="0"/>
        <w:autoSpaceDE w:val="0"/>
        <w:autoSpaceDN w:val="0"/>
        <w:adjustRightInd w:val="0"/>
        <w:ind w:left="0" w:right="-144" w:firstLine="567"/>
        <w:jc w:val="both"/>
        <w:rPr>
          <w:rFonts w:cs="Times New Roman"/>
          <w:sz w:val="26"/>
          <w:szCs w:val="26"/>
        </w:rPr>
      </w:pPr>
      <w:r w:rsidRPr="00B646DA">
        <w:rPr>
          <w:rFonts w:cs="Times New Roman"/>
          <w:sz w:val="26"/>
          <w:szCs w:val="26"/>
        </w:rPr>
        <w:t xml:space="preserve">- от </w:t>
      </w:r>
      <w:r w:rsidR="00186981">
        <w:rPr>
          <w:rFonts w:cs="Times New Roman"/>
          <w:sz w:val="26"/>
          <w:szCs w:val="26"/>
        </w:rPr>
        <w:t xml:space="preserve">30 июня </w:t>
      </w:r>
      <w:r w:rsidRPr="00B646DA">
        <w:rPr>
          <w:rFonts w:cs="Times New Roman"/>
          <w:sz w:val="26"/>
          <w:szCs w:val="26"/>
        </w:rPr>
        <w:t>202</w:t>
      </w:r>
      <w:r w:rsidR="00186981">
        <w:rPr>
          <w:rFonts w:cs="Times New Roman"/>
          <w:sz w:val="26"/>
          <w:szCs w:val="26"/>
        </w:rPr>
        <w:t>2</w:t>
      </w:r>
      <w:r w:rsidRPr="00B646DA">
        <w:rPr>
          <w:rFonts w:cs="Times New Roman"/>
          <w:sz w:val="26"/>
          <w:szCs w:val="26"/>
        </w:rPr>
        <w:t xml:space="preserve"> года № </w:t>
      </w:r>
      <w:r w:rsidR="00186981">
        <w:rPr>
          <w:rFonts w:cs="Times New Roman"/>
          <w:sz w:val="26"/>
          <w:szCs w:val="26"/>
        </w:rPr>
        <w:t>35</w:t>
      </w:r>
      <w:r w:rsidRPr="00B646DA">
        <w:rPr>
          <w:rFonts w:cs="Times New Roman"/>
          <w:sz w:val="26"/>
          <w:szCs w:val="26"/>
        </w:rPr>
        <w:t xml:space="preserve"> </w:t>
      </w:r>
      <w:r w:rsidR="00186981" w:rsidRPr="00186981">
        <w:rPr>
          <w:rFonts w:cs="Times New Roman"/>
          <w:sz w:val="26"/>
          <w:szCs w:val="26"/>
        </w:rPr>
        <w:t>«О внесении изменений в решение Представительного Собрания района от 8 октября 2021 года № 38 «Об утверждении Положения о муниципальном земельном контроле в границах Усть-Кубинского муниципального района</w:t>
      </w:r>
      <w:r w:rsidRPr="00B646DA">
        <w:rPr>
          <w:rFonts w:cs="Times New Roman"/>
          <w:sz w:val="26"/>
          <w:szCs w:val="26"/>
        </w:rPr>
        <w:t>».</w:t>
      </w:r>
    </w:p>
    <w:p w:rsidR="00AA0D09" w:rsidRPr="00B646DA" w:rsidRDefault="00025893" w:rsidP="00025893">
      <w:pPr>
        <w:shd w:val="clear" w:color="auto" w:fill="FFFFFF"/>
        <w:ind w:firstLine="567"/>
        <w:jc w:val="both"/>
        <w:rPr>
          <w:color w:val="000000"/>
          <w:sz w:val="26"/>
          <w:szCs w:val="26"/>
        </w:rPr>
      </w:pPr>
      <w:r w:rsidRPr="00B646DA">
        <w:rPr>
          <w:sz w:val="26"/>
          <w:szCs w:val="26"/>
        </w:rPr>
        <w:t>3</w:t>
      </w:r>
      <w:r w:rsidR="000509D2" w:rsidRPr="00B646DA">
        <w:rPr>
          <w:sz w:val="26"/>
          <w:szCs w:val="26"/>
        </w:rPr>
        <w:t xml:space="preserve">. </w:t>
      </w:r>
      <w:r w:rsidR="00AA0D09" w:rsidRPr="00B646DA">
        <w:rPr>
          <w:sz w:val="26"/>
          <w:szCs w:val="26"/>
        </w:rPr>
        <w:t>Настоящее р</w:t>
      </w:r>
      <w:r w:rsidR="000509D2" w:rsidRPr="00B646DA">
        <w:rPr>
          <w:sz w:val="26"/>
          <w:szCs w:val="26"/>
        </w:rPr>
        <w:t xml:space="preserve">ешение </w:t>
      </w:r>
      <w:r w:rsidR="009F1871">
        <w:rPr>
          <w:sz w:val="26"/>
          <w:szCs w:val="26"/>
        </w:rPr>
        <w:t xml:space="preserve">подлежит официальному опубликованию и </w:t>
      </w:r>
      <w:r w:rsidR="000509D2" w:rsidRPr="00B646DA">
        <w:rPr>
          <w:sz w:val="26"/>
          <w:szCs w:val="26"/>
        </w:rPr>
        <w:t xml:space="preserve">вступает в силу </w:t>
      </w:r>
      <w:r w:rsidR="00186981">
        <w:rPr>
          <w:sz w:val="26"/>
          <w:szCs w:val="26"/>
        </w:rPr>
        <w:t xml:space="preserve">с </w:t>
      </w:r>
      <w:r w:rsidR="00AA0D09" w:rsidRPr="00B646DA">
        <w:rPr>
          <w:color w:val="000000"/>
          <w:sz w:val="26"/>
          <w:szCs w:val="26"/>
        </w:rPr>
        <w:t>1 января 202</w:t>
      </w:r>
      <w:r w:rsidR="00186981">
        <w:rPr>
          <w:color w:val="000000"/>
          <w:sz w:val="26"/>
          <w:szCs w:val="26"/>
        </w:rPr>
        <w:t>3</w:t>
      </w:r>
      <w:r w:rsidR="00AA0D09" w:rsidRPr="00B646DA">
        <w:rPr>
          <w:color w:val="000000"/>
          <w:sz w:val="26"/>
          <w:szCs w:val="26"/>
        </w:rPr>
        <w:t xml:space="preserve"> года</w:t>
      </w:r>
    </w:p>
    <w:p w:rsidR="000509D2" w:rsidRDefault="000509D2" w:rsidP="00FB7066">
      <w:pPr>
        <w:pStyle w:val="ConsPlusNormal"/>
        <w:ind w:firstLine="0"/>
        <w:jc w:val="both"/>
        <w:rPr>
          <w:rFonts w:ascii="Times New Roman" w:hAnsi="Times New Roman" w:cs="Times New Roman"/>
          <w:sz w:val="26"/>
          <w:szCs w:val="26"/>
        </w:rPr>
      </w:pPr>
    </w:p>
    <w:p w:rsidR="008907D1" w:rsidRPr="00B646DA" w:rsidRDefault="008907D1" w:rsidP="00FB7066">
      <w:pPr>
        <w:pStyle w:val="ConsPlusNormal"/>
        <w:ind w:firstLine="0"/>
        <w:jc w:val="both"/>
        <w:rPr>
          <w:rFonts w:ascii="Times New Roman" w:hAnsi="Times New Roman" w:cs="Times New Roman"/>
          <w:sz w:val="26"/>
          <w:szCs w:val="26"/>
        </w:rPr>
      </w:pPr>
    </w:p>
    <w:p w:rsidR="00334CF4" w:rsidRDefault="00334CF4" w:rsidP="00FB7066">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Председатель Представительного Собрания округа                                   М.П. Шибаева</w:t>
      </w:r>
    </w:p>
    <w:p w:rsidR="00334CF4" w:rsidRDefault="00334CF4" w:rsidP="00FB7066">
      <w:pPr>
        <w:pStyle w:val="ConsPlusNormal"/>
        <w:ind w:firstLine="0"/>
        <w:jc w:val="both"/>
        <w:rPr>
          <w:rFonts w:ascii="Times New Roman" w:hAnsi="Times New Roman" w:cs="Times New Roman"/>
          <w:sz w:val="26"/>
          <w:szCs w:val="26"/>
        </w:rPr>
      </w:pPr>
    </w:p>
    <w:p w:rsidR="000509D2" w:rsidRDefault="000509D2" w:rsidP="00FB7066">
      <w:pPr>
        <w:pStyle w:val="ConsPlusNormal"/>
        <w:ind w:firstLine="0"/>
        <w:jc w:val="both"/>
        <w:rPr>
          <w:rFonts w:ascii="Times New Roman" w:hAnsi="Times New Roman" w:cs="Times New Roman"/>
          <w:sz w:val="26"/>
          <w:szCs w:val="26"/>
        </w:rPr>
      </w:pPr>
      <w:r w:rsidRPr="00B646DA">
        <w:rPr>
          <w:rFonts w:ascii="Times New Roman" w:hAnsi="Times New Roman" w:cs="Times New Roman"/>
          <w:sz w:val="26"/>
          <w:szCs w:val="26"/>
        </w:rPr>
        <w:t xml:space="preserve">Глава </w:t>
      </w:r>
      <w:r w:rsidR="00524C33">
        <w:rPr>
          <w:rFonts w:ascii="Times New Roman" w:hAnsi="Times New Roman" w:cs="Times New Roman"/>
          <w:sz w:val="26"/>
          <w:szCs w:val="26"/>
        </w:rPr>
        <w:t>района</w:t>
      </w:r>
      <w:r w:rsidRPr="00B646DA">
        <w:rPr>
          <w:rFonts w:ascii="Times New Roman" w:hAnsi="Times New Roman" w:cs="Times New Roman"/>
          <w:sz w:val="26"/>
          <w:szCs w:val="26"/>
        </w:rPr>
        <w:t xml:space="preserve">                                                                              </w:t>
      </w:r>
      <w:r w:rsidR="008907D1">
        <w:rPr>
          <w:rFonts w:ascii="Times New Roman" w:hAnsi="Times New Roman" w:cs="Times New Roman"/>
          <w:sz w:val="26"/>
          <w:szCs w:val="26"/>
        </w:rPr>
        <w:t xml:space="preserve">   </w:t>
      </w:r>
      <w:r w:rsidRPr="00B646DA">
        <w:rPr>
          <w:rFonts w:ascii="Times New Roman" w:hAnsi="Times New Roman" w:cs="Times New Roman"/>
          <w:sz w:val="26"/>
          <w:szCs w:val="26"/>
        </w:rPr>
        <w:t xml:space="preserve">                  И.В. Быков</w:t>
      </w:r>
    </w:p>
    <w:p w:rsidR="00524C33" w:rsidRDefault="00524C33" w:rsidP="00FB7066">
      <w:pPr>
        <w:pStyle w:val="ConsPlusNormal"/>
        <w:ind w:firstLine="0"/>
        <w:jc w:val="both"/>
        <w:rPr>
          <w:rFonts w:ascii="Times New Roman" w:hAnsi="Times New Roman" w:cs="Times New Roman"/>
          <w:sz w:val="26"/>
          <w:szCs w:val="26"/>
        </w:rPr>
      </w:pPr>
    </w:p>
    <w:p w:rsidR="00334CF4" w:rsidRDefault="008907D1" w:rsidP="008907D1">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25 октября</w:t>
      </w:r>
      <w:r w:rsidR="00524C33">
        <w:rPr>
          <w:rFonts w:ascii="Times New Roman" w:hAnsi="Times New Roman" w:cs="Times New Roman"/>
          <w:sz w:val="26"/>
          <w:szCs w:val="26"/>
        </w:rPr>
        <w:t xml:space="preserve"> 2022 года</w:t>
      </w:r>
    </w:p>
    <w:p w:rsidR="000509D2" w:rsidRPr="00B646DA" w:rsidRDefault="000509D2" w:rsidP="00025893">
      <w:pPr>
        <w:pStyle w:val="ConsPlusNormal"/>
        <w:ind w:left="4820" w:firstLine="283"/>
        <w:outlineLvl w:val="0"/>
        <w:rPr>
          <w:rFonts w:ascii="Times New Roman" w:hAnsi="Times New Roman" w:cs="Times New Roman"/>
          <w:sz w:val="26"/>
          <w:szCs w:val="26"/>
        </w:rPr>
      </w:pPr>
      <w:r w:rsidRPr="00B646DA">
        <w:rPr>
          <w:rFonts w:ascii="Times New Roman" w:hAnsi="Times New Roman" w:cs="Times New Roman"/>
          <w:sz w:val="26"/>
          <w:szCs w:val="26"/>
        </w:rPr>
        <w:lastRenderedPageBreak/>
        <w:t>Утвержден</w:t>
      </w:r>
      <w:r w:rsidR="00AA0D09" w:rsidRPr="00B646DA">
        <w:rPr>
          <w:rFonts w:ascii="Times New Roman" w:hAnsi="Times New Roman" w:cs="Times New Roman"/>
          <w:sz w:val="26"/>
          <w:szCs w:val="26"/>
        </w:rPr>
        <w:t>о</w:t>
      </w:r>
    </w:p>
    <w:p w:rsidR="008907D1" w:rsidRDefault="000509D2" w:rsidP="00025893">
      <w:pPr>
        <w:pStyle w:val="ConsPlusNormal"/>
        <w:ind w:left="4820" w:firstLine="283"/>
        <w:rPr>
          <w:rFonts w:ascii="Times New Roman" w:hAnsi="Times New Roman" w:cs="Times New Roman"/>
          <w:sz w:val="26"/>
          <w:szCs w:val="26"/>
        </w:rPr>
      </w:pPr>
      <w:r w:rsidRPr="00B646DA">
        <w:rPr>
          <w:rFonts w:ascii="Times New Roman" w:hAnsi="Times New Roman" w:cs="Times New Roman"/>
          <w:sz w:val="26"/>
          <w:szCs w:val="26"/>
        </w:rPr>
        <w:t xml:space="preserve">решением Представительного </w:t>
      </w:r>
    </w:p>
    <w:p w:rsidR="000509D2" w:rsidRDefault="000509D2" w:rsidP="008907D1">
      <w:pPr>
        <w:pStyle w:val="ConsPlusNormal"/>
        <w:ind w:left="4820" w:firstLine="283"/>
        <w:rPr>
          <w:rFonts w:ascii="Times New Roman" w:hAnsi="Times New Roman" w:cs="Times New Roman"/>
          <w:sz w:val="26"/>
          <w:szCs w:val="26"/>
        </w:rPr>
      </w:pPr>
      <w:r w:rsidRPr="00B646DA">
        <w:rPr>
          <w:rFonts w:ascii="Times New Roman" w:hAnsi="Times New Roman" w:cs="Times New Roman"/>
          <w:sz w:val="26"/>
          <w:szCs w:val="26"/>
        </w:rPr>
        <w:t>Собрания</w:t>
      </w:r>
      <w:r w:rsidR="008907D1">
        <w:rPr>
          <w:rFonts w:ascii="Times New Roman" w:hAnsi="Times New Roman" w:cs="Times New Roman"/>
          <w:sz w:val="26"/>
          <w:szCs w:val="26"/>
        </w:rPr>
        <w:t xml:space="preserve"> </w:t>
      </w:r>
      <w:r w:rsidR="007F642D">
        <w:rPr>
          <w:rFonts w:ascii="Times New Roman" w:hAnsi="Times New Roman" w:cs="Times New Roman"/>
          <w:sz w:val="26"/>
          <w:szCs w:val="26"/>
        </w:rPr>
        <w:t>округа</w:t>
      </w:r>
      <w:r w:rsidRPr="00B646DA">
        <w:rPr>
          <w:rFonts w:ascii="Times New Roman" w:hAnsi="Times New Roman" w:cs="Times New Roman"/>
          <w:sz w:val="26"/>
          <w:szCs w:val="26"/>
        </w:rPr>
        <w:t xml:space="preserve"> от</w:t>
      </w:r>
      <w:r w:rsidR="008907D1">
        <w:rPr>
          <w:rFonts w:ascii="Times New Roman" w:hAnsi="Times New Roman" w:cs="Times New Roman"/>
          <w:sz w:val="26"/>
          <w:szCs w:val="26"/>
        </w:rPr>
        <w:t xml:space="preserve"> 25.10.2022</w:t>
      </w:r>
      <w:r w:rsidR="00186981">
        <w:rPr>
          <w:rFonts w:ascii="Times New Roman" w:hAnsi="Times New Roman" w:cs="Times New Roman"/>
          <w:sz w:val="26"/>
          <w:szCs w:val="26"/>
        </w:rPr>
        <w:t xml:space="preserve"> </w:t>
      </w:r>
      <w:r w:rsidR="00FB7066">
        <w:rPr>
          <w:rFonts w:ascii="Times New Roman" w:hAnsi="Times New Roman" w:cs="Times New Roman"/>
          <w:sz w:val="26"/>
          <w:szCs w:val="26"/>
        </w:rPr>
        <w:t xml:space="preserve">№ </w:t>
      </w:r>
      <w:r w:rsidR="008907D1">
        <w:rPr>
          <w:rFonts w:ascii="Times New Roman" w:hAnsi="Times New Roman" w:cs="Times New Roman"/>
          <w:sz w:val="26"/>
          <w:szCs w:val="26"/>
        </w:rPr>
        <w:t>50</w:t>
      </w:r>
    </w:p>
    <w:p w:rsidR="002B790B" w:rsidRPr="00B646DA" w:rsidRDefault="002B790B" w:rsidP="00025893">
      <w:pPr>
        <w:pStyle w:val="ConsPlusNormal"/>
        <w:ind w:left="4820" w:firstLine="283"/>
        <w:rPr>
          <w:rFonts w:ascii="Times New Roman" w:hAnsi="Times New Roman" w:cs="Times New Roman"/>
          <w:sz w:val="26"/>
          <w:szCs w:val="26"/>
        </w:rPr>
      </w:pPr>
      <w:r>
        <w:rPr>
          <w:rFonts w:ascii="Times New Roman" w:hAnsi="Times New Roman" w:cs="Times New Roman"/>
          <w:sz w:val="26"/>
          <w:szCs w:val="26"/>
        </w:rPr>
        <w:t>(приложение)</w:t>
      </w:r>
    </w:p>
    <w:p w:rsidR="00453E27" w:rsidRPr="00B646DA" w:rsidRDefault="00453E27" w:rsidP="008907D1">
      <w:pPr>
        <w:pStyle w:val="ConsPlusTitle"/>
        <w:rPr>
          <w:rFonts w:ascii="Times New Roman" w:hAnsi="Times New Roman" w:cs="Times New Roman"/>
          <w:b w:val="0"/>
          <w:sz w:val="26"/>
          <w:szCs w:val="26"/>
        </w:rPr>
      </w:pPr>
      <w:bookmarkStart w:id="0" w:name="P32"/>
      <w:bookmarkEnd w:id="0"/>
    </w:p>
    <w:p w:rsidR="000509D2" w:rsidRPr="00B646DA" w:rsidRDefault="000509D2" w:rsidP="00025893">
      <w:pPr>
        <w:pStyle w:val="ConsPlusTitle"/>
        <w:jc w:val="center"/>
        <w:rPr>
          <w:rFonts w:ascii="Times New Roman" w:hAnsi="Times New Roman" w:cs="Times New Roman"/>
          <w:sz w:val="26"/>
          <w:szCs w:val="26"/>
        </w:rPr>
      </w:pPr>
      <w:r w:rsidRPr="00B646DA">
        <w:rPr>
          <w:rFonts w:ascii="Times New Roman" w:hAnsi="Times New Roman" w:cs="Times New Roman"/>
          <w:sz w:val="26"/>
          <w:szCs w:val="26"/>
        </w:rPr>
        <w:t>По</w:t>
      </w:r>
      <w:r w:rsidR="00AA0D09" w:rsidRPr="00B646DA">
        <w:rPr>
          <w:rFonts w:ascii="Times New Roman" w:hAnsi="Times New Roman" w:cs="Times New Roman"/>
          <w:sz w:val="26"/>
          <w:szCs w:val="26"/>
        </w:rPr>
        <w:t>ложение</w:t>
      </w:r>
    </w:p>
    <w:p w:rsidR="00AA0D09" w:rsidRPr="00B646DA" w:rsidRDefault="00AA0D09" w:rsidP="00025893">
      <w:pPr>
        <w:jc w:val="center"/>
        <w:rPr>
          <w:b/>
          <w:sz w:val="26"/>
          <w:szCs w:val="26"/>
        </w:rPr>
      </w:pPr>
      <w:r w:rsidRPr="00B646DA">
        <w:rPr>
          <w:b/>
          <w:bCs/>
          <w:sz w:val="26"/>
          <w:szCs w:val="26"/>
        </w:rPr>
        <w:t>о муниципальном земельном контроле в границах</w:t>
      </w:r>
      <w:r w:rsidRPr="00B646DA">
        <w:rPr>
          <w:b/>
          <w:sz w:val="26"/>
          <w:szCs w:val="26"/>
        </w:rPr>
        <w:t xml:space="preserve"> </w:t>
      </w:r>
    </w:p>
    <w:p w:rsidR="00755710" w:rsidRPr="00B646DA" w:rsidRDefault="00AA0D09" w:rsidP="00025893">
      <w:pPr>
        <w:jc w:val="center"/>
        <w:rPr>
          <w:b/>
          <w:bCs/>
          <w:sz w:val="26"/>
          <w:szCs w:val="26"/>
        </w:rPr>
      </w:pPr>
      <w:r w:rsidRPr="00B646DA">
        <w:rPr>
          <w:b/>
          <w:sz w:val="26"/>
          <w:szCs w:val="26"/>
        </w:rPr>
        <w:t xml:space="preserve">Усть-Кубинского муниципального </w:t>
      </w:r>
      <w:r w:rsidR="007F642D">
        <w:rPr>
          <w:b/>
          <w:sz w:val="26"/>
          <w:szCs w:val="26"/>
        </w:rPr>
        <w:t>округа</w:t>
      </w:r>
    </w:p>
    <w:p w:rsidR="00755710" w:rsidRPr="00B646DA" w:rsidRDefault="00755710" w:rsidP="00025893">
      <w:pPr>
        <w:rPr>
          <w:b/>
          <w:bCs/>
          <w:sz w:val="26"/>
          <w:szCs w:val="26"/>
        </w:rPr>
      </w:pPr>
    </w:p>
    <w:p w:rsidR="00755710" w:rsidRPr="00B646DA" w:rsidRDefault="00755710" w:rsidP="008907D1">
      <w:pPr>
        <w:pStyle w:val="ConsPlusNormal"/>
        <w:ind w:firstLine="708"/>
        <w:rPr>
          <w:rFonts w:ascii="Times New Roman" w:hAnsi="Times New Roman" w:cs="Times New Roman"/>
          <w:b/>
          <w:bCs/>
          <w:color w:val="000000"/>
          <w:sz w:val="26"/>
          <w:szCs w:val="26"/>
        </w:rPr>
      </w:pPr>
      <w:r w:rsidRPr="00B646DA">
        <w:rPr>
          <w:rFonts w:ascii="Times New Roman" w:hAnsi="Times New Roman" w:cs="Times New Roman"/>
          <w:b/>
          <w:bCs/>
          <w:color w:val="000000"/>
          <w:sz w:val="26"/>
          <w:szCs w:val="26"/>
        </w:rPr>
        <w:t>1. Общие положения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земельного контроля в границах </w:t>
      </w:r>
      <w:r w:rsidR="000440DF" w:rsidRPr="00B646DA">
        <w:rPr>
          <w:rFonts w:ascii="Times New Roman" w:hAnsi="Times New Roman" w:cs="Times New Roman"/>
          <w:sz w:val="26"/>
          <w:szCs w:val="26"/>
        </w:rPr>
        <w:t xml:space="preserve">Усть-Кубинского муниципального </w:t>
      </w:r>
      <w:r w:rsidR="007F642D">
        <w:rPr>
          <w:rFonts w:ascii="Times New Roman" w:hAnsi="Times New Roman" w:cs="Times New Roman"/>
          <w:sz w:val="26"/>
          <w:szCs w:val="26"/>
        </w:rPr>
        <w:t>округа</w:t>
      </w:r>
      <w:r w:rsidRPr="00B646DA">
        <w:rPr>
          <w:rFonts w:ascii="Times New Roman" w:hAnsi="Times New Roman" w:cs="Times New Roman"/>
          <w:color w:val="000000"/>
          <w:sz w:val="26"/>
          <w:szCs w:val="26"/>
        </w:rPr>
        <w:t xml:space="preserve"> (далее – муниципальный земельный контроль).</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Объектами земельных отношений являются земли, земельные участки или части земельных участков в границах </w:t>
      </w:r>
      <w:r w:rsidR="000440DF" w:rsidRPr="00B646DA">
        <w:rPr>
          <w:rFonts w:ascii="Times New Roman" w:hAnsi="Times New Roman" w:cs="Times New Roman"/>
          <w:sz w:val="26"/>
          <w:szCs w:val="26"/>
        </w:rPr>
        <w:t xml:space="preserve">Усть-Кубинского муниципального </w:t>
      </w:r>
      <w:r w:rsidR="007F642D">
        <w:rPr>
          <w:rFonts w:ascii="Times New Roman" w:hAnsi="Times New Roman" w:cs="Times New Roman"/>
          <w:sz w:val="26"/>
          <w:szCs w:val="26"/>
        </w:rPr>
        <w:t>округа</w:t>
      </w:r>
      <w:r w:rsidRPr="00B646DA">
        <w:rPr>
          <w:rFonts w:ascii="Times New Roman" w:hAnsi="Times New Roman" w:cs="Times New Roman"/>
          <w:color w:val="000000"/>
          <w:sz w:val="26"/>
          <w:szCs w:val="26"/>
        </w:rPr>
        <w:t>.</w:t>
      </w:r>
    </w:p>
    <w:p w:rsidR="00755710" w:rsidRPr="00B646DA" w:rsidRDefault="00755710" w:rsidP="00025893">
      <w:pPr>
        <w:ind w:firstLine="709"/>
        <w:contextualSpacing/>
        <w:jc w:val="both"/>
        <w:rPr>
          <w:color w:val="000000"/>
          <w:sz w:val="26"/>
          <w:szCs w:val="26"/>
        </w:rPr>
      </w:pPr>
      <w:r w:rsidRPr="00B646DA">
        <w:rPr>
          <w:color w:val="000000"/>
          <w:sz w:val="26"/>
          <w:szCs w:val="26"/>
        </w:rPr>
        <w:t xml:space="preserve">1.3. Муниципальный земельный контроль осуществляется администрацией </w:t>
      </w:r>
      <w:r w:rsidR="000440DF" w:rsidRPr="00B646DA">
        <w:rPr>
          <w:sz w:val="26"/>
          <w:szCs w:val="26"/>
        </w:rPr>
        <w:t xml:space="preserve">Усть-Кубинского муниципального </w:t>
      </w:r>
      <w:r w:rsidR="007F642D">
        <w:rPr>
          <w:sz w:val="26"/>
          <w:szCs w:val="26"/>
        </w:rPr>
        <w:t>округа</w:t>
      </w:r>
      <w:r w:rsidRPr="00B646DA">
        <w:rPr>
          <w:i/>
          <w:iCs/>
          <w:color w:val="000000"/>
          <w:sz w:val="26"/>
          <w:szCs w:val="26"/>
        </w:rPr>
        <w:t xml:space="preserve"> </w:t>
      </w:r>
      <w:r w:rsidRPr="00B646DA">
        <w:rPr>
          <w:color w:val="000000"/>
          <w:sz w:val="26"/>
          <w:szCs w:val="26"/>
        </w:rPr>
        <w:t>(далее – администрация</w:t>
      </w:r>
      <w:r w:rsidR="002B790B">
        <w:rPr>
          <w:color w:val="000000"/>
          <w:sz w:val="26"/>
          <w:szCs w:val="26"/>
        </w:rPr>
        <w:t xml:space="preserve"> </w:t>
      </w:r>
      <w:r w:rsidR="007F642D">
        <w:rPr>
          <w:color w:val="000000"/>
          <w:sz w:val="26"/>
          <w:szCs w:val="26"/>
        </w:rPr>
        <w:t>округа</w:t>
      </w:r>
      <w:r w:rsidRPr="00B646DA">
        <w:rPr>
          <w:color w:val="000000"/>
          <w:sz w:val="26"/>
          <w:szCs w:val="26"/>
        </w:rPr>
        <w:t>).</w:t>
      </w:r>
    </w:p>
    <w:p w:rsidR="000440DF" w:rsidRPr="00B646DA" w:rsidRDefault="00755710" w:rsidP="00025893">
      <w:pPr>
        <w:ind w:firstLine="709"/>
        <w:contextualSpacing/>
        <w:jc w:val="both"/>
        <w:rPr>
          <w:color w:val="000000"/>
          <w:sz w:val="26"/>
          <w:szCs w:val="26"/>
        </w:rPr>
      </w:pPr>
      <w:r w:rsidRPr="00B646DA">
        <w:rPr>
          <w:color w:val="000000"/>
          <w:sz w:val="26"/>
          <w:szCs w:val="26"/>
        </w:rPr>
        <w:t>1.4. Должностными лицами администрации</w:t>
      </w:r>
      <w:r w:rsidR="002B790B">
        <w:rPr>
          <w:color w:val="000000"/>
          <w:sz w:val="26"/>
          <w:szCs w:val="26"/>
        </w:rPr>
        <w:t xml:space="preserve"> </w:t>
      </w:r>
      <w:r w:rsidR="007F642D">
        <w:rPr>
          <w:color w:val="000000"/>
          <w:sz w:val="26"/>
          <w:szCs w:val="26"/>
        </w:rPr>
        <w:t>округа</w:t>
      </w:r>
      <w:r w:rsidRPr="00B646DA">
        <w:rPr>
          <w:color w:val="000000"/>
          <w:sz w:val="26"/>
          <w:szCs w:val="26"/>
        </w:rPr>
        <w:t>, уполномоченными осуществлять муниципальный земельный контроль, являются</w:t>
      </w:r>
      <w:r w:rsidR="000440DF" w:rsidRPr="00B646DA">
        <w:rPr>
          <w:color w:val="000000"/>
          <w:sz w:val="26"/>
          <w:szCs w:val="26"/>
        </w:rPr>
        <w:t>:</w:t>
      </w:r>
    </w:p>
    <w:p w:rsidR="000440DF" w:rsidRPr="00B646DA" w:rsidRDefault="000440DF" w:rsidP="00025893">
      <w:pPr>
        <w:ind w:firstLine="709"/>
        <w:contextualSpacing/>
        <w:jc w:val="both"/>
        <w:rPr>
          <w:sz w:val="26"/>
          <w:szCs w:val="26"/>
        </w:rPr>
      </w:pPr>
      <w:r w:rsidRPr="00B646DA">
        <w:rPr>
          <w:color w:val="000000"/>
          <w:sz w:val="26"/>
          <w:szCs w:val="26"/>
        </w:rPr>
        <w:t>- начальник управления имущественных отношений администрации</w:t>
      </w:r>
      <w:r w:rsidR="002B790B">
        <w:rPr>
          <w:color w:val="000000"/>
          <w:sz w:val="26"/>
          <w:szCs w:val="26"/>
        </w:rPr>
        <w:t xml:space="preserve"> </w:t>
      </w:r>
      <w:r w:rsidR="007F642D">
        <w:rPr>
          <w:color w:val="000000"/>
          <w:sz w:val="26"/>
          <w:szCs w:val="26"/>
        </w:rPr>
        <w:t>округа</w:t>
      </w:r>
      <w:r w:rsidR="002B790B">
        <w:rPr>
          <w:sz w:val="26"/>
          <w:szCs w:val="26"/>
        </w:rPr>
        <w:t>;</w:t>
      </w:r>
    </w:p>
    <w:p w:rsidR="000440DF" w:rsidRPr="00B646DA" w:rsidRDefault="000440DF" w:rsidP="00025893">
      <w:pPr>
        <w:ind w:firstLine="709"/>
        <w:contextualSpacing/>
        <w:jc w:val="both"/>
        <w:rPr>
          <w:color w:val="000000"/>
          <w:sz w:val="26"/>
          <w:szCs w:val="26"/>
        </w:rPr>
      </w:pPr>
      <w:r w:rsidRPr="00B646DA">
        <w:rPr>
          <w:sz w:val="26"/>
          <w:szCs w:val="26"/>
        </w:rPr>
        <w:t xml:space="preserve">- заместитель </w:t>
      </w:r>
      <w:r w:rsidRPr="00B646DA">
        <w:rPr>
          <w:color w:val="000000"/>
          <w:sz w:val="26"/>
          <w:szCs w:val="26"/>
        </w:rPr>
        <w:t>начальника управления имущественных отношений администрации</w:t>
      </w:r>
      <w:r w:rsidR="002B790B">
        <w:rPr>
          <w:color w:val="000000"/>
          <w:sz w:val="26"/>
          <w:szCs w:val="26"/>
        </w:rPr>
        <w:t xml:space="preserve"> </w:t>
      </w:r>
      <w:r w:rsidR="007F642D">
        <w:rPr>
          <w:color w:val="000000"/>
          <w:sz w:val="26"/>
          <w:szCs w:val="26"/>
        </w:rPr>
        <w:t>округа</w:t>
      </w:r>
      <w:r w:rsidR="002B790B">
        <w:rPr>
          <w:color w:val="000000"/>
          <w:sz w:val="26"/>
          <w:szCs w:val="26"/>
        </w:rPr>
        <w:t xml:space="preserve">, главный архитектор </w:t>
      </w:r>
      <w:r w:rsidR="007F642D">
        <w:rPr>
          <w:color w:val="000000"/>
          <w:sz w:val="26"/>
          <w:szCs w:val="26"/>
        </w:rPr>
        <w:t>округа</w:t>
      </w:r>
      <w:r w:rsidR="002B790B">
        <w:rPr>
          <w:color w:val="000000"/>
          <w:sz w:val="26"/>
          <w:szCs w:val="26"/>
        </w:rPr>
        <w:t>;</w:t>
      </w:r>
    </w:p>
    <w:p w:rsidR="00FD730D" w:rsidRDefault="000440DF" w:rsidP="00025893">
      <w:pPr>
        <w:ind w:firstLine="709"/>
        <w:contextualSpacing/>
        <w:jc w:val="both"/>
        <w:rPr>
          <w:color w:val="000000"/>
          <w:sz w:val="26"/>
          <w:szCs w:val="26"/>
        </w:rPr>
      </w:pPr>
      <w:r w:rsidRPr="00B646DA">
        <w:rPr>
          <w:color w:val="000000"/>
          <w:sz w:val="26"/>
          <w:szCs w:val="26"/>
        </w:rPr>
        <w:t xml:space="preserve">- консультант управления имущественных отношений администрации </w:t>
      </w:r>
      <w:r w:rsidR="007F642D">
        <w:rPr>
          <w:color w:val="000000"/>
          <w:sz w:val="26"/>
          <w:szCs w:val="26"/>
        </w:rPr>
        <w:t>округа</w:t>
      </w:r>
      <w:r w:rsidR="002B790B">
        <w:rPr>
          <w:color w:val="000000"/>
          <w:sz w:val="26"/>
          <w:szCs w:val="26"/>
        </w:rPr>
        <w:t xml:space="preserve"> </w:t>
      </w:r>
      <w:r w:rsidR="00755710" w:rsidRPr="00B646DA">
        <w:rPr>
          <w:color w:val="000000"/>
          <w:sz w:val="26"/>
          <w:szCs w:val="26"/>
        </w:rPr>
        <w:t>(далее – должностные лица, уполномоченные осуществлять муниципальный земельный контроль</w:t>
      </w:r>
      <w:r w:rsidR="00755710" w:rsidRPr="002B790B">
        <w:rPr>
          <w:color w:val="000000"/>
          <w:sz w:val="26"/>
          <w:szCs w:val="26"/>
        </w:rPr>
        <w:t>)</w:t>
      </w:r>
      <w:r w:rsidR="002B790B" w:rsidRPr="002B790B">
        <w:rPr>
          <w:iCs/>
          <w:color w:val="000000"/>
          <w:sz w:val="26"/>
          <w:szCs w:val="26"/>
        </w:rPr>
        <w:t>.</w:t>
      </w:r>
      <w:r w:rsidR="00755710" w:rsidRPr="00B646DA">
        <w:rPr>
          <w:color w:val="000000"/>
          <w:sz w:val="26"/>
          <w:szCs w:val="26"/>
        </w:rPr>
        <w:t xml:space="preserve"> </w:t>
      </w:r>
    </w:p>
    <w:p w:rsidR="00755710" w:rsidRPr="00B646DA" w:rsidRDefault="00755710" w:rsidP="00025893">
      <w:pPr>
        <w:ind w:firstLine="709"/>
        <w:contextualSpacing/>
        <w:jc w:val="both"/>
        <w:rPr>
          <w:sz w:val="26"/>
          <w:szCs w:val="26"/>
        </w:rPr>
      </w:pPr>
      <w:r w:rsidRPr="00B646DA">
        <w:rPr>
          <w:color w:val="000000"/>
          <w:sz w:val="26"/>
          <w:szCs w:val="26"/>
        </w:rPr>
        <w:t>В должностные обязанности указанных должностных лиц администрации</w:t>
      </w:r>
      <w:r w:rsidR="002B790B">
        <w:rPr>
          <w:color w:val="000000"/>
          <w:sz w:val="26"/>
          <w:szCs w:val="26"/>
        </w:rPr>
        <w:t xml:space="preserve"> </w:t>
      </w:r>
      <w:r w:rsidR="007F642D">
        <w:rPr>
          <w:color w:val="000000"/>
          <w:sz w:val="26"/>
          <w:szCs w:val="26"/>
        </w:rPr>
        <w:t>округа</w:t>
      </w:r>
      <w:r w:rsidR="002B790B">
        <w:rPr>
          <w:color w:val="000000"/>
          <w:sz w:val="26"/>
          <w:szCs w:val="26"/>
        </w:rPr>
        <w:t xml:space="preserve"> </w:t>
      </w:r>
      <w:r w:rsidRPr="00B646DA">
        <w:rPr>
          <w:color w:val="000000"/>
          <w:sz w:val="26"/>
          <w:szCs w:val="26"/>
        </w:rPr>
        <w:t>в соответствии с их должностной инструкцией входит осуществление полномочий по муниципальному земельному контролю.</w:t>
      </w:r>
    </w:p>
    <w:p w:rsidR="00755710" w:rsidRPr="00B646DA" w:rsidRDefault="00755710" w:rsidP="00025893">
      <w:pPr>
        <w:ind w:firstLine="709"/>
        <w:contextualSpacing/>
        <w:jc w:val="both"/>
        <w:rPr>
          <w:sz w:val="26"/>
          <w:szCs w:val="26"/>
        </w:rPr>
      </w:pPr>
      <w:r w:rsidRPr="00B646DA">
        <w:rPr>
          <w:color w:val="000000"/>
          <w:sz w:val="26"/>
          <w:szCs w:val="26"/>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w:t>
      </w:r>
      <w:r w:rsidR="002B790B">
        <w:rPr>
          <w:color w:val="000000"/>
          <w:sz w:val="26"/>
          <w:szCs w:val="26"/>
        </w:rPr>
        <w:t xml:space="preserve"> июля </w:t>
      </w:r>
      <w:r w:rsidRPr="00B646DA">
        <w:rPr>
          <w:color w:val="000000"/>
          <w:sz w:val="26"/>
          <w:szCs w:val="26"/>
        </w:rPr>
        <w:t>2020</w:t>
      </w:r>
      <w:r w:rsidR="002B790B">
        <w:rPr>
          <w:color w:val="000000"/>
          <w:sz w:val="26"/>
          <w:szCs w:val="26"/>
        </w:rPr>
        <w:t xml:space="preserve"> года</w:t>
      </w:r>
      <w:r w:rsidRPr="00B646DA">
        <w:rPr>
          <w:color w:val="000000"/>
          <w:sz w:val="26"/>
          <w:szCs w:val="26"/>
        </w:rPr>
        <w:t xml:space="preserve"> № 248-ФЗ «О государственном контроле (надзоре) и муниципальном контроле в Российской Федерации» и иными федеральными законами.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B646DA">
        <w:rPr>
          <w:rStyle w:val="a5"/>
          <w:rFonts w:ascii="Times New Roman" w:hAnsi="Times New Roman" w:cs="Times New Roman"/>
          <w:color w:val="000000"/>
          <w:sz w:val="26"/>
          <w:szCs w:val="26"/>
          <w:u w:val="none"/>
        </w:rPr>
        <w:t>закона</w:t>
      </w:r>
      <w:r w:rsidRPr="00B646DA">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 Земельного </w:t>
      </w:r>
      <w:r w:rsidRPr="00B646DA">
        <w:rPr>
          <w:rStyle w:val="a5"/>
          <w:rFonts w:ascii="Times New Roman" w:hAnsi="Times New Roman" w:cs="Times New Roman"/>
          <w:color w:val="000000"/>
          <w:sz w:val="26"/>
          <w:szCs w:val="26"/>
          <w:u w:val="none"/>
        </w:rPr>
        <w:t>кодекса</w:t>
      </w:r>
      <w:r w:rsidRPr="00B646DA">
        <w:rPr>
          <w:rFonts w:ascii="Times New Roman" w:hAnsi="Times New Roman" w:cs="Times New Roman"/>
          <w:color w:val="000000"/>
          <w:sz w:val="26"/>
          <w:szCs w:val="26"/>
        </w:rPr>
        <w:t xml:space="preserve"> Российской Федерации, Федерального </w:t>
      </w:r>
      <w:r w:rsidRPr="00B646DA">
        <w:rPr>
          <w:rStyle w:val="a5"/>
          <w:rFonts w:ascii="Times New Roman" w:hAnsi="Times New Roman" w:cs="Times New Roman"/>
          <w:color w:val="000000"/>
          <w:sz w:val="26"/>
          <w:szCs w:val="26"/>
          <w:u w:val="none"/>
        </w:rPr>
        <w:t>закона</w:t>
      </w:r>
      <w:r w:rsidRPr="00B646DA">
        <w:rPr>
          <w:rFonts w:ascii="Times New Roman" w:hAnsi="Times New Roman" w:cs="Times New Roman"/>
          <w:color w:val="000000"/>
          <w:sz w:val="26"/>
          <w:szCs w:val="26"/>
        </w:rPr>
        <w:t xml:space="preserve"> от 6</w:t>
      </w:r>
      <w:r w:rsidR="002B790B">
        <w:rPr>
          <w:rFonts w:ascii="Times New Roman" w:hAnsi="Times New Roman" w:cs="Times New Roman"/>
          <w:color w:val="000000"/>
          <w:sz w:val="26"/>
          <w:szCs w:val="26"/>
        </w:rPr>
        <w:t xml:space="preserve"> октября </w:t>
      </w:r>
      <w:r w:rsidRPr="00B646DA">
        <w:rPr>
          <w:rFonts w:ascii="Times New Roman" w:hAnsi="Times New Roman" w:cs="Times New Roman"/>
          <w:color w:val="000000"/>
          <w:sz w:val="26"/>
          <w:szCs w:val="26"/>
        </w:rPr>
        <w:t>2003</w:t>
      </w:r>
      <w:r w:rsidR="002B790B">
        <w:rPr>
          <w:rFonts w:ascii="Times New Roman" w:hAnsi="Times New Roman" w:cs="Times New Roman"/>
          <w:color w:val="000000"/>
          <w:sz w:val="26"/>
          <w:szCs w:val="26"/>
        </w:rPr>
        <w:t xml:space="preserve"> года</w:t>
      </w:r>
      <w:r w:rsidRPr="00B646DA">
        <w:rPr>
          <w:rFonts w:ascii="Times New Roman" w:hAnsi="Times New Roman" w:cs="Times New Roman"/>
          <w:color w:val="000000"/>
          <w:sz w:val="26"/>
          <w:szCs w:val="26"/>
        </w:rPr>
        <w:t xml:space="preserve"> № 131-ФЗ «Об общих принципах организации местного самоуправления в Российской Федерации».</w:t>
      </w:r>
    </w:p>
    <w:p w:rsidR="00755710" w:rsidRPr="00B646DA" w:rsidRDefault="00755710" w:rsidP="00025893">
      <w:pPr>
        <w:pStyle w:val="ConsPlusNormal"/>
        <w:ind w:firstLine="709"/>
        <w:jc w:val="both"/>
        <w:rPr>
          <w:rFonts w:ascii="Times New Roman" w:hAnsi="Times New Roman" w:cs="Times New Roman"/>
          <w:sz w:val="26"/>
          <w:szCs w:val="26"/>
        </w:rPr>
      </w:pPr>
      <w:bookmarkStart w:id="1" w:name="Par61"/>
      <w:bookmarkEnd w:id="1"/>
      <w:r w:rsidRPr="00B646DA">
        <w:rPr>
          <w:rFonts w:ascii="Times New Roman" w:hAnsi="Times New Roman" w:cs="Times New Roman"/>
          <w:color w:val="000000"/>
          <w:sz w:val="26"/>
          <w:szCs w:val="26"/>
        </w:rPr>
        <w:t xml:space="preserve">1.6. Администрация </w:t>
      </w:r>
      <w:r w:rsidR="007F642D">
        <w:rPr>
          <w:rFonts w:ascii="Times New Roman" w:hAnsi="Times New Roman" w:cs="Times New Roman"/>
          <w:color w:val="000000"/>
          <w:sz w:val="26"/>
          <w:szCs w:val="26"/>
        </w:rPr>
        <w:t>округа</w:t>
      </w:r>
      <w:r w:rsidR="002B790B">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осуществляет муниципальный земельный контроль за соблюдением:</w:t>
      </w:r>
    </w:p>
    <w:p w:rsidR="00713A8F"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lastRenderedPageBreak/>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Полномочия, указанные в настоящем пункте, осуществляются администрацией </w:t>
      </w:r>
      <w:r w:rsidR="007F642D">
        <w:rPr>
          <w:rFonts w:ascii="Times New Roman" w:hAnsi="Times New Roman" w:cs="Times New Roman"/>
          <w:color w:val="000000"/>
          <w:sz w:val="26"/>
          <w:szCs w:val="26"/>
        </w:rPr>
        <w:t>округа</w:t>
      </w:r>
      <w:r w:rsidR="002B790B">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в отношении всех категорий земель</w:t>
      </w:r>
      <w:r w:rsidR="00727179">
        <w:rPr>
          <w:rFonts w:ascii="Times New Roman" w:hAnsi="Times New Roman" w:cs="Times New Roman"/>
          <w:color w:val="000000"/>
          <w:sz w:val="26"/>
          <w:szCs w:val="26"/>
        </w:rPr>
        <w:t xml:space="preserve"> за исключением земель лесного фонда, земель водного фонда и земель запаса</w:t>
      </w:r>
      <w:r w:rsidRPr="00B646DA">
        <w:rPr>
          <w:rFonts w:ascii="Times New Roman" w:hAnsi="Times New Roman" w:cs="Times New Roman"/>
          <w:color w:val="000000"/>
          <w:sz w:val="26"/>
          <w:szCs w:val="26"/>
        </w:rPr>
        <w:t>.</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bCs/>
          <w:color w:val="000000"/>
          <w:sz w:val="26"/>
          <w:szCs w:val="26"/>
        </w:rPr>
        <w:t>1.7.</w:t>
      </w:r>
      <w:r w:rsidRPr="00B646DA">
        <w:rPr>
          <w:rFonts w:ascii="Times New Roman" w:hAnsi="Times New Roman" w:cs="Times New Roman"/>
          <w:color w:val="000000"/>
          <w:sz w:val="26"/>
          <w:szCs w:val="26"/>
        </w:rPr>
        <w:t xml:space="preserve"> Администрацией </w:t>
      </w:r>
      <w:r w:rsidR="007F642D">
        <w:rPr>
          <w:rFonts w:ascii="Times New Roman" w:hAnsi="Times New Roman" w:cs="Times New Roman"/>
          <w:color w:val="000000"/>
          <w:sz w:val="26"/>
          <w:szCs w:val="26"/>
        </w:rPr>
        <w:t>округа</w:t>
      </w:r>
      <w:r w:rsidR="002B790B">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в рамках осуществления муниципального земельного контроля обеспечивается учет объектов</w:t>
      </w:r>
      <w:r w:rsidRPr="00B646DA">
        <w:rPr>
          <w:rFonts w:ascii="Times New Roman" w:hAnsi="Times New Roman" w:cs="Times New Roman"/>
          <w:bCs/>
          <w:color w:val="000000"/>
          <w:sz w:val="26"/>
          <w:szCs w:val="26"/>
        </w:rPr>
        <w:t xml:space="preserve"> муниципального земельного</w:t>
      </w:r>
      <w:r w:rsidRPr="00B646DA">
        <w:rPr>
          <w:rFonts w:ascii="Times New Roman" w:hAnsi="Times New Roman" w:cs="Times New Roman"/>
          <w:color w:val="000000"/>
          <w:sz w:val="26"/>
          <w:szCs w:val="26"/>
        </w:rPr>
        <w:t xml:space="preserve"> контроля.</w:t>
      </w:r>
    </w:p>
    <w:p w:rsidR="00755710" w:rsidRPr="00B646DA" w:rsidRDefault="00755710" w:rsidP="00025893">
      <w:pPr>
        <w:pStyle w:val="ConsPlusNormal"/>
        <w:ind w:firstLine="0"/>
        <w:jc w:val="center"/>
        <w:rPr>
          <w:rFonts w:ascii="Times New Roman" w:hAnsi="Times New Roman" w:cs="Times New Roman"/>
          <w:color w:val="000000"/>
          <w:sz w:val="26"/>
          <w:szCs w:val="26"/>
        </w:rPr>
      </w:pPr>
    </w:p>
    <w:p w:rsidR="00755710" w:rsidRPr="008907D1" w:rsidRDefault="00755710" w:rsidP="008907D1">
      <w:pPr>
        <w:pStyle w:val="ConsPlusNormal"/>
        <w:ind w:firstLine="708"/>
        <w:jc w:val="both"/>
        <w:rPr>
          <w:rFonts w:ascii="Times New Roman" w:hAnsi="Times New Roman" w:cs="Times New Roman"/>
          <w:b/>
          <w:bCs/>
          <w:color w:val="000000"/>
          <w:sz w:val="26"/>
          <w:szCs w:val="26"/>
        </w:rPr>
      </w:pPr>
      <w:r w:rsidRPr="00B646DA">
        <w:rPr>
          <w:rFonts w:ascii="Times New Roman" w:hAnsi="Times New Roman" w:cs="Times New Roman"/>
          <w:b/>
          <w:bCs/>
          <w:color w:val="000000"/>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2.1. Администрация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осуществляет муниципальный земельный контроль на основе управления рисками причинения вреда (ущерба).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B646DA">
          <w:rPr>
            <w:rStyle w:val="a5"/>
            <w:rFonts w:ascii="Times New Roman" w:hAnsi="Times New Roman" w:cs="Times New Roman"/>
            <w:color w:val="000000"/>
            <w:sz w:val="26"/>
            <w:szCs w:val="26"/>
            <w:u w:val="none"/>
          </w:rPr>
          <w:t>законо</w:t>
        </w:r>
      </w:hyperlink>
      <w:r w:rsidRPr="00B646DA">
        <w:rPr>
          <w:rFonts w:ascii="Times New Roman" w:hAnsi="Times New Roman" w:cs="Times New Roman"/>
          <w:color w:val="000000"/>
          <w:sz w:val="26"/>
          <w:szCs w:val="26"/>
        </w:rPr>
        <w:t>м «О государственном контроле (надзоре) и муниципальном контроле в Российской Федерации».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2.3. Отнесение администрацией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земель и земельных участков к определенной категории риска осуществляется в соответствии с </w:t>
      </w:r>
      <w:hyperlink r:id="rId10" w:anchor="_blank" w:history="1">
        <w:r w:rsidRPr="00B646DA">
          <w:rPr>
            <w:rStyle w:val="a5"/>
            <w:rFonts w:ascii="Times New Roman" w:hAnsi="Times New Roman" w:cs="Times New Roman"/>
            <w:color w:val="000000"/>
            <w:sz w:val="26"/>
            <w:szCs w:val="26"/>
            <w:u w:val="none"/>
          </w:rPr>
          <w:t>критериями</w:t>
        </w:r>
      </w:hyperlink>
      <w:r w:rsidRPr="00B646DA">
        <w:rPr>
          <w:rFonts w:ascii="Times New Roman" w:hAnsi="Times New Roman" w:cs="Times New Roman"/>
          <w:color w:val="000000"/>
          <w:sz w:val="26"/>
          <w:szCs w:val="26"/>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муниципального земельного</w:t>
      </w:r>
      <w:r w:rsidR="007310DD">
        <w:rPr>
          <w:rFonts w:ascii="Times New Roman" w:hAnsi="Times New Roman" w:cs="Times New Roman"/>
          <w:color w:val="000000"/>
          <w:sz w:val="26"/>
          <w:szCs w:val="26"/>
        </w:rPr>
        <w:t xml:space="preserve"> контроля согласно приложению </w:t>
      </w:r>
      <w:r w:rsidRPr="00B646DA">
        <w:rPr>
          <w:rFonts w:ascii="Times New Roman" w:hAnsi="Times New Roman" w:cs="Times New Roman"/>
          <w:color w:val="000000"/>
          <w:sz w:val="26"/>
          <w:szCs w:val="26"/>
        </w:rPr>
        <w:t>1 к настоящему Положению.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Отнесение земель и земельных участков к категориям риска и изменение присвоенных землям и земельным участкам категорий риска осуществляется </w:t>
      </w:r>
      <w:r w:rsidR="00676FC8">
        <w:rPr>
          <w:rFonts w:ascii="Times New Roman" w:hAnsi="Times New Roman" w:cs="Times New Roman"/>
          <w:color w:val="000000"/>
          <w:sz w:val="26"/>
          <w:szCs w:val="26"/>
        </w:rPr>
        <w:t>постановлением</w:t>
      </w:r>
      <w:r w:rsidRPr="00B646DA">
        <w:rPr>
          <w:rFonts w:ascii="Times New Roman" w:hAnsi="Times New Roman" w:cs="Times New Roman"/>
          <w:color w:val="000000"/>
          <w:sz w:val="26"/>
          <w:szCs w:val="26"/>
        </w:rPr>
        <w:t xml:space="preserve"> администрации</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При отнесении администрацией</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земель и земельных участков к категориям риска используются в том числе:</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сведения, содержащиеся в Едином государственном реестре недвижимости;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иные сведения, содержащиеся в администрации</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lastRenderedPageBreak/>
        <w:t xml:space="preserve">2.4. Проведение администрацией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для земельных участков, отнесенных к категории среднего риска, - один раз в 3 года;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для земельных участков, отнесенных к категории умеренного риска, - один раз в 6 лет.</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В отношении земельных участков, отнесенных к категории низкого риска, плановые контрольные мероприятия не проводятся.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Принятие решения об отнесении земельных участков к категории низкого риска не требуется.</w:t>
      </w:r>
    </w:p>
    <w:p w:rsidR="00453E27"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среднего риска, - не менее 3 лет;</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умеренного риска, - не менее 6 лет.</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Правообладатель земельного участка вправе подать в администрацию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заявление об изменении присвоенной ранее земельному участку категории риска.</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2.7. Администрация</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w:t>
      </w:r>
      <w:r w:rsidR="00A23DAB">
        <w:rPr>
          <w:rFonts w:ascii="Times New Roman" w:hAnsi="Times New Roman" w:cs="Times New Roman"/>
          <w:color w:val="000000"/>
          <w:sz w:val="26"/>
          <w:szCs w:val="26"/>
        </w:rPr>
        <w:t>постановлением</w:t>
      </w:r>
      <w:r w:rsidRPr="00B646DA">
        <w:rPr>
          <w:rFonts w:ascii="Times New Roman" w:hAnsi="Times New Roman" w:cs="Times New Roman"/>
          <w:color w:val="000000"/>
          <w:sz w:val="26"/>
          <w:szCs w:val="26"/>
        </w:rPr>
        <w:t xml:space="preserve"> администрации</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указанным в пункте 2.3 настоящего Положения.</w:t>
      </w:r>
    </w:p>
    <w:p w:rsidR="00755710" w:rsidRPr="00B646DA" w:rsidRDefault="00755710" w:rsidP="00025893">
      <w:pPr>
        <w:ind w:firstLine="709"/>
        <w:jc w:val="both"/>
        <w:rPr>
          <w:color w:val="000000"/>
          <w:sz w:val="26"/>
          <w:szCs w:val="26"/>
        </w:rPr>
      </w:pPr>
      <w:r w:rsidRPr="00B646DA">
        <w:rPr>
          <w:color w:val="000000"/>
          <w:sz w:val="26"/>
          <w:szCs w:val="26"/>
        </w:rPr>
        <w:t xml:space="preserve">Перечни земельных участков с указанием категорий риска размещаются на официальном сайте </w:t>
      </w:r>
      <w:r w:rsidR="007F642D">
        <w:rPr>
          <w:color w:val="000000"/>
          <w:sz w:val="26"/>
          <w:szCs w:val="26"/>
        </w:rPr>
        <w:t>округа</w:t>
      </w:r>
      <w:r w:rsidR="007310DD">
        <w:rPr>
          <w:color w:val="000000"/>
          <w:sz w:val="26"/>
          <w:szCs w:val="26"/>
        </w:rPr>
        <w:t xml:space="preserve"> </w:t>
      </w:r>
      <w:r w:rsidRPr="00B646DA">
        <w:rPr>
          <w:color w:val="000000"/>
          <w:sz w:val="26"/>
          <w:szCs w:val="26"/>
        </w:rPr>
        <w:t xml:space="preserve">в информационно-телекоммуникационной сети «Интернет» (далее – официальный сайт </w:t>
      </w:r>
      <w:r w:rsidR="007F642D">
        <w:rPr>
          <w:color w:val="000000"/>
          <w:sz w:val="26"/>
          <w:szCs w:val="26"/>
        </w:rPr>
        <w:t>округа</w:t>
      </w:r>
      <w:r w:rsidRPr="00B646DA">
        <w:rPr>
          <w:color w:val="000000"/>
          <w:sz w:val="26"/>
          <w:szCs w:val="26"/>
        </w:rPr>
        <w:t>) в специальном разделе, посвященном контрольной деятельности.</w:t>
      </w:r>
      <w:r w:rsidRPr="00B646DA">
        <w:rPr>
          <w:color w:val="000000"/>
          <w:sz w:val="26"/>
          <w:szCs w:val="26"/>
          <w:shd w:val="clear" w:color="auto" w:fill="FFFFFF"/>
        </w:rPr>
        <w:t xml:space="preserve"> Доступ к специальному разделу должен осуществляться с главной (основной) страницы </w:t>
      </w:r>
      <w:r w:rsidRPr="00B646DA">
        <w:rPr>
          <w:color w:val="000000"/>
          <w:sz w:val="26"/>
          <w:szCs w:val="26"/>
        </w:rPr>
        <w:t>официального сайта администрации</w:t>
      </w:r>
      <w:r w:rsidR="007310DD">
        <w:rPr>
          <w:color w:val="000000"/>
          <w:sz w:val="26"/>
          <w:szCs w:val="26"/>
        </w:rPr>
        <w:t xml:space="preserve"> </w:t>
      </w:r>
      <w:r w:rsidR="007F642D">
        <w:rPr>
          <w:color w:val="000000"/>
          <w:sz w:val="26"/>
          <w:szCs w:val="26"/>
        </w:rPr>
        <w:t>округа</w:t>
      </w:r>
      <w:r w:rsidRPr="00B646DA">
        <w:rPr>
          <w:color w:val="000000"/>
          <w:sz w:val="26"/>
          <w:szCs w:val="26"/>
          <w:shd w:val="clear" w:color="auto" w:fill="FFFFFF"/>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2.8. Перечни земельных участков содержат следующую информацию: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кадастровый номер земельного участка или при его отсутствии адрес местоположения земельного участка;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присвоенная категория риска;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реквизиты решения о присвоении земельному участку категории риска.</w:t>
      </w:r>
    </w:p>
    <w:p w:rsidR="00755710" w:rsidRPr="00B646DA" w:rsidRDefault="00755710" w:rsidP="00025893">
      <w:pPr>
        <w:pStyle w:val="ConsPlusNormal"/>
        <w:ind w:firstLine="709"/>
        <w:jc w:val="both"/>
        <w:rPr>
          <w:rFonts w:ascii="Times New Roman" w:hAnsi="Times New Roman" w:cs="Times New Roman"/>
          <w:b/>
          <w:bCs/>
          <w:color w:val="000000"/>
          <w:sz w:val="26"/>
          <w:szCs w:val="26"/>
        </w:rPr>
      </w:pPr>
    </w:p>
    <w:p w:rsidR="00755710" w:rsidRPr="00B646DA" w:rsidRDefault="00755710" w:rsidP="008907D1">
      <w:pPr>
        <w:pStyle w:val="ConsPlusNormal"/>
        <w:ind w:firstLine="708"/>
        <w:jc w:val="both"/>
        <w:rPr>
          <w:rFonts w:ascii="Times New Roman" w:hAnsi="Times New Roman" w:cs="Times New Roman"/>
          <w:b/>
          <w:bCs/>
          <w:color w:val="000000"/>
          <w:sz w:val="26"/>
          <w:szCs w:val="26"/>
        </w:rPr>
      </w:pPr>
      <w:r w:rsidRPr="00B646DA">
        <w:rPr>
          <w:rFonts w:ascii="Times New Roman" w:hAnsi="Times New Roman" w:cs="Times New Roman"/>
          <w:b/>
          <w:bCs/>
          <w:color w:val="000000"/>
          <w:sz w:val="26"/>
          <w:szCs w:val="26"/>
        </w:rPr>
        <w:lastRenderedPageBreak/>
        <w:t>3. Профилактика рисков причинения вреда (ущерба) охраняемым законом ценностям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3.1. Администрация</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осуществляет муниципальный земельный контроль в том числе посредством проведения профилактических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3.2. Профилактические мероприятия осуществляются администрацией</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F70671">
        <w:rPr>
          <w:rFonts w:ascii="Times New Roman" w:hAnsi="Times New Roman" w:cs="Times New Roman"/>
          <w:color w:val="000000"/>
          <w:sz w:val="26"/>
          <w:szCs w:val="26"/>
        </w:rPr>
        <w:t>Главе</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9E2D45" w:rsidRPr="00B646DA">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для принятия решения о проведении контрольных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3.5. При осуществлении администрацией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муниципального земельного контроля могут проводиться следующие виды профилактических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информирование;</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2) обобщение правоприменительной практики;</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3) объявление предостережений;</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4) консультирование;</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5) профилактический визит.</w:t>
      </w:r>
    </w:p>
    <w:p w:rsidR="00755710" w:rsidRPr="00B646DA" w:rsidRDefault="00755710" w:rsidP="00025893">
      <w:pPr>
        <w:ind w:firstLine="709"/>
        <w:jc w:val="both"/>
        <w:rPr>
          <w:color w:val="000000"/>
          <w:sz w:val="26"/>
          <w:szCs w:val="26"/>
        </w:rPr>
      </w:pPr>
      <w:r w:rsidRPr="00B646DA">
        <w:rPr>
          <w:color w:val="000000"/>
          <w:sz w:val="26"/>
          <w:szCs w:val="26"/>
        </w:rPr>
        <w:t>3.6. Информирование осуществляется администрацией</w:t>
      </w:r>
      <w:r w:rsidR="007310DD">
        <w:rPr>
          <w:color w:val="000000"/>
          <w:sz w:val="26"/>
          <w:szCs w:val="26"/>
        </w:rPr>
        <w:t xml:space="preserve"> </w:t>
      </w:r>
      <w:r w:rsidR="007F642D">
        <w:rPr>
          <w:color w:val="000000"/>
          <w:sz w:val="26"/>
          <w:szCs w:val="26"/>
        </w:rPr>
        <w:t>округа</w:t>
      </w:r>
      <w:r w:rsidRPr="00B646DA">
        <w:rPr>
          <w:color w:val="000000"/>
          <w:sz w:val="26"/>
          <w:szCs w:val="26"/>
        </w:rPr>
        <w:t xml:space="preserve"> по вопросам соблюдения обязательных требований посредством размещения соответствующих сведений на официальном сайте </w:t>
      </w:r>
      <w:r w:rsidR="007F642D">
        <w:rPr>
          <w:color w:val="000000"/>
          <w:sz w:val="26"/>
          <w:szCs w:val="26"/>
        </w:rPr>
        <w:t>округа</w:t>
      </w:r>
      <w:r w:rsidRPr="00B646DA">
        <w:rPr>
          <w:color w:val="000000"/>
          <w:sz w:val="26"/>
          <w:szCs w:val="26"/>
        </w:rPr>
        <w:t xml:space="preserve"> в специальном разделе, посвященном контрольной деятельности, в средствах массовой информации,</w:t>
      </w:r>
      <w:r w:rsidRPr="00B646DA">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Администрация</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обязана размещать и поддерживать в актуальном состоянии на официальном сайте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специальном разделе, посвященном контрольной деятельности, сведения, предусмотренные </w:t>
      </w:r>
      <w:hyperlink r:id="rId11" w:history="1">
        <w:r w:rsidRPr="00B646DA">
          <w:rPr>
            <w:rStyle w:val="a5"/>
            <w:rFonts w:ascii="Times New Roman" w:hAnsi="Times New Roman" w:cs="Times New Roman"/>
            <w:color w:val="000000"/>
            <w:sz w:val="26"/>
            <w:szCs w:val="26"/>
            <w:u w:val="none"/>
          </w:rPr>
          <w:t>частью 3 статьи 46</w:t>
        </w:r>
      </w:hyperlink>
      <w:r w:rsidRPr="00B646DA">
        <w:rPr>
          <w:rFonts w:ascii="Times New Roman" w:hAnsi="Times New Roman" w:cs="Times New Roman"/>
          <w:color w:val="000000"/>
          <w:sz w:val="26"/>
          <w:szCs w:val="26"/>
        </w:rPr>
        <w:t xml:space="preserve"> Федерального закона «О государственном контроле (надзоре) и муниципальном контроле в Российской Федерации».</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Администрация</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также вправе информировать население </w:t>
      </w:r>
      <w:r w:rsidR="009E2D45" w:rsidRPr="00B646DA">
        <w:rPr>
          <w:rFonts w:ascii="Times New Roman" w:hAnsi="Times New Roman" w:cs="Times New Roman"/>
          <w:color w:val="000000"/>
          <w:sz w:val="26"/>
          <w:szCs w:val="26"/>
        </w:rPr>
        <w:t xml:space="preserve">Усть-Кубинского муниципального </w:t>
      </w:r>
      <w:r w:rsidR="007F642D">
        <w:rPr>
          <w:rFonts w:ascii="Times New Roman" w:hAnsi="Times New Roman" w:cs="Times New Roman"/>
          <w:color w:val="000000"/>
          <w:sz w:val="26"/>
          <w:szCs w:val="26"/>
        </w:rPr>
        <w:t>округа</w:t>
      </w:r>
      <w:r w:rsidRPr="00B646DA">
        <w:rPr>
          <w:rFonts w:ascii="Times New Roman" w:hAnsi="Times New Roman" w:cs="Times New Roman"/>
          <w:i/>
          <w:iCs/>
          <w:color w:val="000000"/>
          <w:sz w:val="26"/>
          <w:szCs w:val="26"/>
        </w:rPr>
        <w:t xml:space="preserve"> </w:t>
      </w:r>
      <w:r w:rsidRPr="00B646DA">
        <w:rPr>
          <w:rFonts w:ascii="Times New Roman" w:hAnsi="Times New Roman" w:cs="Times New Roman"/>
          <w:color w:val="000000"/>
          <w:sz w:val="26"/>
          <w:szCs w:val="26"/>
        </w:rPr>
        <w:t xml:space="preserve">на собраниях </w:t>
      </w:r>
      <w:r w:rsidR="007310DD">
        <w:rPr>
          <w:rFonts w:ascii="Times New Roman" w:hAnsi="Times New Roman" w:cs="Times New Roman"/>
          <w:color w:val="000000"/>
          <w:sz w:val="26"/>
          <w:szCs w:val="26"/>
        </w:rPr>
        <w:t xml:space="preserve">и конференциях </w:t>
      </w:r>
      <w:r w:rsidRPr="00B646DA">
        <w:rPr>
          <w:rFonts w:ascii="Times New Roman" w:hAnsi="Times New Roman" w:cs="Times New Roman"/>
          <w:color w:val="000000"/>
          <w:sz w:val="26"/>
          <w:szCs w:val="26"/>
        </w:rPr>
        <w:t xml:space="preserve">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w:t>
      </w:r>
      <w:r w:rsidRPr="00B646DA">
        <w:rPr>
          <w:rFonts w:ascii="Times New Roman" w:hAnsi="Times New Roman" w:cs="Times New Roman"/>
          <w:color w:val="000000"/>
          <w:sz w:val="26"/>
          <w:szCs w:val="26"/>
        </w:rPr>
        <w:lastRenderedPageBreak/>
        <w:t>мероприятий, проводимых в отношении земельных участков, исходя из их отнесения к соответствующей категории риска.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3.7. Обобщение правоприменительной практики осуществляется администрацией </w:t>
      </w:r>
      <w:r w:rsidR="007F642D">
        <w:rPr>
          <w:rFonts w:ascii="Times New Roman" w:hAnsi="Times New Roman" w:cs="Times New Roman"/>
          <w:color w:val="000000"/>
          <w:sz w:val="26"/>
          <w:szCs w:val="26"/>
        </w:rPr>
        <w:t>округа</w:t>
      </w:r>
      <w:r w:rsidR="007310DD">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посредством сбора и анализа данных о проведенных контрольных мероприятиях и их результатах.</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w:t>
      </w:r>
      <w:r w:rsidR="00A23DAB">
        <w:rPr>
          <w:rFonts w:ascii="Times New Roman" w:hAnsi="Times New Roman" w:cs="Times New Roman"/>
          <w:color w:val="000000"/>
          <w:sz w:val="26"/>
          <w:szCs w:val="26"/>
        </w:rPr>
        <w:t>постановлением</w:t>
      </w:r>
      <w:r w:rsidRPr="00B646DA">
        <w:rPr>
          <w:rFonts w:ascii="Times New Roman" w:hAnsi="Times New Roman" w:cs="Times New Roman"/>
          <w:color w:val="000000"/>
          <w:sz w:val="26"/>
          <w:szCs w:val="26"/>
        </w:rPr>
        <w:t xml:space="preserve"> администрации</w:t>
      </w:r>
      <w:r w:rsidR="007310DD">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9E2D45" w:rsidRPr="00B646DA">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Указанный доклад размещается в срок до 1 июля года, следующего за отчетным годом, на официальном сайте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специальном разделе, посвященном контрольной деятельности.</w:t>
      </w:r>
    </w:p>
    <w:p w:rsidR="00755710" w:rsidRPr="00B646DA" w:rsidRDefault="00755710" w:rsidP="00025893">
      <w:pPr>
        <w:ind w:firstLine="709"/>
        <w:jc w:val="both"/>
        <w:rPr>
          <w:color w:val="000000"/>
          <w:sz w:val="26"/>
          <w:szCs w:val="26"/>
        </w:rPr>
      </w:pPr>
      <w:r w:rsidRPr="00B646DA">
        <w:rPr>
          <w:color w:val="000000"/>
          <w:sz w:val="26"/>
          <w:szCs w:val="26"/>
        </w:rPr>
        <w:t>3.8. Предостережение о недопустимости нарушения обязательных требований и предложение</w:t>
      </w:r>
      <w:r w:rsidRPr="00B646DA">
        <w:rPr>
          <w:color w:val="000000"/>
          <w:sz w:val="26"/>
          <w:szCs w:val="26"/>
          <w:shd w:val="clear" w:color="auto" w:fill="FFFFFF"/>
        </w:rPr>
        <w:t xml:space="preserve"> принять меры по обеспечению соблюдения обязательных требований</w:t>
      </w:r>
      <w:r w:rsidRPr="00B646DA">
        <w:rPr>
          <w:color w:val="000000"/>
          <w:sz w:val="26"/>
          <w:szCs w:val="26"/>
        </w:rPr>
        <w:t xml:space="preserve"> объявляются контролируемому лицу в случае наличия у администрации</w:t>
      </w:r>
      <w:r w:rsidR="007310DD">
        <w:rPr>
          <w:color w:val="000000"/>
          <w:sz w:val="26"/>
          <w:szCs w:val="26"/>
        </w:rPr>
        <w:t xml:space="preserve"> </w:t>
      </w:r>
      <w:r w:rsidR="007F642D">
        <w:rPr>
          <w:color w:val="000000"/>
          <w:sz w:val="26"/>
          <w:szCs w:val="26"/>
        </w:rPr>
        <w:t>округа</w:t>
      </w:r>
      <w:r w:rsidR="007310DD">
        <w:rPr>
          <w:color w:val="000000"/>
          <w:sz w:val="26"/>
          <w:szCs w:val="26"/>
        </w:rPr>
        <w:t xml:space="preserve"> </w:t>
      </w:r>
      <w:r w:rsidRPr="00B646DA">
        <w:rPr>
          <w:color w:val="000000"/>
          <w:sz w:val="26"/>
          <w:szCs w:val="26"/>
        </w:rPr>
        <w:t xml:space="preserve">сведений о готовящихся нарушениях обязательных требований </w:t>
      </w:r>
      <w:r w:rsidRPr="00B646DA">
        <w:rPr>
          <w:color w:val="000000"/>
          <w:sz w:val="26"/>
          <w:szCs w:val="26"/>
          <w:shd w:val="clear" w:color="auto" w:fill="FFFFFF"/>
        </w:rPr>
        <w:t>или признаках нарушений обязательных требований </w:t>
      </w:r>
      <w:r w:rsidRPr="00B646DA">
        <w:rPr>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9E2D45" w:rsidRPr="00B646DA">
        <w:rPr>
          <w:color w:val="000000"/>
          <w:sz w:val="26"/>
          <w:szCs w:val="26"/>
        </w:rPr>
        <w:t>руководителем администрации</w:t>
      </w:r>
      <w:r w:rsidR="007310DD">
        <w:rPr>
          <w:color w:val="000000"/>
          <w:sz w:val="26"/>
          <w:szCs w:val="26"/>
        </w:rPr>
        <w:t xml:space="preserve"> </w:t>
      </w:r>
      <w:r w:rsidR="007F642D">
        <w:rPr>
          <w:color w:val="000000"/>
          <w:sz w:val="26"/>
          <w:szCs w:val="26"/>
        </w:rPr>
        <w:t>округа</w:t>
      </w:r>
      <w:r w:rsidR="009E2D45" w:rsidRPr="00B646DA">
        <w:rPr>
          <w:color w:val="000000"/>
          <w:sz w:val="26"/>
          <w:szCs w:val="26"/>
        </w:rPr>
        <w:t xml:space="preserve"> </w:t>
      </w:r>
      <w:r w:rsidRPr="00B646DA">
        <w:rPr>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9E7101" w:rsidRDefault="00755710" w:rsidP="009E7101">
      <w:pPr>
        <w:ind w:firstLine="709"/>
        <w:jc w:val="both"/>
        <w:rPr>
          <w:color w:val="000000"/>
          <w:sz w:val="26"/>
          <w:szCs w:val="26"/>
        </w:rPr>
      </w:pPr>
      <w:r w:rsidRPr="009E7101">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9E7101">
        <w:rPr>
          <w:color w:val="000000"/>
          <w:sz w:val="26"/>
          <w:szCs w:val="26"/>
          <w:shd w:val="clear" w:color="auto" w:fill="FFFFFF"/>
        </w:rPr>
        <w:t>приказом Министерства экономического развития Российской Федерации от 31</w:t>
      </w:r>
      <w:r w:rsidR="00D1119A" w:rsidRPr="009E7101">
        <w:rPr>
          <w:color w:val="000000"/>
          <w:sz w:val="26"/>
          <w:szCs w:val="26"/>
          <w:shd w:val="clear" w:color="auto" w:fill="FFFFFF"/>
        </w:rPr>
        <w:t xml:space="preserve"> марта </w:t>
      </w:r>
      <w:r w:rsidRPr="009E7101">
        <w:rPr>
          <w:color w:val="000000"/>
          <w:sz w:val="26"/>
          <w:szCs w:val="26"/>
          <w:shd w:val="clear" w:color="auto" w:fill="FFFFFF"/>
        </w:rPr>
        <w:t xml:space="preserve">2021 </w:t>
      </w:r>
      <w:r w:rsidR="00D1119A" w:rsidRPr="009E7101">
        <w:rPr>
          <w:color w:val="000000"/>
          <w:sz w:val="26"/>
          <w:szCs w:val="26"/>
          <w:shd w:val="clear" w:color="auto" w:fill="FFFFFF"/>
        </w:rPr>
        <w:t xml:space="preserve">года </w:t>
      </w:r>
      <w:r w:rsidRPr="009E7101">
        <w:rPr>
          <w:color w:val="000000"/>
          <w:sz w:val="26"/>
          <w:szCs w:val="26"/>
          <w:shd w:val="clear" w:color="auto" w:fill="FFFFFF"/>
        </w:rPr>
        <w:t>№ 151</w:t>
      </w:r>
      <w:r w:rsidR="00713A8F" w:rsidRPr="009E7101">
        <w:rPr>
          <w:color w:val="000000"/>
          <w:sz w:val="26"/>
          <w:szCs w:val="26"/>
          <w:shd w:val="clear" w:color="auto" w:fill="FFFFFF"/>
        </w:rPr>
        <w:t xml:space="preserve"> </w:t>
      </w:r>
      <w:r w:rsidRPr="009E7101">
        <w:rPr>
          <w:color w:val="000000"/>
          <w:sz w:val="26"/>
          <w:szCs w:val="26"/>
          <w:shd w:val="clear" w:color="auto" w:fill="FFFFFF"/>
        </w:rPr>
        <w:t>«О типовых формах документов, используемых контрольным (надзорным) органом»</w:t>
      </w:r>
      <w:r w:rsidRPr="009E7101">
        <w:rPr>
          <w:color w:val="000000"/>
          <w:sz w:val="26"/>
          <w:szCs w:val="26"/>
        </w:rPr>
        <w:t xml:space="preserve">. </w:t>
      </w:r>
    </w:p>
    <w:p w:rsidR="00755710" w:rsidRPr="009E7101" w:rsidRDefault="00755710" w:rsidP="009E7101">
      <w:pPr>
        <w:pStyle w:val="ConsPlusNormal"/>
        <w:ind w:firstLine="709"/>
        <w:jc w:val="both"/>
        <w:rPr>
          <w:rFonts w:ascii="Times New Roman" w:hAnsi="Times New Roman" w:cs="Times New Roman"/>
          <w:sz w:val="26"/>
          <w:szCs w:val="26"/>
        </w:rPr>
      </w:pPr>
      <w:r w:rsidRPr="009E7101">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 xml:space="preserve">В случае объявления администрацией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 xml:space="preserve"> предостережения о недопустимости нарушения обязательных требований контролируемое лицо вправе в течение десяти рабочих дней со дня получения предостережения подать в администрацию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 xml:space="preserve"> возражение в отношении указанного предостережения.</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Возражение составляется контролируемым лицом в произвольной форме.</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В возражении контролируемым лицом указываются:</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наименование контролируемого лица;</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адрес контролируемого лица, идентификационный номер налогоплательщика - юридического лица, индивидуального предпринимателя, а также адрес электронной почты (при наличии);</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сведения об объекте контроля;</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дата и номер предостережения, направленного в адрес контролируемого лица;</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фамилию, имя, отчество (при наличии) лица, направившего возражение;</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дата направления возражения.</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lastRenderedPageBreak/>
        <w:t>Контролируемое лицо вправе приложить к возражению документы, подтверждающие обоснованность возражения, или заверенные копии таких документов.</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 xml:space="preserve">Возражение направляется в администрацию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 xml:space="preserve"> контролируемым лицом 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 xml:space="preserve">Возражение рассматривается администрацией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 xml:space="preserve"> в течение двадцати рабочих дней со дня регистрации возражения.</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По результатам рассмотрения возражения принимается одно из следующих решений:</w:t>
      </w:r>
    </w:p>
    <w:p w:rsidR="009E7101" w:rsidRPr="009E7101" w:rsidRDefault="009E7101" w:rsidP="009E7101">
      <w:pPr>
        <w:pStyle w:val="ConsPlusNormal"/>
        <w:numPr>
          <w:ilvl w:val="0"/>
          <w:numId w:val="3"/>
        </w:numPr>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удовлетворить возражение в форме отмены объявленного предостережения;</w:t>
      </w:r>
    </w:p>
    <w:p w:rsidR="009E7101" w:rsidRPr="009E7101" w:rsidRDefault="009E7101" w:rsidP="009E7101">
      <w:pPr>
        <w:pStyle w:val="ConsPlusNormal"/>
        <w:numPr>
          <w:ilvl w:val="0"/>
          <w:numId w:val="3"/>
        </w:numPr>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отказать в удовлетворении возражения с указанием причины отказа.</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В случае принятия представленных контролируемым лицом в возражениях доводов направленное предостережение аннулируется с соответствующей отметкой в журнале учета объявленных предостережений.</w:t>
      </w:r>
    </w:p>
    <w:p w:rsidR="009E7101" w:rsidRPr="009E710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Мотивированный ответ о результатах рассмотрения возражения направляется лицу, направившему возражение, в письменной форме или в форме электронного документа.</w:t>
      </w:r>
    </w:p>
    <w:p w:rsidR="00F70671" w:rsidRDefault="009E7101" w:rsidP="009E7101">
      <w:pPr>
        <w:pStyle w:val="ConsPlusNormal"/>
        <w:ind w:firstLine="709"/>
        <w:jc w:val="both"/>
        <w:rPr>
          <w:rFonts w:ascii="Times New Roman" w:hAnsi="Times New Roman" w:cs="Times New Roman"/>
          <w:bCs/>
          <w:color w:val="000000"/>
          <w:sz w:val="26"/>
          <w:szCs w:val="26"/>
        </w:rPr>
      </w:pPr>
      <w:r w:rsidRPr="009E7101">
        <w:rPr>
          <w:rFonts w:ascii="Times New Roman" w:hAnsi="Times New Roman" w:cs="Times New Roman"/>
          <w:bCs/>
          <w:color w:val="000000"/>
          <w:sz w:val="26"/>
          <w:szCs w:val="26"/>
        </w:rPr>
        <w:t xml:space="preserve">В случае поступления в администрацию </w:t>
      </w:r>
      <w:r w:rsidR="007F642D">
        <w:rPr>
          <w:rFonts w:ascii="Times New Roman" w:hAnsi="Times New Roman" w:cs="Times New Roman"/>
          <w:bCs/>
          <w:color w:val="000000"/>
          <w:sz w:val="26"/>
          <w:szCs w:val="26"/>
        </w:rPr>
        <w:t>округа</w:t>
      </w:r>
      <w:r w:rsidRPr="009E7101">
        <w:rPr>
          <w:rFonts w:ascii="Times New Roman" w:hAnsi="Times New Roman" w:cs="Times New Roman"/>
          <w:bCs/>
          <w:color w:val="000000"/>
          <w:sz w:val="26"/>
          <w:szCs w:val="26"/>
        </w:rPr>
        <w:t xml:space="preserve"> возражения по тем же основаниям, оно подлежит оставлению без рассмотрения, о чем контролируемое лицо уведомляется в течение двадцати рабочих дней</w:t>
      </w:r>
      <w:r w:rsidR="00F70671">
        <w:rPr>
          <w:rFonts w:ascii="Times New Roman" w:hAnsi="Times New Roman" w:cs="Times New Roman"/>
          <w:bCs/>
          <w:color w:val="000000"/>
          <w:sz w:val="26"/>
          <w:szCs w:val="26"/>
        </w:rPr>
        <w:t>.</w:t>
      </w:r>
    </w:p>
    <w:p w:rsidR="00755710" w:rsidRPr="00B646DA" w:rsidRDefault="00755710" w:rsidP="009E7101">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w:t>
      </w:r>
      <w:r w:rsidR="009E2D45" w:rsidRPr="00B646DA">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Личный прием граждан проводится </w:t>
      </w:r>
      <w:r w:rsidR="00F70671">
        <w:rPr>
          <w:rFonts w:ascii="Times New Roman" w:hAnsi="Times New Roman" w:cs="Times New Roman"/>
          <w:color w:val="000000"/>
          <w:sz w:val="26"/>
          <w:szCs w:val="26"/>
        </w:rPr>
        <w:t>Главой</w:t>
      </w:r>
      <w:r w:rsidR="00D1119A">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i/>
          <w:iCs/>
          <w:color w:val="000000"/>
          <w:sz w:val="26"/>
          <w:szCs w:val="26"/>
        </w:rPr>
        <w:t xml:space="preserve"> </w:t>
      </w:r>
      <w:r w:rsidRPr="00B646DA">
        <w:rPr>
          <w:rFonts w:ascii="Times New Roman" w:hAnsi="Times New Roman" w:cs="Times New Roman"/>
          <w:color w:val="000000"/>
          <w:sz w:val="26"/>
          <w:szCs w:val="26"/>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w:t>
      </w:r>
      <w:r w:rsidR="00D1119A">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специальном разделе, посвященном контрольной деятельности.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организация и осуществление муниципального земельного контроля;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земельный контроль;</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w:t>
      </w:r>
      <w:r w:rsidR="00F70671">
        <w:rPr>
          <w:rFonts w:ascii="Times New Roman" w:hAnsi="Times New Roman" w:cs="Times New Roman"/>
          <w:color w:val="000000"/>
          <w:sz w:val="26"/>
          <w:szCs w:val="26"/>
        </w:rPr>
        <w:t xml:space="preserve">округа </w:t>
      </w:r>
      <w:r w:rsidRPr="00B646DA">
        <w:rPr>
          <w:rFonts w:ascii="Times New Roman" w:hAnsi="Times New Roman" w:cs="Times New Roman"/>
          <w:color w:val="000000"/>
          <w:sz w:val="26"/>
          <w:szCs w:val="26"/>
        </w:rPr>
        <w:t>в рамках контрольных мероприятий.</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граждан. </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lastRenderedPageBreak/>
        <w:t>1) контролируемым лицом представлен письменный запрос о представлении письменного ответа по вопросам консультирования;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w:t>
      </w:r>
      <w:r w:rsidR="00F70671">
        <w:rPr>
          <w:rFonts w:ascii="Times New Roman" w:hAnsi="Times New Roman" w:cs="Times New Roman"/>
          <w:color w:val="000000"/>
          <w:sz w:val="26"/>
          <w:szCs w:val="26"/>
        </w:rPr>
        <w:t xml:space="preserve"> округа </w:t>
      </w:r>
      <w:r w:rsidRPr="00B646DA">
        <w:rPr>
          <w:rFonts w:ascii="Times New Roman" w:hAnsi="Times New Roman" w:cs="Times New Roman"/>
          <w:color w:val="000000"/>
          <w:sz w:val="26"/>
          <w:szCs w:val="26"/>
        </w:rPr>
        <w:t>в целях оценки контролируемого лица по вопросам соблюдения обязательных требований.</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В случае поступления в администрацию</w:t>
      </w:r>
      <w:r w:rsidR="00D1119A">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D1119A">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w:t>
      </w:r>
      <w:r w:rsidR="00D1119A">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специальном разделе, посвященном контрольной деятельности, письменного разъяснения, подписанного </w:t>
      </w:r>
      <w:r w:rsidR="00F70671">
        <w:rPr>
          <w:rFonts w:ascii="Times New Roman" w:hAnsi="Times New Roman" w:cs="Times New Roman"/>
          <w:color w:val="000000"/>
          <w:sz w:val="26"/>
          <w:szCs w:val="26"/>
        </w:rPr>
        <w:t>Главой</w:t>
      </w:r>
      <w:r w:rsidRPr="00D1119A">
        <w:rPr>
          <w:rFonts w:ascii="Times New Roman" w:hAnsi="Times New Roman" w:cs="Times New Roman"/>
          <w:iCs/>
          <w:color w:val="000000"/>
          <w:sz w:val="26"/>
          <w:szCs w:val="26"/>
        </w:rPr>
        <w:t xml:space="preserve"> </w:t>
      </w:r>
      <w:r w:rsidR="007F642D">
        <w:rPr>
          <w:rFonts w:ascii="Times New Roman" w:hAnsi="Times New Roman" w:cs="Times New Roman"/>
          <w:iCs/>
          <w:color w:val="000000"/>
          <w:sz w:val="26"/>
          <w:szCs w:val="26"/>
        </w:rPr>
        <w:t>округа</w:t>
      </w:r>
      <w:r w:rsidR="00D1119A">
        <w:rPr>
          <w:rFonts w:ascii="Times New Roman" w:hAnsi="Times New Roman" w:cs="Times New Roman"/>
          <w:i/>
          <w:iCs/>
          <w:color w:val="000000"/>
          <w:sz w:val="26"/>
          <w:szCs w:val="26"/>
        </w:rPr>
        <w:t xml:space="preserve"> </w:t>
      </w:r>
      <w:r w:rsidRPr="00B646DA">
        <w:rPr>
          <w:rFonts w:ascii="Times New Roman" w:hAnsi="Times New Roman" w:cs="Times New Roman"/>
          <w:color w:val="000000"/>
          <w:sz w:val="26"/>
          <w:szCs w:val="26"/>
        </w:rPr>
        <w:t>или должностным лицом, уполномоченным осуществлять муниципальный земельный контроль.</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sz w:val="26"/>
          <w:szCs w:val="26"/>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B646DA" w:rsidRDefault="00755710" w:rsidP="00025893">
      <w:pPr>
        <w:pStyle w:val="ConsPlusNormal"/>
        <w:ind w:firstLine="709"/>
        <w:jc w:val="both"/>
        <w:rPr>
          <w:rFonts w:ascii="Times New Roman" w:hAnsi="Times New Roman" w:cs="Times New Roman"/>
          <w:color w:val="000000"/>
          <w:sz w:val="26"/>
          <w:szCs w:val="26"/>
        </w:rPr>
      </w:pPr>
    </w:p>
    <w:p w:rsidR="00755710" w:rsidRPr="00B646DA" w:rsidRDefault="00755710" w:rsidP="008907D1">
      <w:pPr>
        <w:pStyle w:val="ConsPlusNormal"/>
        <w:ind w:firstLine="708"/>
        <w:jc w:val="both"/>
        <w:rPr>
          <w:rFonts w:ascii="Times New Roman" w:hAnsi="Times New Roman" w:cs="Times New Roman"/>
          <w:b/>
          <w:bCs/>
          <w:color w:val="000000"/>
          <w:sz w:val="26"/>
          <w:szCs w:val="26"/>
        </w:rPr>
      </w:pPr>
      <w:r w:rsidRPr="00B646DA">
        <w:rPr>
          <w:rFonts w:ascii="Times New Roman" w:hAnsi="Times New Roman" w:cs="Times New Roman"/>
          <w:b/>
          <w:bCs/>
          <w:color w:val="000000"/>
          <w:sz w:val="26"/>
          <w:szCs w:val="26"/>
        </w:rPr>
        <w:t>4. Осуществление контрольных мероприятий и контрольных действий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4.1. При осуществлении муниципального земельного контроля администрацией </w:t>
      </w:r>
      <w:r w:rsidR="007F642D">
        <w:rPr>
          <w:rFonts w:ascii="Times New Roman" w:hAnsi="Times New Roman" w:cs="Times New Roman"/>
          <w:color w:val="000000"/>
          <w:sz w:val="26"/>
          <w:szCs w:val="26"/>
        </w:rPr>
        <w:t>округа</w:t>
      </w:r>
      <w:r w:rsidR="00D1119A">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могут проводиться следующие виды контрольных мероприятий и контрольных действий в рамках указанных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lastRenderedPageBreak/>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B646DA" w:rsidRDefault="00755710" w:rsidP="00025893">
      <w:pPr>
        <w:ind w:firstLine="709"/>
        <w:jc w:val="both"/>
        <w:rPr>
          <w:color w:val="000000"/>
          <w:sz w:val="26"/>
          <w:szCs w:val="26"/>
        </w:rPr>
      </w:pPr>
      <w:r w:rsidRPr="00B646DA">
        <w:rPr>
          <w:color w:val="000000"/>
          <w:sz w:val="26"/>
          <w:szCs w:val="26"/>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B646DA">
        <w:rPr>
          <w:color w:val="000000"/>
          <w:sz w:val="26"/>
          <w:szCs w:val="26"/>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w:t>
      </w:r>
      <w:r w:rsidR="001C5AE2" w:rsidRPr="00EF6969">
        <w:rPr>
          <w:sz w:val="26"/>
          <w:szCs w:val="26"/>
        </w:rPr>
        <w:t xml:space="preserve">информационно-телекоммуникационной сети </w:t>
      </w:r>
      <w:r w:rsidRPr="00B646DA">
        <w:rPr>
          <w:color w:val="000000"/>
          <w:sz w:val="26"/>
          <w:szCs w:val="26"/>
          <w:shd w:val="clear" w:color="auto" w:fill="FFFFFF"/>
        </w:rPr>
        <w:t>«Интернет»,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646DA">
        <w:rPr>
          <w:color w:val="000000"/>
          <w:sz w:val="26"/>
          <w:szCs w:val="26"/>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1 к настоящему Положению.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4.2. Наблюдение за соблюдением обязательных требований и выездное обследование проводятся администрацией</w:t>
      </w:r>
      <w:r w:rsidR="00F70671">
        <w:rPr>
          <w:rFonts w:ascii="Times New Roman" w:hAnsi="Times New Roman" w:cs="Times New Roman"/>
          <w:color w:val="000000"/>
          <w:sz w:val="26"/>
          <w:szCs w:val="26"/>
        </w:rPr>
        <w:t xml:space="preserve"> округа</w:t>
      </w:r>
      <w:r w:rsidRPr="00B646DA">
        <w:rPr>
          <w:rFonts w:ascii="Times New Roman" w:hAnsi="Times New Roman" w:cs="Times New Roman"/>
          <w:color w:val="000000"/>
          <w:sz w:val="26"/>
          <w:szCs w:val="26"/>
        </w:rPr>
        <w:t xml:space="preserve"> без взаимодействия с контролируемыми лицами.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4.4. В рамках осуществления муниципального земельного контроля могут проводиться следующие плановые контрольные мероприятия: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инспекционный визит;</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рейдовый осмотр;</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документарная проверка;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 выездная проверка;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4.5. В рамках осуществления муниципального земельного контроля могут проводиться следующие внеплановые контрольные мероприятия: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инспекционный визит;</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рейдовый осмотр;</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документарная проверка;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 выездная проверка;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5) наблюдение за соблюдением обязательных требований;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6) выездное обследование.</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4.6. Основанием для проведения контрольных мероприятий, проводимых с взаимодействием с контролируемыми лицами, является: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наличие у администрации</w:t>
      </w:r>
      <w:r w:rsidR="00F70671">
        <w:rPr>
          <w:rFonts w:ascii="Times New Roman" w:hAnsi="Times New Roman" w:cs="Times New Roman"/>
          <w:color w:val="000000"/>
          <w:sz w:val="26"/>
          <w:szCs w:val="26"/>
        </w:rPr>
        <w:t xml:space="preserve"> округа</w:t>
      </w:r>
      <w:r w:rsidRPr="00B646DA">
        <w:rPr>
          <w:rFonts w:ascii="Times New Roman" w:hAnsi="Times New Roman" w:cs="Times New Roman"/>
          <w:color w:val="000000"/>
          <w:sz w:val="26"/>
          <w:szCs w:val="26"/>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w:t>
      </w:r>
      <w:r w:rsidRPr="00B646DA">
        <w:rPr>
          <w:rFonts w:ascii="Times New Roman" w:hAnsi="Times New Roman" w:cs="Times New Roman"/>
          <w:color w:val="000000"/>
          <w:sz w:val="26"/>
          <w:szCs w:val="26"/>
        </w:rPr>
        <w:lastRenderedPageBreak/>
        <w:t>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наступление сроков проведения контрольных мероприятий, включенных в план проведения контрольных мероприятий;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4.7. Индикаторы риска нарушения обязательных требований указаны в приложении 2 к настоящему Положению.</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Перечень индикаторов риска нарушения обязательных требований размещается на официальном сайте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в специальном разделе, посвященном контрольной деятельности.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4.8. Контрольные мероприятия, проводимые при взаимодействии с контролируемым лицом, проводятся на основании </w:t>
      </w:r>
      <w:r w:rsidR="00973A0C">
        <w:rPr>
          <w:rFonts w:ascii="Times New Roman" w:hAnsi="Times New Roman" w:cs="Times New Roman"/>
          <w:color w:val="000000"/>
          <w:sz w:val="26"/>
          <w:szCs w:val="26"/>
        </w:rPr>
        <w:t>постановления</w:t>
      </w:r>
      <w:r w:rsidRPr="00B646DA">
        <w:rPr>
          <w:rFonts w:ascii="Times New Roman" w:hAnsi="Times New Roman" w:cs="Times New Roman"/>
          <w:color w:val="000000"/>
          <w:sz w:val="26"/>
          <w:szCs w:val="26"/>
        </w:rPr>
        <w:t xml:space="preserve"> администрации</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о проведении контрольного мероприятия.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4.9. В случае принятия </w:t>
      </w:r>
      <w:r w:rsidR="00973A0C">
        <w:rPr>
          <w:rFonts w:ascii="Times New Roman" w:hAnsi="Times New Roman" w:cs="Times New Roman"/>
          <w:color w:val="000000"/>
          <w:sz w:val="26"/>
          <w:szCs w:val="26"/>
        </w:rPr>
        <w:t>постановления</w:t>
      </w:r>
      <w:r w:rsidRPr="00B646DA">
        <w:rPr>
          <w:rFonts w:ascii="Times New Roman" w:hAnsi="Times New Roman" w:cs="Times New Roman"/>
          <w:color w:val="000000"/>
          <w:sz w:val="26"/>
          <w:szCs w:val="26"/>
        </w:rPr>
        <w:t xml:space="preserve"> администрации</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B646DA" w:rsidRDefault="00755710" w:rsidP="00025893">
      <w:pPr>
        <w:pStyle w:val="ConsPlusNormal"/>
        <w:ind w:firstLine="709"/>
        <w:jc w:val="both"/>
        <w:rPr>
          <w:rFonts w:ascii="Times New Roman" w:hAnsi="Times New Roman" w:cs="Times New Roman"/>
          <w:iCs/>
          <w:color w:val="000000"/>
          <w:sz w:val="26"/>
          <w:szCs w:val="26"/>
        </w:rPr>
      </w:pPr>
      <w:r w:rsidRPr="00B646DA">
        <w:rPr>
          <w:rFonts w:ascii="Times New Roman" w:hAnsi="Times New Roman" w:cs="Times New Roman"/>
          <w:color w:val="000000"/>
          <w:sz w:val="26"/>
          <w:szCs w:val="26"/>
        </w:rPr>
        <w:t>4.10. Контрольные мероприятия, проводимые без взаимодействия с контролируемыми лицами, проводятся должностными лицами</w:t>
      </w:r>
      <w:r w:rsidR="00F70671">
        <w:rPr>
          <w:rFonts w:ascii="Times New Roman" w:hAnsi="Times New Roman" w:cs="Times New Roman"/>
          <w:color w:val="000000"/>
          <w:sz w:val="26"/>
          <w:szCs w:val="26"/>
        </w:rPr>
        <w:t>,</w:t>
      </w:r>
      <w:r w:rsidRPr="00B646DA">
        <w:rPr>
          <w:rFonts w:ascii="Times New Roman" w:hAnsi="Times New Roman" w:cs="Times New Roman"/>
          <w:color w:val="000000"/>
          <w:sz w:val="26"/>
          <w:szCs w:val="26"/>
        </w:rPr>
        <w:t xml:space="preserve"> уполномоченными осуществлять муниципальный земельный контроль, на основании задания </w:t>
      </w:r>
      <w:r w:rsidR="00F70671">
        <w:rPr>
          <w:rFonts w:ascii="Times New Roman" w:hAnsi="Times New Roman" w:cs="Times New Roman"/>
          <w:color w:val="000000"/>
          <w:sz w:val="26"/>
          <w:szCs w:val="26"/>
        </w:rPr>
        <w:t>Главы</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F56152" w:rsidRPr="00B646DA">
        <w:rPr>
          <w:rFonts w:ascii="Times New Roman" w:hAnsi="Times New Roman" w:cs="Times New Roman"/>
          <w:color w:val="000000"/>
          <w:sz w:val="26"/>
          <w:szCs w:val="26"/>
        </w:rPr>
        <w:t>,</w:t>
      </w:r>
      <w:r w:rsidRPr="00B646DA">
        <w:rPr>
          <w:rFonts w:ascii="Times New Roman" w:hAnsi="Times New Roman" w:cs="Times New Roman"/>
          <w:i/>
          <w:iCs/>
          <w:color w:val="000000"/>
          <w:sz w:val="26"/>
          <w:szCs w:val="26"/>
        </w:rPr>
        <w:t xml:space="preserve"> </w:t>
      </w:r>
      <w:r w:rsidRPr="00B646DA">
        <w:rPr>
          <w:rFonts w:ascii="Times New Roman" w:hAnsi="Times New Roman" w:cs="Times New Roman"/>
          <w:color w:val="000000"/>
          <w:sz w:val="26"/>
          <w:szCs w:val="26"/>
          <w:shd w:val="clear" w:color="auto" w:fill="FFFFFF"/>
        </w:rPr>
        <w:t>задания, содержащегося в планах работы администрации</w:t>
      </w:r>
      <w:r w:rsidR="001C5AE2">
        <w:rPr>
          <w:rFonts w:ascii="Times New Roman" w:hAnsi="Times New Roman" w:cs="Times New Roman"/>
          <w:color w:val="000000"/>
          <w:sz w:val="26"/>
          <w:szCs w:val="26"/>
          <w:shd w:val="clear" w:color="auto" w:fill="FFFFFF"/>
        </w:rPr>
        <w:t xml:space="preserve"> </w:t>
      </w:r>
      <w:r w:rsidR="007F642D">
        <w:rPr>
          <w:rFonts w:ascii="Times New Roman" w:hAnsi="Times New Roman" w:cs="Times New Roman"/>
          <w:color w:val="000000"/>
          <w:sz w:val="26"/>
          <w:szCs w:val="26"/>
          <w:shd w:val="clear" w:color="auto" w:fill="FFFFFF"/>
        </w:rPr>
        <w:t>округа</w:t>
      </w:r>
      <w:r w:rsidRPr="00B646DA">
        <w:rPr>
          <w:rFonts w:ascii="Times New Roman" w:hAnsi="Times New Roman" w:cs="Times New Roman"/>
          <w:color w:val="000000"/>
          <w:sz w:val="26"/>
          <w:szCs w:val="26"/>
          <w:shd w:val="clear" w:color="auto" w:fill="FFFFFF"/>
        </w:rPr>
        <w:t>, в том числе в случаях, установленных</w:t>
      </w:r>
      <w:r w:rsidRPr="00B646DA">
        <w:rPr>
          <w:rFonts w:ascii="Times New Roman" w:hAnsi="Times New Roman" w:cs="Times New Roman"/>
          <w:color w:val="000000"/>
          <w:sz w:val="26"/>
          <w:szCs w:val="26"/>
        </w:rPr>
        <w:t xml:space="preserve"> Федеральным </w:t>
      </w:r>
      <w:hyperlink r:id="rId12" w:history="1">
        <w:r w:rsidRPr="00B646DA">
          <w:rPr>
            <w:rStyle w:val="a5"/>
            <w:rFonts w:ascii="Times New Roman" w:hAnsi="Times New Roman" w:cs="Times New Roman"/>
            <w:color w:val="000000"/>
            <w:sz w:val="26"/>
            <w:szCs w:val="26"/>
            <w:u w:val="none"/>
          </w:rPr>
          <w:t>законом</w:t>
        </w:r>
      </w:hyperlink>
      <w:r w:rsidRPr="00B646DA">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B646DA">
          <w:rPr>
            <w:rStyle w:val="a5"/>
            <w:rFonts w:ascii="Times New Roman" w:hAnsi="Times New Roman" w:cs="Times New Roman"/>
            <w:color w:val="000000"/>
            <w:sz w:val="26"/>
            <w:szCs w:val="26"/>
            <w:u w:val="none"/>
          </w:rPr>
          <w:t>законом</w:t>
        </w:r>
      </w:hyperlink>
      <w:r w:rsidRPr="00B646DA">
        <w:rPr>
          <w:rFonts w:ascii="Times New Roman" w:hAnsi="Times New Roman" w:cs="Times New Roman"/>
          <w:color w:val="000000"/>
          <w:sz w:val="26"/>
          <w:szCs w:val="26"/>
        </w:rPr>
        <w:t xml:space="preserve"> «О государственном контроле (надзоре) и муниципальном контроле в Российской Федерации».</w:t>
      </w:r>
    </w:p>
    <w:p w:rsidR="00755710" w:rsidRPr="00B646DA" w:rsidRDefault="00755710" w:rsidP="00025893">
      <w:pPr>
        <w:ind w:firstLine="709"/>
        <w:jc w:val="both"/>
        <w:rPr>
          <w:color w:val="000000"/>
          <w:sz w:val="26"/>
          <w:szCs w:val="26"/>
        </w:rPr>
      </w:pPr>
      <w:r w:rsidRPr="00B646DA">
        <w:rPr>
          <w:color w:val="000000"/>
          <w:sz w:val="26"/>
          <w:szCs w:val="26"/>
        </w:rPr>
        <w:lastRenderedPageBreak/>
        <w:t>4.12. Администрация</w:t>
      </w:r>
      <w:r w:rsidR="001C5AE2">
        <w:rPr>
          <w:color w:val="000000"/>
          <w:sz w:val="26"/>
          <w:szCs w:val="26"/>
        </w:rPr>
        <w:t xml:space="preserve"> </w:t>
      </w:r>
      <w:r w:rsidR="007F642D">
        <w:rPr>
          <w:color w:val="000000"/>
          <w:sz w:val="26"/>
          <w:szCs w:val="26"/>
        </w:rPr>
        <w:t>округа</w:t>
      </w:r>
      <w:r w:rsidRPr="00B646DA">
        <w:rPr>
          <w:color w:val="000000"/>
          <w:sz w:val="26"/>
          <w:szCs w:val="26"/>
        </w:rPr>
        <w:t xml:space="preserve">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B646DA">
        <w:rPr>
          <w:color w:val="000000"/>
          <w:sz w:val="26"/>
          <w:szCs w:val="26"/>
          <w:shd w:val="clear" w:color="auto" w:fill="FFFFFF"/>
        </w:rPr>
        <w:t>распоряжением Правительства Российской Федерации от 19</w:t>
      </w:r>
      <w:r w:rsidR="001C5AE2">
        <w:rPr>
          <w:color w:val="000000"/>
          <w:sz w:val="26"/>
          <w:szCs w:val="26"/>
          <w:shd w:val="clear" w:color="auto" w:fill="FFFFFF"/>
        </w:rPr>
        <w:t xml:space="preserve"> апреля </w:t>
      </w:r>
      <w:r w:rsidRPr="00B646DA">
        <w:rPr>
          <w:color w:val="000000"/>
          <w:sz w:val="26"/>
          <w:szCs w:val="26"/>
          <w:shd w:val="clear" w:color="auto" w:fill="FFFFFF"/>
        </w:rPr>
        <w:t>2016</w:t>
      </w:r>
      <w:r w:rsidR="001C5AE2">
        <w:rPr>
          <w:color w:val="000000"/>
          <w:sz w:val="26"/>
          <w:szCs w:val="26"/>
          <w:shd w:val="clear" w:color="auto" w:fill="FFFFFF"/>
        </w:rPr>
        <w:t xml:space="preserve"> года</w:t>
      </w:r>
      <w:r w:rsidRPr="00B646DA">
        <w:rPr>
          <w:color w:val="000000"/>
          <w:sz w:val="26"/>
          <w:szCs w:val="26"/>
          <w:shd w:val="clear" w:color="auto" w:fill="FFFFFF"/>
        </w:rPr>
        <w:t xml:space="preserve"> № 724-р перечнем</w:t>
      </w:r>
      <w:r w:rsidR="00713A8F" w:rsidRPr="00B646DA">
        <w:rPr>
          <w:color w:val="000000"/>
          <w:sz w:val="26"/>
          <w:szCs w:val="26"/>
          <w:shd w:val="clear" w:color="auto" w:fill="FFFFFF"/>
        </w:rPr>
        <w:t xml:space="preserve"> </w:t>
      </w:r>
      <w:r w:rsidRPr="00B646DA">
        <w:rPr>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B646DA">
        <w:rPr>
          <w:color w:val="000000"/>
          <w:sz w:val="26"/>
          <w:szCs w:val="26"/>
        </w:rPr>
        <w:t xml:space="preserve"> </w:t>
      </w:r>
      <w:hyperlink r:id="rId14" w:history="1">
        <w:r w:rsidRPr="001C5AE2">
          <w:rPr>
            <w:rStyle w:val="a5"/>
            <w:color w:val="000000"/>
            <w:sz w:val="26"/>
            <w:szCs w:val="26"/>
            <w:u w:val="none"/>
          </w:rPr>
          <w:t>Правилами</w:t>
        </w:r>
      </w:hyperlink>
      <w:r w:rsidRPr="00B646DA">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w:t>
      </w:r>
      <w:r w:rsidR="001C5AE2">
        <w:rPr>
          <w:color w:val="000000"/>
          <w:sz w:val="26"/>
          <w:szCs w:val="26"/>
        </w:rPr>
        <w:t xml:space="preserve">6 марта </w:t>
      </w:r>
      <w:r w:rsidRPr="00B646DA">
        <w:rPr>
          <w:color w:val="000000"/>
          <w:sz w:val="26"/>
          <w:szCs w:val="26"/>
        </w:rPr>
        <w:t>2021</w:t>
      </w:r>
      <w:r w:rsidR="001C5AE2">
        <w:rPr>
          <w:color w:val="000000"/>
          <w:sz w:val="26"/>
          <w:szCs w:val="26"/>
        </w:rPr>
        <w:t xml:space="preserve"> года</w:t>
      </w:r>
      <w:r w:rsidRPr="00B646DA">
        <w:rPr>
          <w:color w:val="000000"/>
          <w:sz w:val="26"/>
          <w:szCs w:val="26"/>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F70671">
          <w:rPr>
            <w:rStyle w:val="a5"/>
            <w:rFonts w:ascii="Times New Roman" w:hAnsi="Times New Roman" w:cs="Times New Roman"/>
            <w:color w:val="000000"/>
            <w:sz w:val="26"/>
            <w:szCs w:val="26"/>
            <w:u w:val="none"/>
          </w:rPr>
          <w:t>Правилами</w:t>
        </w:r>
      </w:hyperlink>
      <w:r w:rsidRPr="00B646DA">
        <w:rPr>
          <w:rFonts w:ascii="Times New Roman" w:hAnsi="Times New Roman" w:cs="Times New Roman"/>
          <w:color w:val="000000"/>
          <w:sz w:val="26"/>
          <w:szCs w:val="26"/>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w:t>
      </w:r>
      <w:r w:rsidR="001C5AE2">
        <w:rPr>
          <w:rFonts w:ascii="Times New Roman" w:hAnsi="Times New Roman" w:cs="Times New Roman"/>
          <w:color w:val="000000"/>
          <w:sz w:val="26"/>
          <w:szCs w:val="26"/>
        </w:rPr>
        <w:t xml:space="preserve"> декабря </w:t>
      </w:r>
      <w:r w:rsidRPr="00B646DA">
        <w:rPr>
          <w:rFonts w:ascii="Times New Roman" w:hAnsi="Times New Roman" w:cs="Times New Roman"/>
          <w:color w:val="000000"/>
          <w:sz w:val="26"/>
          <w:szCs w:val="26"/>
        </w:rPr>
        <w:t xml:space="preserve">2020 </w:t>
      </w:r>
      <w:r w:rsidR="001C5AE2">
        <w:rPr>
          <w:rFonts w:ascii="Times New Roman" w:hAnsi="Times New Roman" w:cs="Times New Roman"/>
          <w:color w:val="000000"/>
          <w:sz w:val="26"/>
          <w:szCs w:val="26"/>
        </w:rPr>
        <w:t xml:space="preserve">года </w:t>
      </w:r>
      <w:r w:rsidRPr="00B646DA">
        <w:rPr>
          <w:rFonts w:ascii="Times New Roman" w:hAnsi="Times New Roman" w:cs="Times New Roman"/>
          <w:color w:val="000000"/>
          <w:sz w:val="26"/>
          <w:szCs w:val="26"/>
        </w:rPr>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4.14. </w:t>
      </w:r>
      <w:r w:rsidRPr="00B646DA">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w:t>
      </w:r>
      <w:r w:rsidR="001C5AE2">
        <w:rPr>
          <w:rFonts w:ascii="Times New Roman" w:hAnsi="Times New Roman" w:cs="Times New Roman"/>
          <w:color w:val="000000"/>
          <w:sz w:val="26"/>
          <w:szCs w:val="26"/>
          <w:shd w:val="clear" w:color="auto" w:fill="FFFFFF"/>
        </w:rPr>
        <w:t xml:space="preserve"> </w:t>
      </w:r>
      <w:r w:rsidR="007F642D">
        <w:rPr>
          <w:rFonts w:ascii="Times New Roman" w:hAnsi="Times New Roman" w:cs="Times New Roman"/>
          <w:color w:val="000000"/>
          <w:sz w:val="26"/>
          <w:szCs w:val="26"/>
          <w:shd w:val="clear" w:color="auto" w:fill="FFFFFF"/>
        </w:rPr>
        <w:t>округа</w:t>
      </w:r>
      <w:r w:rsidRPr="00B646DA">
        <w:rPr>
          <w:rFonts w:ascii="Times New Roman" w:hAnsi="Times New Roman" w:cs="Times New Roman"/>
          <w:color w:val="000000"/>
          <w:sz w:val="26"/>
          <w:szCs w:val="26"/>
          <w:shd w:val="clear" w:color="auto" w:fill="FFFFFF"/>
        </w:rPr>
        <w:t xml:space="preserve">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w:t>
      </w:r>
      <w:r w:rsidR="001C5AE2">
        <w:rPr>
          <w:rFonts w:ascii="Times New Roman" w:hAnsi="Times New Roman" w:cs="Times New Roman"/>
          <w:color w:val="000000"/>
          <w:sz w:val="26"/>
          <w:szCs w:val="26"/>
          <w:shd w:val="clear" w:color="auto" w:fill="FFFFFF"/>
        </w:rPr>
        <w:t xml:space="preserve"> </w:t>
      </w:r>
      <w:r w:rsidR="007F642D">
        <w:rPr>
          <w:rFonts w:ascii="Times New Roman" w:hAnsi="Times New Roman" w:cs="Times New Roman"/>
          <w:color w:val="000000"/>
          <w:sz w:val="26"/>
          <w:szCs w:val="26"/>
          <w:shd w:val="clear" w:color="auto" w:fill="FFFFFF"/>
        </w:rPr>
        <w:t>округа</w:t>
      </w:r>
      <w:r w:rsidR="001C5AE2">
        <w:rPr>
          <w:rFonts w:ascii="Times New Roman" w:hAnsi="Times New Roman" w:cs="Times New Roman"/>
          <w:color w:val="000000"/>
          <w:sz w:val="26"/>
          <w:szCs w:val="26"/>
          <w:shd w:val="clear" w:color="auto" w:fill="FFFFFF"/>
        </w:rPr>
        <w:t xml:space="preserve"> </w:t>
      </w:r>
      <w:r w:rsidRPr="00B646DA">
        <w:rPr>
          <w:rFonts w:ascii="Times New Roman" w:hAnsi="Times New Roman" w:cs="Times New Roman"/>
          <w:color w:val="000000"/>
          <w:sz w:val="26"/>
          <w:szCs w:val="26"/>
          <w:shd w:val="clear" w:color="auto" w:fill="FFFFFF"/>
        </w:rPr>
        <w:t>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w:t>
      </w:r>
      <w:r w:rsidR="001C5AE2">
        <w:rPr>
          <w:rFonts w:ascii="Times New Roman" w:hAnsi="Times New Roman" w:cs="Times New Roman"/>
          <w:color w:val="000000"/>
          <w:sz w:val="26"/>
          <w:szCs w:val="26"/>
          <w:shd w:val="clear" w:color="auto" w:fill="FFFFFF"/>
        </w:rPr>
        <w:t xml:space="preserve"> </w:t>
      </w:r>
      <w:r w:rsidR="007F642D">
        <w:rPr>
          <w:rFonts w:ascii="Times New Roman" w:hAnsi="Times New Roman" w:cs="Times New Roman"/>
          <w:color w:val="000000"/>
          <w:sz w:val="26"/>
          <w:szCs w:val="26"/>
          <w:shd w:val="clear" w:color="auto" w:fill="FFFFFF"/>
        </w:rPr>
        <w:t>округа</w:t>
      </w:r>
      <w:r w:rsidRPr="00B646DA">
        <w:rPr>
          <w:rFonts w:ascii="Times New Roman" w:hAnsi="Times New Roman" w:cs="Times New Roman"/>
          <w:color w:val="000000"/>
          <w:sz w:val="26"/>
          <w:szCs w:val="26"/>
          <w:shd w:val="clear" w:color="auto" w:fill="FFFFFF"/>
        </w:rPr>
        <w:t xml:space="preserve"> (но не более чем на 20 дней), относится соблюдение одновременно следующих условий:</w:t>
      </w:r>
    </w:p>
    <w:p w:rsidR="00755710" w:rsidRPr="00B646DA" w:rsidRDefault="00755710" w:rsidP="00025893">
      <w:pPr>
        <w:ind w:firstLine="709"/>
        <w:jc w:val="both"/>
        <w:rPr>
          <w:color w:val="000000"/>
          <w:sz w:val="26"/>
          <w:szCs w:val="26"/>
          <w:shd w:val="clear" w:color="auto" w:fill="FFFFFF"/>
        </w:rPr>
      </w:pPr>
      <w:r w:rsidRPr="00B646DA">
        <w:rPr>
          <w:color w:val="000000"/>
          <w:sz w:val="26"/>
          <w:szCs w:val="26"/>
        </w:rPr>
        <w:t xml:space="preserve">1) </w:t>
      </w:r>
      <w:r w:rsidRPr="00B646DA">
        <w:rPr>
          <w:color w:val="000000"/>
          <w:sz w:val="26"/>
          <w:szCs w:val="26"/>
          <w:shd w:val="clear" w:color="auto" w:fill="FFFFFF"/>
        </w:rPr>
        <w:t xml:space="preserve">отсутствие контролируемого лица либо его представителя не препятствует оценке </w:t>
      </w:r>
      <w:r w:rsidRPr="00B646DA">
        <w:rPr>
          <w:color w:val="000000"/>
          <w:sz w:val="26"/>
          <w:szCs w:val="26"/>
        </w:rPr>
        <w:t xml:space="preserve">должностным лицом, уполномоченным осуществлять муниципальный земельный контроль, </w:t>
      </w:r>
      <w:r w:rsidRPr="00B646DA">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B646DA" w:rsidRDefault="00755710" w:rsidP="00025893">
      <w:pPr>
        <w:ind w:firstLine="709"/>
        <w:jc w:val="both"/>
        <w:rPr>
          <w:color w:val="000000"/>
          <w:sz w:val="26"/>
          <w:szCs w:val="26"/>
        </w:rPr>
      </w:pPr>
      <w:r w:rsidRPr="00B646DA">
        <w:rPr>
          <w:color w:val="000000"/>
          <w:sz w:val="26"/>
          <w:szCs w:val="26"/>
          <w:shd w:val="clear" w:color="auto" w:fill="FFFFFF"/>
        </w:rPr>
        <w:lastRenderedPageBreak/>
        <w:t xml:space="preserve">2) отсутствие признаков </w:t>
      </w:r>
      <w:r w:rsidRPr="00B646DA">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755710" w:rsidRPr="00B646DA" w:rsidRDefault="00755710" w:rsidP="00025893">
      <w:pPr>
        <w:ind w:firstLine="709"/>
        <w:jc w:val="both"/>
        <w:rPr>
          <w:color w:val="000000"/>
          <w:sz w:val="26"/>
          <w:szCs w:val="26"/>
        </w:rPr>
      </w:pPr>
      <w:r w:rsidRPr="00B646DA">
        <w:rPr>
          <w:color w:val="000000"/>
          <w:sz w:val="26"/>
          <w:szCs w:val="26"/>
        </w:rPr>
        <w:t>3) имеются уважительные причины для отсутствия контролируемого лица (болезнь</w:t>
      </w:r>
      <w:r w:rsidRPr="00B646DA">
        <w:rPr>
          <w:color w:val="000000"/>
          <w:sz w:val="26"/>
          <w:szCs w:val="26"/>
          <w:shd w:val="clear" w:color="auto" w:fill="FFFFFF"/>
        </w:rPr>
        <w:t xml:space="preserve"> контролируемого лица</w:t>
      </w:r>
      <w:r w:rsidRPr="00B646DA">
        <w:rPr>
          <w:color w:val="000000"/>
          <w:sz w:val="26"/>
          <w:szCs w:val="26"/>
        </w:rPr>
        <w:t>, его командировка и т.п.) при проведении</w:t>
      </w:r>
      <w:r w:rsidRPr="00B646DA">
        <w:rPr>
          <w:color w:val="000000"/>
          <w:sz w:val="26"/>
          <w:szCs w:val="26"/>
          <w:shd w:val="clear" w:color="auto" w:fill="FFFFFF"/>
        </w:rPr>
        <w:t xml:space="preserve"> контрольного мероприятия</w:t>
      </w:r>
      <w:r w:rsidRPr="00B646DA">
        <w:rPr>
          <w:color w:val="000000"/>
          <w:sz w:val="26"/>
          <w:szCs w:val="26"/>
        </w:rPr>
        <w:t>.</w:t>
      </w:r>
    </w:p>
    <w:p w:rsidR="00755710" w:rsidRPr="00B646DA" w:rsidRDefault="00755710" w:rsidP="00025893">
      <w:pPr>
        <w:pStyle w:val="s1"/>
        <w:ind w:firstLine="709"/>
        <w:rPr>
          <w:rFonts w:ascii="Times New Roman" w:hAnsi="Times New Roman" w:cs="Times New Roman"/>
          <w:color w:val="000000"/>
        </w:rPr>
      </w:pPr>
      <w:r w:rsidRPr="00B646DA">
        <w:rPr>
          <w:rFonts w:ascii="Times New Roman" w:hAnsi="Times New Roman" w:cs="Times New Roman"/>
          <w:color w:val="000000"/>
        </w:rPr>
        <w:t xml:space="preserve">4.15. Срок проведения выездной проверки не может превышать 10 рабочих дней. </w:t>
      </w:r>
    </w:p>
    <w:p w:rsidR="00755710" w:rsidRPr="00B646DA" w:rsidRDefault="00755710" w:rsidP="00025893">
      <w:pPr>
        <w:pStyle w:val="s1"/>
        <w:ind w:firstLine="709"/>
        <w:rPr>
          <w:rFonts w:ascii="Times New Roman" w:hAnsi="Times New Roman" w:cs="Times New Roman"/>
          <w:color w:val="000000"/>
        </w:rPr>
      </w:pPr>
      <w:r w:rsidRPr="00B646DA">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755710" w:rsidRPr="00B646DA" w:rsidRDefault="00755710" w:rsidP="00025893">
      <w:pPr>
        <w:pStyle w:val="s1"/>
        <w:ind w:firstLine="709"/>
        <w:rPr>
          <w:rFonts w:ascii="Times New Roman" w:hAnsi="Times New Roman" w:cs="Times New Roman"/>
          <w:color w:val="000000"/>
        </w:rPr>
      </w:pPr>
      <w:r w:rsidRPr="00B646DA">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w:t>
      </w:r>
      <w:r w:rsidR="001C5AE2">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1C5AE2">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мер, предусмотренных </w:t>
      </w:r>
      <w:hyperlink r:id="rId16" w:history="1">
        <w:r w:rsidRPr="00B646DA">
          <w:rPr>
            <w:rStyle w:val="a5"/>
            <w:rFonts w:ascii="Times New Roman" w:hAnsi="Times New Roman" w:cs="Times New Roman"/>
            <w:color w:val="000000"/>
            <w:sz w:val="26"/>
            <w:szCs w:val="26"/>
            <w:u w:val="none"/>
          </w:rPr>
          <w:t>частью 2 статьи 90</w:t>
        </w:r>
      </w:hyperlink>
      <w:r w:rsidRPr="00B646DA">
        <w:rPr>
          <w:rFonts w:ascii="Times New Roman" w:hAnsi="Times New Roman" w:cs="Times New Roman"/>
          <w:color w:val="000000"/>
          <w:sz w:val="26"/>
          <w:szCs w:val="26"/>
        </w:rPr>
        <w:t xml:space="preserve"> Федерального закона «О государственном контроле (надзоре) и муниципальном контроле в Российской Федерации».</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B646DA" w:rsidRDefault="00755710" w:rsidP="00025893">
      <w:pPr>
        <w:ind w:firstLine="709"/>
        <w:jc w:val="both"/>
        <w:rPr>
          <w:color w:val="000000"/>
          <w:sz w:val="26"/>
          <w:szCs w:val="26"/>
        </w:rPr>
      </w:pPr>
      <w:r w:rsidRPr="00B646DA">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B646DA">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B646DA">
        <w:rPr>
          <w:color w:val="000000"/>
          <w:sz w:val="26"/>
          <w:szCs w:val="26"/>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4.19. Информация о контрольных мероприятиях размещается в Едином реестре контрольных (надзорных) мероприятий.</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B646DA">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B646DA">
        <w:rPr>
          <w:rFonts w:ascii="Times New Roman" w:hAnsi="Times New Roman" w:cs="Times New Roman"/>
          <w:color w:val="000000"/>
          <w:sz w:val="26"/>
          <w:szCs w:val="26"/>
        </w:rPr>
        <w:t>Единый портал</w:t>
      </w:r>
      <w:r w:rsidRPr="00B646DA">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w:t>
      </w:r>
      <w:r w:rsidR="007F642D">
        <w:rPr>
          <w:rFonts w:ascii="Times New Roman" w:hAnsi="Times New Roman" w:cs="Times New Roman"/>
          <w:color w:val="000000"/>
          <w:sz w:val="26"/>
          <w:szCs w:val="26"/>
        </w:rPr>
        <w:t>округа</w:t>
      </w:r>
      <w:r w:rsidR="001C5AE2">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уведомления о необходимости получения документов на бумажном носителе либо отсутствия у администрации</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001C5AE2">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сведений об адресе электронной почты контролируемого лица и возможности направить ему</w:t>
      </w:r>
      <w:r w:rsidRPr="00B646DA">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B646DA">
        <w:rPr>
          <w:rFonts w:ascii="Times New Roman" w:hAnsi="Times New Roman" w:cs="Times New Roman"/>
          <w:color w:val="000000"/>
          <w:sz w:val="26"/>
          <w:szCs w:val="26"/>
        </w:rPr>
        <w:t xml:space="preserve"> Указанный гражданин вправе направлять администрации</w:t>
      </w:r>
      <w:r w:rsidR="001C5AE2">
        <w:rPr>
          <w:rFonts w:ascii="Times New Roman" w:hAnsi="Times New Roman" w:cs="Times New Roman"/>
          <w:color w:val="000000"/>
          <w:sz w:val="26"/>
          <w:szCs w:val="26"/>
        </w:rPr>
        <w:t xml:space="preserve"> </w:t>
      </w:r>
      <w:r w:rsidR="007F642D">
        <w:rPr>
          <w:rFonts w:ascii="Times New Roman" w:hAnsi="Times New Roman" w:cs="Times New Roman"/>
          <w:color w:val="000000"/>
          <w:sz w:val="26"/>
          <w:szCs w:val="26"/>
        </w:rPr>
        <w:t>округа</w:t>
      </w:r>
      <w:r w:rsidRPr="00B646DA">
        <w:rPr>
          <w:rFonts w:ascii="Times New Roman" w:hAnsi="Times New Roman" w:cs="Times New Roman"/>
          <w:color w:val="000000"/>
          <w:sz w:val="26"/>
          <w:szCs w:val="26"/>
        </w:rPr>
        <w:t xml:space="preserve"> документы на бумажном носителе.</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w:t>
      </w:r>
      <w:r w:rsidR="007F642D">
        <w:rPr>
          <w:rFonts w:ascii="Times New Roman" w:hAnsi="Times New Roman" w:cs="Times New Roman"/>
          <w:color w:val="000000"/>
          <w:sz w:val="26"/>
          <w:szCs w:val="26"/>
        </w:rPr>
        <w:t>округа</w:t>
      </w:r>
      <w:r w:rsidR="001C5AE2">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646DA">
        <w:rPr>
          <w:rFonts w:ascii="Times New Roman" w:hAnsi="Times New Roman" w:cs="Times New Roman"/>
          <w:color w:val="000000"/>
          <w:sz w:val="26"/>
          <w:szCs w:val="26"/>
          <w:shd w:val="clear" w:color="auto" w:fill="FFFFFF"/>
        </w:rPr>
        <w:t xml:space="preserve">Федерального закона </w:t>
      </w:r>
      <w:r w:rsidRPr="00B646DA">
        <w:rPr>
          <w:rFonts w:ascii="Times New Roman" w:hAnsi="Times New Roman" w:cs="Times New Roman"/>
          <w:color w:val="000000"/>
          <w:sz w:val="26"/>
          <w:szCs w:val="26"/>
        </w:rPr>
        <w:t>«О государственном контроле (надзоре) и муниципальном контроле в Российской Федерации» и разделом 5 настоящего Положения.</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w:t>
      </w:r>
      <w:r w:rsidRPr="00B646DA">
        <w:rPr>
          <w:rFonts w:ascii="Times New Roman" w:hAnsi="Times New Roman" w:cs="Times New Roman"/>
          <w:color w:val="000000"/>
          <w:sz w:val="26"/>
          <w:szCs w:val="26"/>
        </w:rPr>
        <w:lastRenderedPageBreak/>
        <w:t>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B646DA" w:rsidRDefault="00755710" w:rsidP="00025893">
      <w:pPr>
        <w:pStyle w:val="ConsPlusNormal"/>
        <w:ind w:firstLine="709"/>
        <w:jc w:val="both"/>
        <w:rPr>
          <w:rFonts w:ascii="Times New Roman" w:hAnsi="Times New Roman" w:cs="Times New Roman"/>
          <w:sz w:val="26"/>
          <w:szCs w:val="26"/>
        </w:rPr>
      </w:pPr>
      <w:bookmarkStart w:id="2" w:name="Par318"/>
      <w:bookmarkEnd w:id="2"/>
      <w:r w:rsidRPr="00B646DA">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B646DA" w:rsidRDefault="00755710" w:rsidP="00025893">
      <w:pPr>
        <w:ind w:firstLine="709"/>
        <w:jc w:val="both"/>
        <w:rPr>
          <w:color w:val="000000"/>
          <w:sz w:val="26"/>
          <w:szCs w:val="26"/>
        </w:rPr>
      </w:pPr>
      <w:r w:rsidRPr="00B646DA">
        <w:rPr>
          <w:color w:val="000000"/>
          <w:sz w:val="26"/>
          <w:szCs w:val="26"/>
        </w:rPr>
        <w:t xml:space="preserve">4) </w:t>
      </w:r>
      <w:r w:rsidRPr="00B646DA">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646DA">
        <w:rPr>
          <w:color w:val="000000"/>
          <w:sz w:val="26"/>
          <w:szCs w:val="26"/>
        </w:rPr>
        <w:t>;</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4.24. В случае неустранения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B646DA" w:rsidRDefault="00755710" w:rsidP="00025893">
      <w:pPr>
        <w:ind w:firstLine="709"/>
        <w:jc w:val="both"/>
        <w:rPr>
          <w:color w:val="000000"/>
          <w:sz w:val="26"/>
          <w:szCs w:val="26"/>
        </w:rPr>
      </w:pPr>
      <w:r w:rsidRPr="00B646DA">
        <w:rPr>
          <w:color w:val="000000"/>
          <w:sz w:val="26"/>
          <w:szCs w:val="26"/>
        </w:rPr>
        <w:t xml:space="preserve">1) исполнительный орган государственной власти или орган местного самоуправления, предусмотренные </w:t>
      </w:r>
      <w:hyperlink r:id="rId17" w:history="1">
        <w:r w:rsidRPr="00B646DA">
          <w:rPr>
            <w:rStyle w:val="a5"/>
            <w:color w:val="000000"/>
            <w:sz w:val="26"/>
            <w:szCs w:val="26"/>
            <w:u w:val="none"/>
          </w:rPr>
          <w:t>статьей 39.2</w:t>
        </w:r>
      </w:hyperlink>
      <w:r w:rsidRPr="00B646DA">
        <w:rPr>
          <w:color w:val="000000"/>
          <w:sz w:val="26"/>
          <w:szCs w:val="26"/>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B646DA">
        <w:rPr>
          <w:color w:val="000000"/>
          <w:sz w:val="26"/>
          <w:szCs w:val="26"/>
          <w:shd w:val="clear" w:color="auto" w:fill="FFFFFF"/>
        </w:rPr>
        <w:lastRenderedPageBreak/>
        <w:t>Федерального закона от 25</w:t>
      </w:r>
      <w:r w:rsidR="001C5AE2">
        <w:rPr>
          <w:color w:val="000000"/>
          <w:sz w:val="26"/>
          <w:szCs w:val="26"/>
          <w:shd w:val="clear" w:color="auto" w:fill="FFFFFF"/>
        </w:rPr>
        <w:t xml:space="preserve"> октября </w:t>
      </w:r>
      <w:r w:rsidRPr="00B646DA">
        <w:rPr>
          <w:color w:val="000000"/>
          <w:sz w:val="26"/>
          <w:szCs w:val="26"/>
          <w:shd w:val="clear" w:color="auto" w:fill="FFFFFF"/>
        </w:rPr>
        <w:t>2001</w:t>
      </w:r>
      <w:r w:rsidR="001C5AE2">
        <w:rPr>
          <w:color w:val="000000"/>
          <w:sz w:val="26"/>
          <w:szCs w:val="26"/>
          <w:shd w:val="clear" w:color="auto" w:fill="FFFFFF"/>
        </w:rPr>
        <w:t xml:space="preserve"> года</w:t>
      </w:r>
      <w:r w:rsidRPr="00B646DA">
        <w:rPr>
          <w:color w:val="000000"/>
          <w:sz w:val="26"/>
          <w:szCs w:val="26"/>
          <w:shd w:val="clear" w:color="auto" w:fill="FFFFFF"/>
        </w:rPr>
        <w:t xml:space="preserve"> № 137-ФЗ «О введении в действие Земельного кодекса Российской Федерации»)</w:t>
      </w:r>
      <w:r w:rsidRPr="00B646DA">
        <w:rPr>
          <w:color w:val="000000"/>
          <w:sz w:val="26"/>
          <w:szCs w:val="26"/>
        </w:rPr>
        <w:t>, в отношении земельных участков (земель), находящихся в государственной или муниципальной собственности;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F56152" w:rsidRPr="00B646DA">
        <w:rPr>
          <w:rFonts w:ascii="Times New Roman" w:hAnsi="Times New Roman" w:cs="Times New Roman"/>
          <w:sz w:val="26"/>
          <w:szCs w:val="26"/>
        </w:rPr>
        <w:t>Вологодской области</w:t>
      </w:r>
      <w:r w:rsidRPr="00B646DA">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755710" w:rsidRPr="00B646DA" w:rsidRDefault="00755710" w:rsidP="00025893">
      <w:pPr>
        <w:ind w:firstLine="709"/>
        <w:jc w:val="both"/>
        <w:rPr>
          <w:sz w:val="26"/>
          <w:szCs w:val="26"/>
        </w:rPr>
      </w:pPr>
      <w:r w:rsidRPr="00B646DA">
        <w:rPr>
          <w:color w:val="000000"/>
          <w:sz w:val="26"/>
          <w:szCs w:val="26"/>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761662" w:rsidRDefault="00755710" w:rsidP="00025893">
      <w:pPr>
        <w:pStyle w:val="ConsPlusNormal"/>
        <w:ind w:firstLine="709"/>
        <w:jc w:val="both"/>
        <w:rPr>
          <w:rFonts w:ascii="Times New Roman" w:hAnsi="Times New Roman" w:cs="Times New Roman"/>
          <w:sz w:val="26"/>
          <w:szCs w:val="26"/>
        </w:rPr>
      </w:pPr>
      <w:r w:rsidRPr="00761662">
        <w:rPr>
          <w:rFonts w:ascii="Times New Roman" w:hAnsi="Times New Roman" w:cs="Times New Roman"/>
          <w:color w:val="000000"/>
          <w:sz w:val="26"/>
          <w:szCs w:val="26"/>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w:t>
      </w:r>
      <w:r w:rsidR="00761662" w:rsidRPr="00761662">
        <w:rPr>
          <w:rFonts w:ascii="Times New Roman" w:hAnsi="Times New Roman" w:cs="Times New Roman"/>
          <w:color w:val="000000"/>
          <w:sz w:val="26"/>
          <w:szCs w:val="26"/>
          <w:shd w:val="clear" w:color="auto" w:fill="FFFFFF"/>
        </w:rPr>
        <w:t>в администрацию округа уведомление </w:t>
      </w:r>
      <w:r w:rsidR="00F56152" w:rsidRPr="00761662">
        <w:rPr>
          <w:rFonts w:ascii="Times New Roman" w:hAnsi="Times New Roman" w:cs="Times New Roman"/>
          <w:color w:val="000000"/>
          <w:sz w:val="26"/>
          <w:szCs w:val="26"/>
        </w:rPr>
        <w:t xml:space="preserve">, на территории которого проводилось мероприятие, </w:t>
      </w:r>
      <w:r w:rsidRPr="00761662">
        <w:rPr>
          <w:rFonts w:ascii="Times New Roman" w:hAnsi="Times New Roman" w:cs="Times New Roman"/>
          <w:color w:val="000000"/>
          <w:sz w:val="26"/>
          <w:szCs w:val="26"/>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B646DA" w:rsidRDefault="00755710" w:rsidP="00025893">
      <w:pPr>
        <w:pStyle w:val="ConsPlusNormal"/>
        <w:ind w:firstLine="709"/>
        <w:jc w:val="both"/>
        <w:rPr>
          <w:rFonts w:ascii="Times New Roman" w:hAnsi="Times New Roman" w:cs="Times New Roman"/>
          <w:color w:val="000000"/>
          <w:sz w:val="26"/>
          <w:szCs w:val="26"/>
        </w:rPr>
      </w:pPr>
    </w:p>
    <w:p w:rsidR="00755710" w:rsidRPr="00B646DA" w:rsidRDefault="00755710" w:rsidP="008907D1">
      <w:pPr>
        <w:pStyle w:val="ConsPlusNormal"/>
        <w:ind w:firstLine="708"/>
        <w:jc w:val="both"/>
        <w:rPr>
          <w:rFonts w:ascii="Times New Roman" w:hAnsi="Times New Roman" w:cs="Times New Roman"/>
          <w:b/>
          <w:bCs/>
          <w:color w:val="000000"/>
          <w:sz w:val="26"/>
          <w:szCs w:val="26"/>
        </w:rPr>
      </w:pPr>
      <w:r w:rsidRPr="00B646DA">
        <w:rPr>
          <w:rFonts w:ascii="Times New Roman" w:hAnsi="Times New Roman" w:cs="Times New Roman"/>
          <w:b/>
          <w:bCs/>
          <w:color w:val="000000"/>
          <w:sz w:val="26"/>
          <w:szCs w:val="26"/>
        </w:rPr>
        <w:t>5. Обжалование решений администрации</w:t>
      </w:r>
      <w:r w:rsidR="00511DFD">
        <w:rPr>
          <w:rFonts w:ascii="Times New Roman" w:hAnsi="Times New Roman" w:cs="Times New Roman"/>
          <w:b/>
          <w:bCs/>
          <w:color w:val="000000"/>
          <w:sz w:val="26"/>
          <w:szCs w:val="26"/>
        </w:rPr>
        <w:t xml:space="preserve"> </w:t>
      </w:r>
      <w:r w:rsidR="007F642D">
        <w:rPr>
          <w:rFonts w:ascii="Times New Roman" w:hAnsi="Times New Roman" w:cs="Times New Roman"/>
          <w:b/>
          <w:bCs/>
          <w:color w:val="000000"/>
          <w:sz w:val="26"/>
          <w:szCs w:val="26"/>
        </w:rPr>
        <w:t>округа</w:t>
      </w:r>
      <w:r w:rsidRPr="00B646DA">
        <w:rPr>
          <w:rFonts w:ascii="Times New Roman" w:hAnsi="Times New Roman" w:cs="Times New Roman"/>
          <w:b/>
          <w:bCs/>
          <w:color w:val="000000"/>
          <w:sz w:val="26"/>
          <w:szCs w:val="26"/>
        </w:rPr>
        <w:t>, действий (бездействия) должностных лиц, уполномоченных осуществлять муниципальный земельный контроль</w:t>
      </w:r>
    </w:p>
    <w:p w:rsidR="000F02E8" w:rsidRPr="000F02E8" w:rsidRDefault="000F02E8" w:rsidP="008907D1">
      <w:pPr>
        <w:pStyle w:val="16"/>
        <w:ind w:firstLine="708"/>
        <w:jc w:val="both"/>
        <w:rPr>
          <w:rFonts w:ascii="Times New Roman" w:hAnsi="Times New Roman" w:cs="Times New Roman"/>
          <w:color w:val="000000"/>
          <w:sz w:val="26"/>
          <w:szCs w:val="26"/>
        </w:rPr>
      </w:pPr>
      <w:r w:rsidRPr="000F02E8">
        <w:rPr>
          <w:rFonts w:ascii="Times New Roman" w:hAnsi="Times New Roman" w:cs="Times New Roman"/>
          <w:color w:val="000000"/>
          <w:sz w:val="26"/>
          <w:szCs w:val="26"/>
        </w:rPr>
        <w:t>5.1. Решения администрации</w:t>
      </w:r>
      <w:r w:rsidR="00F70671">
        <w:rPr>
          <w:rFonts w:ascii="Times New Roman" w:hAnsi="Times New Roman" w:cs="Times New Roman"/>
          <w:color w:val="000000"/>
          <w:sz w:val="26"/>
          <w:szCs w:val="26"/>
        </w:rPr>
        <w:t xml:space="preserve"> округа</w:t>
      </w:r>
      <w:r w:rsidRPr="000F02E8">
        <w:rPr>
          <w:rFonts w:ascii="Times New Roman" w:hAnsi="Times New Roman" w:cs="Times New Roman"/>
          <w:color w:val="000000"/>
          <w:sz w:val="26"/>
          <w:szCs w:val="26"/>
        </w:rPr>
        <w:t>, действия (бездействие) должностных лиц, уполномоченных осуществлять муниципальный земельный контроль, обжалуются в порядке, установленном главой 9 Федерального закона «О государственном контроле (надзоре) и муниципальном контроле в Российской Федерации».</w:t>
      </w:r>
    </w:p>
    <w:p w:rsidR="00755710" w:rsidRPr="000F02E8" w:rsidRDefault="000F02E8" w:rsidP="00F70671">
      <w:pPr>
        <w:pStyle w:val="16"/>
        <w:ind w:firstLine="709"/>
        <w:jc w:val="both"/>
        <w:rPr>
          <w:rFonts w:ascii="Times New Roman" w:hAnsi="Times New Roman" w:cs="Times New Roman"/>
          <w:color w:val="000000"/>
          <w:sz w:val="26"/>
          <w:szCs w:val="26"/>
        </w:rPr>
      </w:pPr>
      <w:r w:rsidRPr="000F02E8">
        <w:rPr>
          <w:rFonts w:ascii="Times New Roman" w:hAnsi="Times New Roman" w:cs="Times New Roman"/>
          <w:color w:val="000000"/>
          <w:sz w:val="26"/>
          <w:szCs w:val="26"/>
        </w:rPr>
        <w:t>5.2. Досудебный порядок  обжалования решений администрации</w:t>
      </w:r>
      <w:r w:rsidR="00F70671">
        <w:rPr>
          <w:rFonts w:ascii="Times New Roman" w:hAnsi="Times New Roman" w:cs="Times New Roman"/>
          <w:color w:val="000000"/>
          <w:sz w:val="26"/>
          <w:szCs w:val="26"/>
        </w:rPr>
        <w:t xml:space="preserve"> округа</w:t>
      </w:r>
      <w:r w:rsidRPr="000F02E8">
        <w:rPr>
          <w:rFonts w:ascii="Times New Roman" w:hAnsi="Times New Roman" w:cs="Times New Roman"/>
          <w:color w:val="000000"/>
          <w:sz w:val="26"/>
          <w:szCs w:val="26"/>
        </w:rPr>
        <w:t>, действий (бездействия) должностных лиц, уполномоченных осуществлять муниципальный земельный контроль, не применяется</w:t>
      </w:r>
      <w:r w:rsidR="00F70671">
        <w:rPr>
          <w:rFonts w:ascii="Times New Roman" w:hAnsi="Times New Roman" w:cs="Times New Roman"/>
          <w:color w:val="000000"/>
          <w:sz w:val="26"/>
          <w:szCs w:val="26"/>
        </w:rPr>
        <w:t>.</w:t>
      </w:r>
    </w:p>
    <w:p w:rsidR="000F02E8" w:rsidRDefault="000F02E8" w:rsidP="00025893">
      <w:pPr>
        <w:pStyle w:val="16"/>
        <w:jc w:val="center"/>
        <w:rPr>
          <w:rFonts w:ascii="Times New Roman" w:hAnsi="Times New Roman" w:cs="Times New Roman"/>
          <w:b/>
          <w:bCs/>
          <w:color w:val="000000"/>
          <w:sz w:val="26"/>
          <w:szCs w:val="26"/>
        </w:rPr>
      </w:pPr>
    </w:p>
    <w:p w:rsidR="00755710" w:rsidRPr="001F528C" w:rsidRDefault="00755710" w:rsidP="008907D1">
      <w:pPr>
        <w:pStyle w:val="16"/>
        <w:ind w:firstLine="708"/>
        <w:jc w:val="both"/>
        <w:rPr>
          <w:rFonts w:ascii="Times New Roman" w:hAnsi="Times New Roman" w:cs="Times New Roman"/>
          <w:b/>
          <w:bCs/>
          <w:color w:val="000000"/>
          <w:sz w:val="26"/>
          <w:szCs w:val="26"/>
        </w:rPr>
      </w:pPr>
      <w:r w:rsidRPr="001F528C">
        <w:rPr>
          <w:rFonts w:ascii="Times New Roman" w:hAnsi="Times New Roman" w:cs="Times New Roman"/>
          <w:b/>
          <w:bCs/>
          <w:color w:val="000000"/>
          <w:sz w:val="26"/>
          <w:szCs w:val="26"/>
        </w:rPr>
        <w:t xml:space="preserve">6. </w:t>
      </w:r>
      <w:r w:rsidR="001F528C" w:rsidRPr="001F528C">
        <w:rPr>
          <w:rFonts w:ascii="Times New Roman" w:hAnsi="Times New Roman" w:cs="Times New Roman"/>
          <w:b/>
          <w:color w:val="000000"/>
          <w:sz w:val="26"/>
          <w:szCs w:val="26"/>
        </w:rPr>
        <w:t>Оценка результативности и эффективности осуществления муниципального земельного контроля</w:t>
      </w:r>
    </w:p>
    <w:p w:rsidR="00755710" w:rsidRPr="00B646DA" w:rsidRDefault="00755710" w:rsidP="00025893">
      <w:pPr>
        <w:pStyle w:val="16"/>
        <w:jc w:val="center"/>
        <w:rPr>
          <w:rFonts w:ascii="Times New Roman" w:hAnsi="Times New Roman" w:cs="Times New Roman"/>
          <w:b/>
          <w:bCs/>
          <w:color w:val="000000"/>
          <w:sz w:val="26"/>
          <w:szCs w:val="26"/>
        </w:rPr>
      </w:pPr>
    </w:p>
    <w:p w:rsidR="00755710" w:rsidRPr="00B646DA" w:rsidRDefault="00755710" w:rsidP="000F02E8">
      <w:pPr>
        <w:pStyle w:val="16"/>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6.1. </w:t>
      </w:r>
      <w:r w:rsidR="000F02E8" w:rsidRPr="000F02E8">
        <w:rPr>
          <w:rFonts w:ascii="Times New Roman" w:hAnsi="Times New Roman" w:cs="Times New Roman"/>
          <w:color w:val="000000"/>
          <w:sz w:val="26"/>
          <w:szCs w:val="26"/>
        </w:rPr>
        <w:t>Оценка результативности и эффективности осуществления муниципального земельного контроля осуществляется на основе ключевых показателей контроля, их целевых значений и индикативных показателей для муниципального земельного контроля в соответствии с приложением 3 к настоящему Положению</w:t>
      </w:r>
      <w:r w:rsidR="00713A8F" w:rsidRPr="00B646DA">
        <w:rPr>
          <w:rFonts w:ascii="Times New Roman" w:hAnsi="Times New Roman" w:cs="Times New Roman"/>
          <w:color w:val="000000"/>
          <w:sz w:val="26"/>
          <w:szCs w:val="26"/>
        </w:rPr>
        <w:t>.</w:t>
      </w:r>
    </w:p>
    <w:p w:rsidR="00755710" w:rsidRPr="00B646DA" w:rsidRDefault="00755710" w:rsidP="00025893">
      <w:pPr>
        <w:pStyle w:val="ConsTitle"/>
        <w:widowControl/>
        <w:jc w:val="both"/>
        <w:rPr>
          <w:rFonts w:ascii="Times New Roman" w:hAnsi="Times New Roman" w:cs="Times New Roman"/>
          <w:sz w:val="26"/>
          <w:szCs w:val="26"/>
        </w:rPr>
      </w:pPr>
    </w:p>
    <w:p w:rsidR="00755710" w:rsidRPr="00B646DA" w:rsidRDefault="00755710" w:rsidP="00025893">
      <w:pPr>
        <w:pStyle w:val="ConsPlusNormal"/>
        <w:ind w:firstLine="0"/>
        <w:jc w:val="right"/>
        <w:rPr>
          <w:rFonts w:ascii="Times New Roman" w:hAnsi="Times New Roman" w:cs="Times New Roman"/>
          <w:color w:val="000000"/>
          <w:sz w:val="26"/>
          <w:szCs w:val="26"/>
        </w:rPr>
      </w:pPr>
    </w:p>
    <w:p w:rsidR="00453E27" w:rsidRPr="00B646DA" w:rsidRDefault="00453E27" w:rsidP="00025893">
      <w:pPr>
        <w:pStyle w:val="ConsPlusNormal"/>
        <w:ind w:firstLine="0"/>
        <w:jc w:val="right"/>
        <w:rPr>
          <w:rFonts w:ascii="Times New Roman" w:hAnsi="Times New Roman" w:cs="Times New Roman"/>
          <w:color w:val="000000"/>
          <w:sz w:val="26"/>
          <w:szCs w:val="26"/>
        </w:rPr>
      </w:pPr>
    </w:p>
    <w:p w:rsidR="00B646DA" w:rsidRDefault="00B646DA">
      <w:pPr>
        <w:spacing w:after="160" w:line="259" w:lineRule="auto"/>
        <w:rPr>
          <w:color w:val="000000"/>
          <w:sz w:val="26"/>
          <w:szCs w:val="26"/>
          <w:lang w:eastAsia="zh-CN"/>
        </w:rPr>
      </w:pPr>
      <w:r>
        <w:rPr>
          <w:color w:val="000000"/>
          <w:sz w:val="26"/>
          <w:szCs w:val="26"/>
        </w:rPr>
        <w:br w:type="page"/>
      </w:r>
    </w:p>
    <w:p w:rsidR="00755710" w:rsidRPr="00B646DA" w:rsidRDefault="00755710" w:rsidP="003818D0">
      <w:pPr>
        <w:pStyle w:val="ConsPlusNormal"/>
        <w:ind w:left="5387" w:firstLine="0"/>
        <w:jc w:val="both"/>
        <w:rPr>
          <w:rFonts w:ascii="Times New Roman" w:hAnsi="Times New Roman" w:cs="Times New Roman"/>
          <w:sz w:val="26"/>
          <w:szCs w:val="26"/>
        </w:rPr>
      </w:pPr>
      <w:r w:rsidRPr="00B646DA">
        <w:rPr>
          <w:rFonts w:ascii="Times New Roman" w:hAnsi="Times New Roman" w:cs="Times New Roman"/>
          <w:color w:val="000000"/>
          <w:sz w:val="26"/>
          <w:szCs w:val="26"/>
        </w:rPr>
        <w:lastRenderedPageBreak/>
        <w:t>Приложение 1</w:t>
      </w:r>
    </w:p>
    <w:p w:rsidR="003818D0" w:rsidRDefault="00755710" w:rsidP="003818D0">
      <w:pPr>
        <w:pStyle w:val="ConsPlusNormal"/>
        <w:ind w:left="5387"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к Положению </w:t>
      </w:r>
    </w:p>
    <w:p w:rsidR="00755710" w:rsidRPr="003818D0" w:rsidRDefault="00755710" w:rsidP="003818D0">
      <w:pPr>
        <w:pStyle w:val="ConsPlusNormal"/>
        <w:ind w:left="5387"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о муниципальном</w:t>
      </w:r>
      <w:r w:rsidR="003818D0">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земельном контрол</w:t>
      </w:r>
      <w:r w:rsidR="00713A8F" w:rsidRPr="00B646DA">
        <w:rPr>
          <w:rFonts w:ascii="Times New Roman" w:hAnsi="Times New Roman" w:cs="Times New Roman"/>
          <w:color w:val="000000"/>
          <w:sz w:val="26"/>
          <w:szCs w:val="26"/>
        </w:rPr>
        <w:t>е</w:t>
      </w:r>
      <w:r w:rsidR="003818D0">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 xml:space="preserve">в границах </w:t>
      </w:r>
      <w:r w:rsidR="00713A8F" w:rsidRPr="00B646DA">
        <w:rPr>
          <w:rFonts w:ascii="Times New Roman" w:hAnsi="Times New Roman" w:cs="Times New Roman"/>
          <w:sz w:val="26"/>
          <w:szCs w:val="26"/>
        </w:rPr>
        <w:t>Усть-Кубинского</w:t>
      </w:r>
      <w:r w:rsidR="003818D0">
        <w:rPr>
          <w:rFonts w:ascii="Times New Roman" w:hAnsi="Times New Roman" w:cs="Times New Roman"/>
          <w:sz w:val="26"/>
          <w:szCs w:val="26"/>
        </w:rPr>
        <w:t xml:space="preserve"> </w:t>
      </w:r>
      <w:r w:rsidR="00713A8F" w:rsidRPr="00B646DA">
        <w:rPr>
          <w:rFonts w:ascii="Times New Roman" w:hAnsi="Times New Roman" w:cs="Times New Roman"/>
          <w:sz w:val="26"/>
          <w:szCs w:val="26"/>
        </w:rPr>
        <w:t xml:space="preserve">муниципального </w:t>
      </w:r>
      <w:r w:rsidR="007F642D">
        <w:rPr>
          <w:rFonts w:ascii="Times New Roman" w:hAnsi="Times New Roman" w:cs="Times New Roman"/>
          <w:sz w:val="26"/>
          <w:szCs w:val="26"/>
        </w:rPr>
        <w:t>округа</w:t>
      </w:r>
    </w:p>
    <w:p w:rsidR="00755710" w:rsidRPr="00B646DA" w:rsidRDefault="00755710" w:rsidP="00025893">
      <w:pPr>
        <w:pStyle w:val="ConsPlusNormal"/>
        <w:ind w:firstLine="0"/>
        <w:jc w:val="right"/>
        <w:rPr>
          <w:rFonts w:ascii="Times New Roman" w:hAnsi="Times New Roman" w:cs="Times New Roman"/>
          <w:b/>
          <w:bCs/>
          <w:color w:val="000000"/>
          <w:sz w:val="26"/>
          <w:szCs w:val="26"/>
        </w:rPr>
      </w:pPr>
    </w:p>
    <w:p w:rsidR="00755710" w:rsidRPr="00B646DA" w:rsidRDefault="00755710" w:rsidP="00025893">
      <w:pPr>
        <w:pStyle w:val="ConsPlusTitle"/>
        <w:jc w:val="center"/>
        <w:rPr>
          <w:rFonts w:ascii="Times New Roman" w:hAnsi="Times New Roman" w:cs="Times New Roman"/>
          <w:sz w:val="26"/>
          <w:szCs w:val="26"/>
        </w:rPr>
      </w:pPr>
      <w:bookmarkStart w:id="3" w:name="Par381"/>
      <w:bookmarkEnd w:id="3"/>
      <w:r w:rsidRPr="00B646DA">
        <w:rPr>
          <w:rFonts w:ascii="Times New Roman" w:hAnsi="Times New Roman" w:cs="Times New Roman"/>
          <w:color w:val="000000"/>
          <w:sz w:val="26"/>
          <w:szCs w:val="26"/>
        </w:rPr>
        <w:t>Критерии</w:t>
      </w:r>
    </w:p>
    <w:p w:rsidR="00755710" w:rsidRPr="00B646DA" w:rsidRDefault="00755710" w:rsidP="00025893">
      <w:pPr>
        <w:pStyle w:val="ConsPlusTitle"/>
        <w:jc w:val="center"/>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713A8F" w:rsidRPr="00B646DA">
        <w:rPr>
          <w:rFonts w:ascii="Times New Roman" w:hAnsi="Times New Roman" w:cs="Times New Roman"/>
          <w:sz w:val="26"/>
          <w:szCs w:val="26"/>
        </w:rPr>
        <w:t xml:space="preserve">Усть-Кубинского муниципального </w:t>
      </w:r>
      <w:r w:rsidR="007F642D">
        <w:rPr>
          <w:rFonts w:ascii="Times New Roman" w:hAnsi="Times New Roman" w:cs="Times New Roman"/>
          <w:sz w:val="26"/>
          <w:szCs w:val="26"/>
        </w:rPr>
        <w:t>округа</w:t>
      </w:r>
      <w:r w:rsidR="001F528C">
        <w:rPr>
          <w:rFonts w:ascii="Times New Roman" w:hAnsi="Times New Roman" w:cs="Times New Roman"/>
          <w:sz w:val="26"/>
          <w:szCs w:val="26"/>
        </w:rPr>
        <w:t xml:space="preserve"> </w:t>
      </w:r>
      <w:r w:rsidRPr="00B646DA">
        <w:rPr>
          <w:rFonts w:ascii="Times New Roman" w:hAnsi="Times New Roman" w:cs="Times New Roman"/>
          <w:color w:val="000000"/>
          <w:sz w:val="26"/>
          <w:szCs w:val="26"/>
        </w:rPr>
        <w:t>муниципального земельного контроля</w:t>
      </w:r>
    </w:p>
    <w:p w:rsidR="00755710" w:rsidRPr="00B646DA" w:rsidRDefault="00755710" w:rsidP="00025893">
      <w:pPr>
        <w:pStyle w:val="ConsPlusTitle"/>
        <w:jc w:val="center"/>
        <w:rPr>
          <w:rFonts w:ascii="Times New Roman" w:hAnsi="Times New Roman" w:cs="Times New Roman"/>
          <w:sz w:val="26"/>
          <w:szCs w:val="26"/>
        </w:rPr>
      </w:pP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К категории среднего риска относятся: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К категории умеренного риска относятся земельные участки: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а) относящиеся к категории земель населенных пунктов;</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bookmarkStart w:id="4" w:name="_GoBack"/>
      <w:bookmarkEnd w:id="4"/>
    </w:p>
    <w:p w:rsidR="00755710" w:rsidRPr="00B646DA" w:rsidRDefault="00755710" w:rsidP="00025893">
      <w:pPr>
        <w:pStyle w:val="ConsPlusNormal"/>
        <w:widowControl w:val="0"/>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713A8F" w:rsidRPr="00B646DA" w:rsidRDefault="00713A8F" w:rsidP="00025893">
      <w:pPr>
        <w:pStyle w:val="ConsPlusNormal"/>
        <w:ind w:firstLine="0"/>
        <w:jc w:val="right"/>
        <w:rPr>
          <w:rFonts w:ascii="Times New Roman" w:hAnsi="Times New Roman" w:cs="Times New Roman"/>
          <w:color w:val="000000"/>
          <w:sz w:val="26"/>
          <w:szCs w:val="26"/>
        </w:rPr>
      </w:pPr>
    </w:p>
    <w:p w:rsidR="00B646DA" w:rsidRDefault="00B646DA">
      <w:pPr>
        <w:spacing w:after="160" w:line="259" w:lineRule="auto"/>
        <w:rPr>
          <w:color w:val="000000"/>
          <w:sz w:val="26"/>
          <w:szCs w:val="26"/>
          <w:lang w:eastAsia="zh-CN"/>
        </w:rPr>
      </w:pPr>
      <w:r>
        <w:rPr>
          <w:color w:val="000000"/>
          <w:sz w:val="26"/>
          <w:szCs w:val="26"/>
        </w:rPr>
        <w:br w:type="page"/>
      </w:r>
    </w:p>
    <w:p w:rsidR="00713A8F" w:rsidRPr="00B646DA" w:rsidRDefault="00713A8F" w:rsidP="00025893">
      <w:pPr>
        <w:pStyle w:val="ConsPlusNormal"/>
        <w:ind w:firstLine="0"/>
        <w:jc w:val="right"/>
        <w:rPr>
          <w:rFonts w:ascii="Times New Roman" w:hAnsi="Times New Roman" w:cs="Times New Roman"/>
          <w:color w:val="000000"/>
          <w:sz w:val="26"/>
          <w:szCs w:val="26"/>
        </w:rPr>
      </w:pPr>
    </w:p>
    <w:p w:rsidR="00755710" w:rsidRPr="00B646DA" w:rsidRDefault="00755710" w:rsidP="003818D0">
      <w:pPr>
        <w:pStyle w:val="ConsPlusNormal"/>
        <w:ind w:left="5245" w:firstLine="0"/>
        <w:jc w:val="both"/>
        <w:rPr>
          <w:rFonts w:ascii="Times New Roman" w:hAnsi="Times New Roman" w:cs="Times New Roman"/>
          <w:sz w:val="26"/>
          <w:szCs w:val="26"/>
        </w:rPr>
      </w:pPr>
      <w:r w:rsidRPr="00B646DA">
        <w:rPr>
          <w:rFonts w:ascii="Times New Roman" w:hAnsi="Times New Roman" w:cs="Times New Roman"/>
          <w:color w:val="000000"/>
          <w:sz w:val="26"/>
          <w:szCs w:val="26"/>
        </w:rPr>
        <w:t>Приложение 2</w:t>
      </w:r>
    </w:p>
    <w:p w:rsidR="003818D0" w:rsidRDefault="00755710" w:rsidP="003818D0">
      <w:pPr>
        <w:pStyle w:val="ConsPlusNormal"/>
        <w:ind w:left="5245"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к Положению </w:t>
      </w:r>
    </w:p>
    <w:p w:rsidR="00755710" w:rsidRPr="00B646DA" w:rsidRDefault="00755710" w:rsidP="003818D0">
      <w:pPr>
        <w:pStyle w:val="ConsPlusNormal"/>
        <w:ind w:left="5245"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о муниципальном</w:t>
      </w:r>
      <w:r w:rsidR="003818D0">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земельном контрол</w:t>
      </w:r>
      <w:r w:rsidR="00453E27" w:rsidRPr="00B646DA">
        <w:rPr>
          <w:rFonts w:ascii="Times New Roman" w:hAnsi="Times New Roman" w:cs="Times New Roman"/>
          <w:color w:val="000000"/>
          <w:sz w:val="26"/>
          <w:szCs w:val="26"/>
        </w:rPr>
        <w:t>е</w:t>
      </w:r>
    </w:p>
    <w:p w:rsidR="00755710" w:rsidRPr="00B646DA" w:rsidRDefault="00755710" w:rsidP="003818D0">
      <w:pPr>
        <w:pStyle w:val="ConsPlusNormal"/>
        <w:ind w:left="5245" w:firstLine="0"/>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в границах </w:t>
      </w:r>
      <w:r w:rsidR="00713A8F" w:rsidRPr="00B646DA">
        <w:rPr>
          <w:rFonts w:ascii="Times New Roman" w:hAnsi="Times New Roman" w:cs="Times New Roman"/>
          <w:sz w:val="26"/>
          <w:szCs w:val="26"/>
        </w:rPr>
        <w:t>Усть-Кубинского</w:t>
      </w:r>
      <w:r w:rsidR="003818D0">
        <w:rPr>
          <w:rFonts w:ascii="Times New Roman" w:hAnsi="Times New Roman" w:cs="Times New Roman"/>
          <w:sz w:val="26"/>
          <w:szCs w:val="26"/>
        </w:rPr>
        <w:t xml:space="preserve"> </w:t>
      </w:r>
      <w:r w:rsidR="00713A8F" w:rsidRPr="00B646DA">
        <w:rPr>
          <w:rFonts w:ascii="Times New Roman" w:hAnsi="Times New Roman" w:cs="Times New Roman"/>
          <w:sz w:val="26"/>
          <w:szCs w:val="26"/>
        </w:rPr>
        <w:t xml:space="preserve">муниципального </w:t>
      </w:r>
      <w:r w:rsidR="007F642D">
        <w:rPr>
          <w:rFonts w:ascii="Times New Roman" w:hAnsi="Times New Roman" w:cs="Times New Roman"/>
          <w:sz w:val="26"/>
          <w:szCs w:val="26"/>
        </w:rPr>
        <w:t>округа</w:t>
      </w:r>
    </w:p>
    <w:p w:rsidR="00713A8F" w:rsidRPr="00B646DA" w:rsidRDefault="00713A8F" w:rsidP="00713A8F">
      <w:pPr>
        <w:pStyle w:val="ConsPlusNormal"/>
        <w:ind w:firstLine="0"/>
        <w:jc w:val="right"/>
        <w:rPr>
          <w:rFonts w:ascii="Times New Roman" w:hAnsi="Times New Roman" w:cs="Times New Roman"/>
          <w:color w:val="000000"/>
          <w:sz w:val="26"/>
          <w:szCs w:val="26"/>
        </w:rPr>
      </w:pPr>
    </w:p>
    <w:p w:rsidR="001F528C" w:rsidRDefault="00755710" w:rsidP="00025893">
      <w:pPr>
        <w:pStyle w:val="ConsPlusTitle"/>
        <w:jc w:val="center"/>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Индикаторы риска нарушения обязательных требований, </w:t>
      </w:r>
    </w:p>
    <w:p w:rsidR="00755710" w:rsidRPr="00B646DA" w:rsidRDefault="00755710" w:rsidP="00025893">
      <w:pPr>
        <w:pStyle w:val="ConsPlusTitle"/>
        <w:jc w:val="center"/>
        <w:rPr>
          <w:rFonts w:ascii="Times New Roman" w:hAnsi="Times New Roman" w:cs="Times New Roman"/>
          <w:sz w:val="26"/>
          <w:szCs w:val="26"/>
        </w:rPr>
      </w:pPr>
      <w:r w:rsidRPr="00B646DA">
        <w:rPr>
          <w:rFonts w:ascii="Times New Roman" w:hAnsi="Times New Roman" w:cs="Times New Roman"/>
          <w:color w:val="000000"/>
          <w:sz w:val="26"/>
          <w:szCs w:val="26"/>
        </w:rPr>
        <w:t>используемые для определения необходимости проведения внеплановых</w:t>
      </w:r>
    </w:p>
    <w:p w:rsidR="00453E27" w:rsidRPr="00B646DA" w:rsidRDefault="00755710" w:rsidP="00025893">
      <w:pPr>
        <w:pStyle w:val="ConsPlusTitle"/>
        <w:jc w:val="center"/>
        <w:rPr>
          <w:rFonts w:ascii="Times New Roman" w:hAnsi="Times New Roman" w:cs="Times New Roman"/>
          <w:sz w:val="26"/>
          <w:szCs w:val="26"/>
        </w:rPr>
      </w:pPr>
      <w:r w:rsidRPr="00B646DA">
        <w:rPr>
          <w:rFonts w:ascii="Times New Roman" w:hAnsi="Times New Roman" w:cs="Times New Roman"/>
          <w:color w:val="000000"/>
          <w:sz w:val="26"/>
          <w:szCs w:val="26"/>
        </w:rPr>
        <w:t xml:space="preserve">проверок при осуществлении администрацией </w:t>
      </w:r>
      <w:r w:rsidR="00453E27" w:rsidRPr="00B646DA">
        <w:rPr>
          <w:rFonts w:ascii="Times New Roman" w:hAnsi="Times New Roman" w:cs="Times New Roman"/>
          <w:sz w:val="26"/>
          <w:szCs w:val="26"/>
        </w:rPr>
        <w:t xml:space="preserve">Усть-Кубинского </w:t>
      </w:r>
    </w:p>
    <w:p w:rsidR="00755710" w:rsidRPr="00B646DA" w:rsidRDefault="00453E27" w:rsidP="00025893">
      <w:pPr>
        <w:pStyle w:val="ConsPlusTitle"/>
        <w:jc w:val="center"/>
        <w:rPr>
          <w:rFonts w:ascii="Times New Roman" w:hAnsi="Times New Roman" w:cs="Times New Roman"/>
          <w:color w:val="000000"/>
          <w:sz w:val="26"/>
          <w:szCs w:val="26"/>
        </w:rPr>
      </w:pPr>
      <w:r w:rsidRPr="00B646DA">
        <w:rPr>
          <w:rFonts w:ascii="Times New Roman" w:hAnsi="Times New Roman" w:cs="Times New Roman"/>
          <w:sz w:val="26"/>
          <w:szCs w:val="26"/>
        </w:rPr>
        <w:t xml:space="preserve">муниципального </w:t>
      </w:r>
      <w:r w:rsidR="007F642D">
        <w:rPr>
          <w:rFonts w:ascii="Times New Roman" w:hAnsi="Times New Roman" w:cs="Times New Roman"/>
          <w:sz w:val="26"/>
          <w:szCs w:val="26"/>
        </w:rPr>
        <w:t>округа</w:t>
      </w:r>
      <w:r w:rsidRPr="00B646DA">
        <w:rPr>
          <w:rFonts w:ascii="Times New Roman" w:hAnsi="Times New Roman" w:cs="Times New Roman"/>
          <w:sz w:val="26"/>
          <w:szCs w:val="26"/>
        </w:rPr>
        <w:t xml:space="preserve"> </w:t>
      </w:r>
      <w:r w:rsidR="00755710" w:rsidRPr="00B646DA">
        <w:rPr>
          <w:rFonts w:ascii="Times New Roman" w:hAnsi="Times New Roman" w:cs="Times New Roman"/>
          <w:color w:val="000000"/>
          <w:sz w:val="26"/>
          <w:szCs w:val="26"/>
        </w:rPr>
        <w:t>муниципального земельного контроля</w:t>
      </w:r>
    </w:p>
    <w:p w:rsidR="00755710" w:rsidRPr="00B646DA" w:rsidRDefault="00755710" w:rsidP="00B646DA">
      <w:pPr>
        <w:pStyle w:val="ConsPlusNormal"/>
        <w:ind w:firstLine="0"/>
        <w:jc w:val="both"/>
        <w:rPr>
          <w:rFonts w:ascii="Times New Roman" w:hAnsi="Times New Roman" w:cs="Times New Roman"/>
          <w:color w:val="000000"/>
          <w:sz w:val="26"/>
          <w:szCs w:val="26"/>
        </w:rPr>
      </w:pP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B646DA" w:rsidRDefault="00755710" w:rsidP="00025893">
      <w:pPr>
        <w:pStyle w:val="ConsPlusNormal"/>
        <w:ind w:firstLine="709"/>
        <w:jc w:val="both"/>
        <w:rPr>
          <w:rFonts w:ascii="Times New Roman" w:hAnsi="Times New Roman" w:cs="Times New Roman"/>
          <w:sz w:val="26"/>
          <w:szCs w:val="26"/>
        </w:rPr>
      </w:pPr>
      <w:r w:rsidRPr="00B646DA">
        <w:rPr>
          <w:rFonts w:ascii="Times New Roman" w:hAnsi="Times New Roman" w:cs="Times New Roman"/>
          <w:color w:val="000000"/>
          <w:sz w:val="26"/>
          <w:szCs w:val="26"/>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B646DA"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Default="00755710" w:rsidP="00025893">
      <w:pPr>
        <w:pStyle w:val="ConsPlusNormal"/>
        <w:ind w:firstLine="709"/>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6. Неисполнение обязанности по приведению земельного участка в состояние, пригодное для использования по целевому назначению.</w:t>
      </w: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Default="00C95B86" w:rsidP="00025893">
      <w:pPr>
        <w:pStyle w:val="ConsPlusNormal"/>
        <w:ind w:firstLine="709"/>
        <w:jc w:val="both"/>
        <w:rPr>
          <w:rFonts w:ascii="Times New Roman" w:hAnsi="Times New Roman" w:cs="Times New Roman"/>
          <w:color w:val="000000"/>
          <w:sz w:val="26"/>
          <w:szCs w:val="26"/>
        </w:rPr>
      </w:pPr>
    </w:p>
    <w:p w:rsidR="00C95B86" w:rsidRPr="00C95B86" w:rsidRDefault="00C95B86" w:rsidP="009E7101">
      <w:pPr>
        <w:pStyle w:val="ConsPlusNormal"/>
        <w:ind w:left="5103" w:firstLine="0"/>
        <w:rPr>
          <w:rFonts w:ascii="Times New Roman" w:hAnsi="Times New Roman" w:cs="Times New Roman"/>
          <w:color w:val="000000"/>
          <w:sz w:val="26"/>
          <w:szCs w:val="26"/>
        </w:rPr>
      </w:pPr>
      <w:r w:rsidRPr="00C95B86">
        <w:rPr>
          <w:rFonts w:ascii="Times New Roman" w:hAnsi="Times New Roman" w:cs="Times New Roman"/>
          <w:color w:val="000000"/>
          <w:sz w:val="26"/>
          <w:szCs w:val="26"/>
        </w:rPr>
        <w:lastRenderedPageBreak/>
        <w:t xml:space="preserve">Приложение </w:t>
      </w:r>
      <w:r w:rsidR="009E7101">
        <w:rPr>
          <w:rFonts w:ascii="Times New Roman" w:hAnsi="Times New Roman" w:cs="Times New Roman"/>
          <w:color w:val="000000"/>
          <w:sz w:val="26"/>
          <w:szCs w:val="26"/>
        </w:rPr>
        <w:t>3</w:t>
      </w:r>
    </w:p>
    <w:p w:rsidR="009E7101" w:rsidRDefault="009E7101" w:rsidP="009E7101">
      <w:pPr>
        <w:pStyle w:val="ConsPlusNormal"/>
        <w:ind w:left="5103"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 xml:space="preserve">к Положению </w:t>
      </w:r>
    </w:p>
    <w:p w:rsidR="009E7101" w:rsidRPr="00B646DA" w:rsidRDefault="009E7101" w:rsidP="009E7101">
      <w:pPr>
        <w:pStyle w:val="ConsPlusNormal"/>
        <w:ind w:left="5103" w:firstLine="0"/>
        <w:jc w:val="both"/>
        <w:rPr>
          <w:rFonts w:ascii="Times New Roman" w:hAnsi="Times New Roman" w:cs="Times New Roman"/>
          <w:color w:val="000000"/>
          <w:sz w:val="26"/>
          <w:szCs w:val="26"/>
        </w:rPr>
      </w:pPr>
      <w:r w:rsidRPr="00B646DA">
        <w:rPr>
          <w:rFonts w:ascii="Times New Roman" w:hAnsi="Times New Roman" w:cs="Times New Roman"/>
          <w:color w:val="000000"/>
          <w:sz w:val="26"/>
          <w:szCs w:val="26"/>
        </w:rPr>
        <w:t>о муниципальном</w:t>
      </w:r>
      <w:r>
        <w:rPr>
          <w:rFonts w:ascii="Times New Roman" w:hAnsi="Times New Roman" w:cs="Times New Roman"/>
          <w:color w:val="000000"/>
          <w:sz w:val="26"/>
          <w:szCs w:val="26"/>
        </w:rPr>
        <w:t xml:space="preserve"> </w:t>
      </w:r>
      <w:r w:rsidRPr="00B646DA">
        <w:rPr>
          <w:rFonts w:ascii="Times New Roman" w:hAnsi="Times New Roman" w:cs="Times New Roman"/>
          <w:color w:val="000000"/>
          <w:sz w:val="26"/>
          <w:szCs w:val="26"/>
        </w:rPr>
        <w:t>земельном контроле</w:t>
      </w:r>
    </w:p>
    <w:p w:rsidR="009E7101" w:rsidRPr="00B646DA" w:rsidRDefault="009E7101" w:rsidP="009E7101">
      <w:pPr>
        <w:pStyle w:val="ConsPlusNormal"/>
        <w:ind w:left="5103" w:firstLine="0"/>
        <w:jc w:val="both"/>
        <w:rPr>
          <w:rFonts w:ascii="Times New Roman" w:hAnsi="Times New Roman" w:cs="Times New Roman"/>
          <w:sz w:val="26"/>
          <w:szCs w:val="26"/>
        </w:rPr>
      </w:pPr>
      <w:r w:rsidRPr="00B646DA">
        <w:rPr>
          <w:rFonts w:ascii="Times New Roman" w:hAnsi="Times New Roman" w:cs="Times New Roman"/>
          <w:color w:val="000000"/>
          <w:sz w:val="26"/>
          <w:szCs w:val="26"/>
        </w:rPr>
        <w:t xml:space="preserve">в границах </w:t>
      </w:r>
      <w:r w:rsidRPr="00B646DA">
        <w:rPr>
          <w:rFonts w:ascii="Times New Roman" w:hAnsi="Times New Roman" w:cs="Times New Roman"/>
          <w:sz w:val="26"/>
          <w:szCs w:val="26"/>
        </w:rPr>
        <w:t>Усть-Кубинского</w:t>
      </w:r>
      <w:r>
        <w:rPr>
          <w:rFonts w:ascii="Times New Roman" w:hAnsi="Times New Roman" w:cs="Times New Roman"/>
          <w:sz w:val="26"/>
          <w:szCs w:val="26"/>
        </w:rPr>
        <w:t xml:space="preserve"> </w:t>
      </w:r>
      <w:r w:rsidRPr="00B646DA">
        <w:rPr>
          <w:rFonts w:ascii="Times New Roman" w:hAnsi="Times New Roman" w:cs="Times New Roman"/>
          <w:sz w:val="26"/>
          <w:szCs w:val="26"/>
        </w:rPr>
        <w:t xml:space="preserve">муниципального </w:t>
      </w:r>
      <w:r w:rsidR="007F642D">
        <w:rPr>
          <w:rFonts w:ascii="Times New Roman" w:hAnsi="Times New Roman" w:cs="Times New Roman"/>
          <w:sz w:val="26"/>
          <w:szCs w:val="26"/>
        </w:rPr>
        <w:t>округа</w:t>
      </w:r>
    </w:p>
    <w:p w:rsidR="00C95B86" w:rsidRPr="00C95B86" w:rsidRDefault="00C95B86" w:rsidP="00C95B86">
      <w:pPr>
        <w:pStyle w:val="ConsPlusNormal"/>
        <w:rPr>
          <w:rFonts w:ascii="Times New Roman" w:hAnsi="Times New Roman" w:cs="Times New Roman"/>
          <w:color w:val="000000"/>
          <w:sz w:val="26"/>
          <w:szCs w:val="26"/>
        </w:rPr>
      </w:pPr>
    </w:p>
    <w:p w:rsidR="00C95B86" w:rsidRPr="009E7101" w:rsidRDefault="00C95B86" w:rsidP="009E7101">
      <w:pPr>
        <w:pStyle w:val="ConsPlusNormal"/>
        <w:jc w:val="center"/>
        <w:rPr>
          <w:rFonts w:ascii="Times New Roman" w:hAnsi="Times New Roman" w:cs="Times New Roman"/>
          <w:b/>
          <w:color w:val="000000"/>
          <w:sz w:val="26"/>
          <w:szCs w:val="26"/>
        </w:rPr>
      </w:pPr>
      <w:r w:rsidRPr="009E7101">
        <w:rPr>
          <w:rFonts w:ascii="Times New Roman" w:hAnsi="Times New Roman" w:cs="Times New Roman"/>
          <w:b/>
          <w:color w:val="000000"/>
          <w:sz w:val="26"/>
          <w:szCs w:val="26"/>
        </w:rPr>
        <w:t>Ключевые показатели и их целевые значения, индикативные</w:t>
      </w:r>
    </w:p>
    <w:p w:rsidR="00C95B86" w:rsidRPr="009E7101" w:rsidRDefault="00C95B86" w:rsidP="009E7101">
      <w:pPr>
        <w:pStyle w:val="ConsPlusNormal"/>
        <w:jc w:val="center"/>
        <w:rPr>
          <w:rFonts w:ascii="Times New Roman" w:hAnsi="Times New Roman" w:cs="Times New Roman"/>
          <w:b/>
          <w:color w:val="000000"/>
          <w:sz w:val="26"/>
          <w:szCs w:val="26"/>
        </w:rPr>
      </w:pPr>
      <w:r w:rsidRPr="009E7101">
        <w:rPr>
          <w:rFonts w:ascii="Times New Roman" w:hAnsi="Times New Roman" w:cs="Times New Roman"/>
          <w:b/>
          <w:color w:val="000000"/>
          <w:sz w:val="26"/>
          <w:szCs w:val="26"/>
        </w:rPr>
        <w:t>показатели муниципального земельного контроля на территории</w:t>
      </w:r>
    </w:p>
    <w:p w:rsidR="00C95B86" w:rsidRPr="009E7101" w:rsidRDefault="00C95B86" w:rsidP="009E7101">
      <w:pPr>
        <w:pStyle w:val="ConsPlusNormal"/>
        <w:jc w:val="center"/>
        <w:rPr>
          <w:rFonts w:ascii="Times New Roman" w:hAnsi="Times New Roman" w:cs="Times New Roman"/>
          <w:b/>
          <w:color w:val="000000"/>
          <w:sz w:val="26"/>
          <w:szCs w:val="26"/>
        </w:rPr>
      </w:pPr>
      <w:r w:rsidRPr="009E7101">
        <w:rPr>
          <w:rFonts w:ascii="Times New Roman" w:hAnsi="Times New Roman" w:cs="Times New Roman"/>
          <w:b/>
          <w:color w:val="000000"/>
          <w:sz w:val="26"/>
          <w:szCs w:val="26"/>
        </w:rPr>
        <w:t xml:space="preserve">Усть-Кубинского муниципального </w:t>
      </w:r>
      <w:r w:rsidR="007F642D">
        <w:rPr>
          <w:rFonts w:ascii="Times New Roman" w:hAnsi="Times New Roman" w:cs="Times New Roman"/>
          <w:b/>
          <w:color w:val="000000"/>
          <w:sz w:val="26"/>
          <w:szCs w:val="26"/>
        </w:rPr>
        <w:t>округа</w:t>
      </w:r>
    </w:p>
    <w:p w:rsidR="009E7101" w:rsidRPr="009E7101" w:rsidRDefault="009E7101" w:rsidP="009E7101">
      <w:pPr>
        <w:pStyle w:val="ConsPlusNormal"/>
        <w:rPr>
          <w:color w:val="000000"/>
          <w:sz w:val="26"/>
          <w:szCs w:val="26"/>
        </w:rPr>
      </w:pP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1. Ключевые показатели и их целевые значения:</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доля выполнения плана проведения плановых контрольных мероприятий на очередной календарный год - 100 %;</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доля выявленных нарушений обязательных требований земельного законодательства - 60%;</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доля контрольных мероприятий, при взаимодействии с контролируемыми лицами, по которым назначены административные наказания - 90 %</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доля обоснованных жалоб на действия (бездействия) контрольного органа и (или) его должностного лица при проведении контрольных мероприятий - 0%;</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доля отмененных результатов контрольных мероприятий, в том числе по представлению прокуратуры - 0%;</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2. Индикативные показатели:</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плановых контрольных (надзорных) мероприятий, проведенных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внеплановых контрольных (надзорных) мероприятий, проведенных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внеплановых контрольных (надзорных)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общее количество контрольных (надзорных) мероприятий с взаимодействием, проведенных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контрольных (надзорных) мероприятий с взаимодействием по каждому виду КНМ, проведенных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контрольных (надзорных) мероприятий, проведенных с использованием средств дистанционного взаимодействия,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обязательных профилактических визитов, проведенных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предостережений о недопустимости нарушения обязательных требований, объявленных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контрольных (надзорных) мероприятий, по результатам которых выявлены нарушения обязательных требований,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контрольных (надзорных) мероприятий, по итогам которых возбуждены дела об административных правонарушениях,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сумма административных штрафов, наложенных по результатам контрольных (надзорных) мероприятий,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направленных в органы прокуратуры заявлений о согласовании проведения контрольных (надзорных) мероприятий,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lastRenderedPageBreak/>
        <w:t>-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общее количество учтенных объектов контроля на конец отчетного периода;</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учтенных объектов контроля, отнесенных к категориям риска, по каждой из категорий риска, на конец отчетного периода;</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учтенных контролируемых лиц на конец отчетного периода;</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учтенных контролируемых лиц, в отношении которых проведены контрольные (надзорные) мероприятия,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9E7101" w:rsidRPr="009E7101" w:rsidRDefault="009E7101" w:rsidP="009E7101">
      <w:pPr>
        <w:pStyle w:val="ConsPlusNormal"/>
        <w:jc w:val="both"/>
        <w:rPr>
          <w:rFonts w:ascii="Times New Roman" w:hAnsi="Times New Roman" w:cs="Times New Roman"/>
          <w:color w:val="000000"/>
          <w:sz w:val="26"/>
          <w:szCs w:val="26"/>
        </w:rPr>
      </w:pPr>
      <w:r w:rsidRPr="009E7101">
        <w:rPr>
          <w:rFonts w:ascii="Times New Roman" w:hAnsi="Times New Roman" w:cs="Times New Roman"/>
          <w:color w:val="000000"/>
          <w:sz w:val="26"/>
          <w:szCs w:val="26"/>
        </w:rPr>
        <w:t>-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rsidR="00C95B86" w:rsidRPr="009E7101" w:rsidRDefault="00C95B86" w:rsidP="009E7101">
      <w:pPr>
        <w:pStyle w:val="ConsPlusNormal"/>
        <w:ind w:firstLine="709"/>
        <w:jc w:val="both"/>
        <w:rPr>
          <w:rFonts w:ascii="Times New Roman" w:hAnsi="Times New Roman" w:cs="Times New Roman"/>
          <w:color w:val="000000"/>
          <w:sz w:val="26"/>
          <w:szCs w:val="26"/>
        </w:rPr>
      </w:pPr>
    </w:p>
    <w:sectPr w:rsidR="00C95B86" w:rsidRPr="009E7101" w:rsidSect="002400F3">
      <w:headerReference w:type="even" r:id="rId18"/>
      <w:headerReference w:type="default" r:id="rId19"/>
      <w:footerReference w:type="default" r:id="rId20"/>
      <w:footerReference w:type="first" r:id="rId21"/>
      <w:pgSz w:w="11906" w:h="16838"/>
      <w:pgMar w:top="1134" w:right="567"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D36" w:rsidRDefault="00C74D36" w:rsidP="00755710">
      <w:r>
        <w:separator/>
      </w:r>
    </w:p>
  </w:endnote>
  <w:endnote w:type="continuationSeparator" w:id="1">
    <w:p w:rsidR="00C74D36" w:rsidRDefault="00C74D36" w:rsidP="0075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7330"/>
      <w:docPartObj>
        <w:docPartGallery w:val="Page Numbers (Bottom of Page)"/>
        <w:docPartUnique/>
      </w:docPartObj>
    </w:sdtPr>
    <w:sdtContent>
      <w:p w:rsidR="002400F3" w:rsidRDefault="00364824">
        <w:pPr>
          <w:pStyle w:val="afa"/>
          <w:jc w:val="center"/>
        </w:pPr>
        <w:fldSimple w:instr=" PAGE   \* MERGEFORMAT ">
          <w:r w:rsidR="00761662">
            <w:rPr>
              <w:noProof/>
            </w:rPr>
            <w:t>2</w:t>
          </w:r>
        </w:fldSimple>
      </w:p>
    </w:sdtContent>
  </w:sdt>
  <w:p w:rsidR="006E733A" w:rsidRDefault="006E733A" w:rsidP="00334CF4">
    <w:pPr>
      <w:pStyle w:val="af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0F3" w:rsidRDefault="002400F3">
    <w:pPr>
      <w:pStyle w:val="afa"/>
      <w:jc w:val="center"/>
    </w:pPr>
  </w:p>
  <w:p w:rsidR="002400F3" w:rsidRDefault="002400F3">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D36" w:rsidRDefault="00C74D36" w:rsidP="00755710">
      <w:r>
        <w:separator/>
      </w:r>
    </w:p>
  </w:footnote>
  <w:footnote w:type="continuationSeparator" w:id="1">
    <w:p w:rsidR="00C74D36" w:rsidRDefault="00C74D36"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33A" w:rsidRDefault="00364824" w:rsidP="001C5AE2">
    <w:pPr>
      <w:pStyle w:val="af8"/>
      <w:framePr w:wrap="none" w:vAnchor="text" w:hAnchor="margin" w:xAlign="center" w:y="1"/>
      <w:rPr>
        <w:rStyle w:val="afc"/>
      </w:rPr>
    </w:pPr>
    <w:r>
      <w:rPr>
        <w:rStyle w:val="afc"/>
      </w:rPr>
      <w:fldChar w:fldCharType="begin"/>
    </w:r>
    <w:r w:rsidR="006E733A">
      <w:rPr>
        <w:rStyle w:val="afc"/>
      </w:rPr>
      <w:instrText xml:space="preserve"> PAGE </w:instrText>
    </w:r>
    <w:r>
      <w:rPr>
        <w:rStyle w:val="afc"/>
      </w:rPr>
      <w:fldChar w:fldCharType="end"/>
    </w:r>
  </w:p>
  <w:p w:rsidR="006E733A" w:rsidRDefault="006E733A">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33A" w:rsidRDefault="006E733A" w:rsidP="001C5AE2">
    <w:pPr>
      <w:pStyle w:val="af8"/>
      <w:framePr w:wrap="none" w:vAnchor="text" w:hAnchor="margin" w:xAlign="center" w:y="1"/>
      <w:rPr>
        <w:rStyle w:val="afc"/>
      </w:rPr>
    </w:pPr>
  </w:p>
  <w:p w:rsidR="006E733A" w:rsidRDefault="006E733A" w:rsidP="00025893">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1826CC0"/>
    <w:multiLevelType w:val="hybridMultilevel"/>
    <w:tmpl w:val="A698C1A8"/>
    <w:lvl w:ilvl="0" w:tplc="4E64E2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9FB5A8A"/>
    <w:multiLevelType w:val="hybridMultilevel"/>
    <w:tmpl w:val="E5CE8C52"/>
    <w:lvl w:ilvl="0" w:tplc="C76291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55710"/>
    <w:rsid w:val="00025893"/>
    <w:rsid w:val="000440DF"/>
    <w:rsid w:val="000509D2"/>
    <w:rsid w:val="000B7D89"/>
    <w:rsid w:val="000F02E8"/>
    <w:rsid w:val="00153727"/>
    <w:rsid w:val="00162AF9"/>
    <w:rsid w:val="00186981"/>
    <w:rsid w:val="001C5AE2"/>
    <w:rsid w:val="001C7A28"/>
    <w:rsid w:val="001F528C"/>
    <w:rsid w:val="002236C7"/>
    <w:rsid w:val="002400F3"/>
    <w:rsid w:val="002B790B"/>
    <w:rsid w:val="002E1C9D"/>
    <w:rsid w:val="002F431B"/>
    <w:rsid w:val="00334CF4"/>
    <w:rsid w:val="00364824"/>
    <w:rsid w:val="003818D0"/>
    <w:rsid w:val="003C7EDA"/>
    <w:rsid w:val="004149C6"/>
    <w:rsid w:val="00453E27"/>
    <w:rsid w:val="004D5605"/>
    <w:rsid w:val="00511DFD"/>
    <w:rsid w:val="00516593"/>
    <w:rsid w:val="0052286F"/>
    <w:rsid w:val="00524C33"/>
    <w:rsid w:val="0059186E"/>
    <w:rsid w:val="005E42D5"/>
    <w:rsid w:val="00603941"/>
    <w:rsid w:val="00623928"/>
    <w:rsid w:val="00627259"/>
    <w:rsid w:val="006438C6"/>
    <w:rsid w:val="00676FC8"/>
    <w:rsid w:val="006E733A"/>
    <w:rsid w:val="00713A8F"/>
    <w:rsid w:val="0072146D"/>
    <w:rsid w:val="00727179"/>
    <w:rsid w:val="007310DD"/>
    <w:rsid w:val="00755710"/>
    <w:rsid w:val="00761662"/>
    <w:rsid w:val="00764364"/>
    <w:rsid w:val="007820AB"/>
    <w:rsid w:val="007B08EF"/>
    <w:rsid w:val="007D2A26"/>
    <w:rsid w:val="007F642D"/>
    <w:rsid w:val="008270E6"/>
    <w:rsid w:val="00847659"/>
    <w:rsid w:val="008800E9"/>
    <w:rsid w:val="008907D1"/>
    <w:rsid w:val="008C7482"/>
    <w:rsid w:val="00935631"/>
    <w:rsid w:val="00941DFA"/>
    <w:rsid w:val="0097160F"/>
    <w:rsid w:val="00973A0C"/>
    <w:rsid w:val="009A0733"/>
    <w:rsid w:val="009B5F13"/>
    <w:rsid w:val="009B6A4F"/>
    <w:rsid w:val="009C0912"/>
    <w:rsid w:val="009D07EB"/>
    <w:rsid w:val="009E2D45"/>
    <w:rsid w:val="009E7101"/>
    <w:rsid w:val="009F1871"/>
    <w:rsid w:val="00A23DAB"/>
    <w:rsid w:val="00A246F4"/>
    <w:rsid w:val="00A716AB"/>
    <w:rsid w:val="00AA0D09"/>
    <w:rsid w:val="00AD66B2"/>
    <w:rsid w:val="00B646DA"/>
    <w:rsid w:val="00B66031"/>
    <w:rsid w:val="00B8689E"/>
    <w:rsid w:val="00BB2A3E"/>
    <w:rsid w:val="00BD6DA4"/>
    <w:rsid w:val="00C314C0"/>
    <w:rsid w:val="00C32026"/>
    <w:rsid w:val="00C74D36"/>
    <w:rsid w:val="00C91A0B"/>
    <w:rsid w:val="00C95B86"/>
    <w:rsid w:val="00D1119A"/>
    <w:rsid w:val="00D43C88"/>
    <w:rsid w:val="00DA208E"/>
    <w:rsid w:val="00DF30F4"/>
    <w:rsid w:val="00E0443D"/>
    <w:rsid w:val="00E804F7"/>
    <w:rsid w:val="00E86B28"/>
    <w:rsid w:val="00EB43C2"/>
    <w:rsid w:val="00F56152"/>
    <w:rsid w:val="00F70671"/>
    <w:rsid w:val="00FB7066"/>
    <w:rsid w:val="00FD73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509D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1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2">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link w:val="a9"/>
    <w:uiPriority w:val="10"/>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2"/>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1">
    <w:name w:val="Заголовок1"/>
    <w:basedOn w:val="a"/>
    <w:next w:val="a0"/>
    <w:rsid w:val="00755710"/>
    <w:pPr>
      <w:jc w:val="center"/>
    </w:pPr>
    <w:rPr>
      <w:b/>
      <w:bCs/>
    </w:rPr>
  </w:style>
  <w:style w:type="paragraph" w:styleId="a0">
    <w:name w:val="Body Text"/>
    <w:basedOn w:val="a"/>
    <w:link w:val="ae"/>
    <w:rsid w:val="00755710"/>
    <w:pPr>
      <w:ind w:right="-483"/>
      <w:jc w:val="both"/>
    </w:pPr>
    <w:rPr>
      <w:b/>
      <w:bCs/>
    </w:rPr>
  </w:style>
  <w:style w:type="character" w:customStyle="1" w:styleId="ae">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f">
    <w:name w:val="List"/>
    <w:basedOn w:val="a0"/>
    <w:rsid w:val="00755710"/>
    <w:rPr>
      <w:rFonts w:cs="Droid Sans Devanagari"/>
    </w:rPr>
  </w:style>
  <w:style w:type="paragraph" w:styleId="af0">
    <w:name w:val="caption"/>
    <w:basedOn w:val="a"/>
    <w:qFormat/>
    <w:rsid w:val="00755710"/>
    <w:pPr>
      <w:suppressLineNumbers/>
      <w:spacing w:before="120" w:after="120"/>
    </w:pPr>
    <w:rPr>
      <w:rFonts w:cs="Droid Sans Devanagari"/>
      <w:i/>
      <w:iCs/>
    </w:rPr>
  </w:style>
  <w:style w:type="paragraph" w:customStyle="1" w:styleId="13">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uiPriority w:val="99"/>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4"/>
    <w:rsid w:val="00755710"/>
    <w:rPr>
      <w:rFonts w:ascii="Tahoma" w:hAnsi="Tahoma" w:cs="Tahoma"/>
      <w:sz w:val="16"/>
      <w:szCs w:val="16"/>
    </w:rPr>
  </w:style>
  <w:style w:type="character" w:customStyle="1" w:styleId="14">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5">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7"/>
    <w:qFormat/>
    <w:rsid w:val="00755710"/>
    <w:pPr>
      <w:jc w:val="center"/>
    </w:pPr>
    <w:rPr>
      <w:b/>
      <w:szCs w:val="20"/>
    </w:rPr>
  </w:style>
  <w:style w:type="character" w:customStyle="1" w:styleId="17">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8"/>
    <w:rsid w:val="00755710"/>
    <w:rPr>
      <w:sz w:val="20"/>
      <w:szCs w:val="20"/>
    </w:rPr>
  </w:style>
  <w:style w:type="character" w:customStyle="1" w:styleId="18">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character" w:customStyle="1" w:styleId="10">
    <w:name w:val="Заголовок 1 Знак"/>
    <w:basedOn w:val="a1"/>
    <w:link w:val="1"/>
    <w:uiPriority w:val="9"/>
    <w:rsid w:val="000509D2"/>
    <w:rPr>
      <w:rFonts w:asciiTheme="majorHAnsi" w:eastAsiaTheme="majorEastAsia" w:hAnsiTheme="majorHAnsi" w:cstheme="majorBidi"/>
      <w:b/>
      <w:bCs/>
      <w:color w:val="2F5496" w:themeColor="accent1" w:themeShade="BF"/>
      <w:sz w:val="28"/>
      <w:szCs w:val="28"/>
      <w:lang w:eastAsia="ru-RU"/>
    </w:rPr>
  </w:style>
  <w:style w:type="paragraph" w:styleId="a9">
    <w:name w:val="Title"/>
    <w:basedOn w:val="a"/>
    <w:link w:val="a8"/>
    <w:uiPriority w:val="10"/>
    <w:qFormat/>
    <w:rsid w:val="000509D2"/>
    <w:pPr>
      <w:jc w:val="center"/>
    </w:pPr>
    <w:rPr>
      <w:rFonts w:asciiTheme="minorHAnsi" w:eastAsiaTheme="minorHAnsi" w:hAnsiTheme="minorHAnsi" w:cstheme="minorBidi"/>
      <w:b/>
      <w:bCs/>
      <w:sz w:val="28"/>
      <w:lang w:eastAsia="en-US"/>
    </w:rPr>
  </w:style>
  <w:style w:type="character" w:customStyle="1" w:styleId="19">
    <w:name w:val="Название Знак1"/>
    <w:basedOn w:val="a1"/>
    <w:link w:val="a9"/>
    <w:uiPriority w:val="10"/>
    <w:rsid w:val="000509D2"/>
    <w:rPr>
      <w:rFonts w:asciiTheme="majorHAnsi" w:eastAsiaTheme="majorEastAsia" w:hAnsiTheme="majorHAnsi" w:cstheme="majorBidi"/>
      <w:color w:val="323E4F" w:themeColor="text2" w:themeShade="BF"/>
      <w:spacing w:val="5"/>
      <w:kern w:val="28"/>
      <w:sz w:val="52"/>
      <w:szCs w:val="52"/>
      <w:lang w:eastAsia="ru-RU"/>
    </w:rPr>
  </w:style>
  <w:style w:type="paragraph" w:styleId="aff4">
    <w:name w:val="List Paragraph"/>
    <w:basedOn w:val="a"/>
    <w:uiPriority w:val="34"/>
    <w:qFormat/>
    <w:rsid w:val="000509D2"/>
    <w:pPr>
      <w:ind w:left="720"/>
      <w:contextualSpacing/>
    </w:pPr>
    <w:rPr>
      <w:rFonts w:eastAsiaTheme="minorEastAsia" w:cstheme="minorBidi"/>
      <w:sz w:val="28"/>
      <w:szCs w:val="22"/>
    </w:rPr>
  </w:style>
</w:styles>
</file>

<file path=word/webSettings.xml><?xml version="1.0" encoding="utf-8"?>
<w:webSettings xmlns:r="http://schemas.openxmlformats.org/officeDocument/2006/relationships" xmlns:w="http://schemas.openxmlformats.org/wordprocessingml/2006/main">
  <w:divs>
    <w:div w:id="126584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729869FC18AFE379618F1E5D6029FCE83F84CEFE0A953849B648439F47B7430BEAF40D3780E12831083E435F9E0873376C6C5B55e3RCL" TargetMode="Externa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3617&amp;date=25.06.2021&amp;demo=1&amp;dst=100011&amp;fld=134" TargetMode="External"/><Relationship Id="rId23" Type="http://schemas.openxmlformats.org/officeDocument/2006/relationships/theme" Target="theme/theme1.xml"/><Relationship Id="rId10" Type="http://schemas.openxmlformats.org/officeDocument/2006/relationships/hyperlink" Target="file:///C:\Users\User\AppData\Local\Temp\_blan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F18E-B445-4E69-B5E3-C578ACDC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7902</Words>
  <Characters>45045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Предсобрание</cp:lastModifiedBy>
  <cp:revision>13</cp:revision>
  <cp:lastPrinted>2022-11-01T08:28:00Z</cp:lastPrinted>
  <dcterms:created xsi:type="dcterms:W3CDTF">2022-10-10T08:56:00Z</dcterms:created>
  <dcterms:modified xsi:type="dcterms:W3CDTF">2022-11-01T08:28:00Z</dcterms:modified>
</cp:coreProperties>
</file>