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57" w:rsidRDefault="00F92F57" w:rsidP="00F92F57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F57" w:rsidRDefault="00F92F57" w:rsidP="00F92F57">
      <w:pPr>
        <w:jc w:val="right"/>
        <w:rPr>
          <w:b/>
          <w:sz w:val="26"/>
          <w:szCs w:val="26"/>
        </w:rPr>
      </w:pPr>
    </w:p>
    <w:p w:rsidR="00F92F57" w:rsidRDefault="00F92F57" w:rsidP="00F92F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F92F57" w:rsidRDefault="00F92F57" w:rsidP="00F92F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92F57" w:rsidRDefault="00F92F57" w:rsidP="00F92F57">
      <w:pPr>
        <w:jc w:val="center"/>
        <w:rPr>
          <w:b/>
          <w:sz w:val="26"/>
          <w:szCs w:val="26"/>
        </w:rPr>
      </w:pPr>
    </w:p>
    <w:p w:rsidR="00F92F57" w:rsidRDefault="00F92F57" w:rsidP="00F92F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92F57" w:rsidRDefault="00F92F57" w:rsidP="00F92F57">
      <w:pPr>
        <w:jc w:val="center"/>
        <w:rPr>
          <w:b/>
          <w:sz w:val="26"/>
          <w:szCs w:val="26"/>
        </w:rPr>
      </w:pPr>
    </w:p>
    <w:p w:rsidR="00F92F57" w:rsidRDefault="00F92F57" w:rsidP="00F92F5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92F57" w:rsidRDefault="00F92F57" w:rsidP="00F92F57">
      <w:pPr>
        <w:jc w:val="center"/>
        <w:rPr>
          <w:sz w:val="26"/>
          <w:szCs w:val="26"/>
        </w:rPr>
      </w:pPr>
    </w:p>
    <w:p w:rsidR="00F92F57" w:rsidRDefault="00534535" w:rsidP="00F92F57">
      <w:pPr>
        <w:jc w:val="both"/>
        <w:rPr>
          <w:sz w:val="26"/>
          <w:szCs w:val="26"/>
        </w:rPr>
      </w:pPr>
      <w:r w:rsidRPr="00534535">
        <w:rPr>
          <w:sz w:val="26"/>
          <w:szCs w:val="26"/>
        </w:rPr>
        <w:t xml:space="preserve">от 18.05.2022 </w:t>
      </w:r>
      <w:r>
        <w:rPr>
          <w:sz w:val="26"/>
          <w:szCs w:val="26"/>
        </w:rPr>
        <w:t xml:space="preserve">                                                                                                   № 381</w:t>
      </w:r>
    </w:p>
    <w:p w:rsidR="00534535" w:rsidRPr="00534535" w:rsidRDefault="00534535" w:rsidP="00F92F57">
      <w:pPr>
        <w:jc w:val="both"/>
        <w:rPr>
          <w:sz w:val="26"/>
          <w:szCs w:val="26"/>
        </w:rPr>
      </w:pPr>
    </w:p>
    <w:p w:rsidR="00F92F57" w:rsidRDefault="00F92F57" w:rsidP="00F92F57">
      <w:pPr>
        <w:jc w:val="center"/>
        <w:rPr>
          <w:sz w:val="26"/>
          <w:szCs w:val="26"/>
          <w:lang w:bidi="en-US"/>
        </w:rPr>
      </w:pPr>
      <w:r w:rsidRPr="00357C81">
        <w:rPr>
          <w:sz w:val="26"/>
          <w:szCs w:val="26"/>
          <w:lang w:bidi="en-US"/>
        </w:rPr>
        <w:t xml:space="preserve">О приведении в режим повышенной готовности сил и средств ТП РСЧС </w:t>
      </w:r>
    </w:p>
    <w:p w:rsidR="00F92F57" w:rsidRDefault="00F92F57" w:rsidP="00F92F57">
      <w:pPr>
        <w:jc w:val="center"/>
        <w:rPr>
          <w:sz w:val="26"/>
          <w:szCs w:val="26"/>
          <w:lang w:bidi="en-US"/>
        </w:rPr>
      </w:pPr>
      <w:proofErr w:type="spellStart"/>
      <w:r w:rsidRPr="00357C81">
        <w:rPr>
          <w:sz w:val="26"/>
          <w:szCs w:val="26"/>
          <w:lang w:bidi="en-US"/>
        </w:rPr>
        <w:t>Усть-Кубинского</w:t>
      </w:r>
      <w:proofErr w:type="spellEnd"/>
      <w:r w:rsidRPr="00357C81">
        <w:rPr>
          <w:sz w:val="26"/>
          <w:szCs w:val="26"/>
          <w:lang w:bidi="en-US"/>
        </w:rPr>
        <w:t xml:space="preserve"> муниципального района </w:t>
      </w:r>
    </w:p>
    <w:p w:rsidR="00F92F57" w:rsidRDefault="00F92F57" w:rsidP="00F92F57">
      <w:pPr>
        <w:jc w:val="center"/>
        <w:rPr>
          <w:sz w:val="26"/>
          <w:szCs w:val="26"/>
        </w:rPr>
      </w:pPr>
    </w:p>
    <w:p w:rsidR="00F92F57" w:rsidRDefault="00F92F57" w:rsidP="00F92F5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связи с  увеличением уровня паводковых вод на водных объектах района, возможным затоплением автомобильной дороги до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>. Лесозавод, с. Устье, в соответствии с решением КЧС и ПБ администрации района № 9 от 18 мая 2022 года, ст. 43 Устава района администрация района</w:t>
      </w:r>
    </w:p>
    <w:p w:rsidR="00F92F57" w:rsidRDefault="00F92F57" w:rsidP="00F92F5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92F57" w:rsidRDefault="00F92F57" w:rsidP="00F92F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Ввести с 10.00 часов 18 мая 2022  года  до 10.00 часов 28 мая 2022 года режим повышенной готовности для органов управления и сил единой системы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районного звена территориальной подсистемы единой государственной системы предупреждения и ликвидации чрезвычайных ситуаций области.</w:t>
      </w:r>
    </w:p>
    <w:p w:rsidR="00F92F57" w:rsidRDefault="00F92F57" w:rsidP="00F92F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 границы территории, на которой может возникнуть чрезвычайная ситуация, - территория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 xml:space="preserve">. Лесозавод села Устье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F92F57" w:rsidRDefault="00F92F57" w:rsidP="00F92F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Для предупреждения чрезвычайной ситуации задействовать силы и средства единой государственной системы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районного звена территориальной подсистемы единой государственной системы предупреждения и ликвидации чрезвычайной ситуации области.</w:t>
      </w:r>
    </w:p>
    <w:p w:rsidR="00F92F57" w:rsidRDefault="00F92F57" w:rsidP="00F92F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Рекомендовать руководителям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районного звена территориальной подсистемы единой государственной системы предупреждения и ликвидации чрезвычайной ситуации:</w:t>
      </w:r>
    </w:p>
    <w:p w:rsidR="00F92F57" w:rsidRDefault="00F92F57" w:rsidP="00F92F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 При необходимости организовать круглосуточное дежурство руководителей и должностных лиц.</w:t>
      </w:r>
    </w:p>
    <w:p w:rsidR="00F92F57" w:rsidRDefault="00F92F57" w:rsidP="00F92F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4.2. Обеспечить передачу информации в единую дежурно-диспетчерскую службу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(тел. (881753)-2-18-05).</w:t>
      </w:r>
    </w:p>
    <w:p w:rsidR="00F92F57" w:rsidRDefault="00F92F57" w:rsidP="00F92F57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F92F57" w:rsidRDefault="00F92F57" w:rsidP="00F92F5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6. Настоящее постановление вступает в силу со дня его подписания и подлежит официальному опубликованию.</w:t>
      </w:r>
    </w:p>
    <w:p w:rsidR="00F92F57" w:rsidRDefault="00F92F57" w:rsidP="00F92F57">
      <w:pPr>
        <w:jc w:val="center"/>
        <w:rPr>
          <w:sz w:val="26"/>
          <w:szCs w:val="26"/>
        </w:rPr>
      </w:pPr>
    </w:p>
    <w:p w:rsidR="00F92F57" w:rsidRDefault="00F92F57" w:rsidP="00F92F57">
      <w:pPr>
        <w:jc w:val="center"/>
        <w:rPr>
          <w:sz w:val="26"/>
          <w:szCs w:val="26"/>
        </w:rPr>
      </w:pPr>
    </w:p>
    <w:p w:rsidR="00F92F57" w:rsidRDefault="00F92F57" w:rsidP="00F92F57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F92F57" w:rsidRDefault="00F92F57" w:rsidP="00F92F57">
      <w:pPr>
        <w:rPr>
          <w:sz w:val="24"/>
          <w:szCs w:val="26"/>
        </w:rPr>
      </w:pPr>
    </w:p>
    <w:p w:rsidR="00F92F57" w:rsidRDefault="00F92F57" w:rsidP="00F92F57">
      <w:pPr>
        <w:rPr>
          <w:sz w:val="24"/>
          <w:szCs w:val="26"/>
        </w:rPr>
      </w:pPr>
    </w:p>
    <w:sectPr w:rsidR="00F92F57" w:rsidSect="00FC3DE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F57" w:rsidRDefault="00F92F57" w:rsidP="00F92F57">
      <w:r>
        <w:separator/>
      </w:r>
    </w:p>
  </w:endnote>
  <w:endnote w:type="continuationSeparator" w:id="0">
    <w:p w:rsidR="00F92F57" w:rsidRDefault="00F92F57" w:rsidP="00F92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F57" w:rsidRDefault="00F92F57" w:rsidP="00F92F57">
      <w:r>
        <w:separator/>
      </w:r>
    </w:p>
  </w:footnote>
  <w:footnote w:type="continuationSeparator" w:id="0">
    <w:p w:rsidR="00F92F57" w:rsidRDefault="00F92F57" w:rsidP="00F92F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F57"/>
    <w:rsid w:val="00007CD8"/>
    <w:rsid w:val="00534535"/>
    <w:rsid w:val="007D3129"/>
    <w:rsid w:val="00F92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92F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92F5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92F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2F57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F92F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2F5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2022-05-18T07:44:00Z</dcterms:created>
  <dcterms:modified xsi:type="dcterms:W3CDTF">2022-05-18T07:49:00Z</dcterms:modified>
</cp:coreProperties>
</file>