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C70" w:rsidRDefault="000C7C70" w:rsidP="000C7C7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C70" w:rsidRDefault="000C7C70" w:rsidP="000C7C70">
      <w:pPr>
        <w:jc w:val="center"/>
        <w:rPr>
          <w:b/>
          <w:sz w:val="26"/>
          <w:szCs w:val="26"/>
        </w:rPr>
      </w:pPr>
    </w:p>
    <w:p w:rsidR="000C7C70" w:rsidRDefault="000C7C70" w:rsidP="000C7C7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C7C70" w:rsidRDefault="000C7C70" w:rsidP="000C7C7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C7C70" w:rsidRDefault="000C7C70" w:rsidP="000C7C70">
      <w:pPr>
        <w:jc w:val="center"/>
        <w:rPr>
          <w:b/>
          <w:sz w:val="26"/>
          <w:szCs w:val="26"/>
        </w:rPr>
      </w:pPr>
    </w:p>
    <w:p w:rsidR="000C7C70" w:rsidRDefault="000C7C70" w:rsidP="000C7C7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C7C70" w:rsidRDefault="000C7C70" w:rsidP="000C7C70">
      <w:pPr>
        <w:jc w:val="center"/>
        <w:rPr>
          <w:b/>
          <w:sz w:val="26"/>
          <w:szCs w:val="26"/>
        </w:rPr>
      </w:pPr>
    </w:p>
    <w:p w:rsidR="000C7C70" w:rsidRDefault="000C7C70" w:rsidP="000C7C70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0C7C70" w:rsidRDefault="000C7C70" w:rsidP="000C7C70">
      <w:pPr>
        <w:jc w:val="center"/>
        <w:rPr>
          <w:bCs/>
          <w:sz w:val="26"/>
          <w:szCs w:val="26"/>
        </w:rPr>
      </w:pPr>
    </w:p>
    <w:p w:rsidR="00411F06" w:rsidRDefault="000C7C70">
      <w:pPr>
        <w:rPr>
          <w:sz w:val="26"/>
          <w:szCs w:val="26"/>
        </w:rPr>
      </w:pPr>
      <w:r>
        <w:rPr>
          <w:sz w:val="26"/>
          <w:szCs w:val="26"/>
        </w:rPr>
        <w:t>от 15.03.2022                                                                                                    № 207</w:t>
      </w:r>
    </w:p>
    <w:p w:rsidR="000C7C70" w:rsidRDefault="000C7C70">
      <w:pPr>
        <w:rPr>
          <w:sz w:val="26"/>
          <w:szCs w:val="26"/>
        </w:rPr>
      </w:pPr>
    </w:p>
    <w:p w:rsidR="000C7C70" w:rsidRDefault="000C7C70" w:rsidP="000C7C7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бухгалтерской отчетности муниципального унитарного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автотранспортного предприятия</w:t>
      </w:r>
    </w:p>
    <w:p w:rsidR="000C7C70" w:rsidRDefault="000C7C70" w:rsidP="000C7C70">
      <w:pPr>
        <w:jc w:val="center"/>
        <w:rPr>
          <w:sz w:val="26"/>
          <w:szCs w:val="26"/>
        </w:rPr>
      </w:pPr>
    </w:p>
    <w:p w:rsidR="000C7C70" w:rsidRDefault="000C7C70" w:rsidP="000C7C7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 пунктом 9 части 1 статьи 20 Федерального закона от 14 ноября 2002 года № 161-ФЗ «О государственных и муниципальных унитарных предприятиях», Федеральным законом от 6 декабря 2011 года № 402-ФЗ «О бухгалтерском учете»,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унитарного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автотранспортного предприятия, утвержденного распоряжением Главы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района от 16 июня 2003 года № 187-р, ст. 43 Устава района администрация района</w:t>
      </w:r>
    </w:p>
    <w:p w:rsidR="000C7C70" w:rsidRDefault="000C7C70" w:rsidP="000C7C7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  <w:r>
        <w:rPr>
          <w:sz w:val="26"/>
          <w:szCs w:val="26"/>
        </w:rPr>
        <w:tab/>
      </w:r>
    </w:p>
    <w:p w:rsidR="000C7C70" w:rsidRDefault="000C7C70" w:rsidP="000C7C70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бухгалтерскую отчетность муниципального унитарного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автотранспортного предприятия за 2021 год по следующим формам:</w:t>
      </w:r>
    </w:p>
    <w:p w:rsidR="000C7C70" w:rsidRDefault="000C7C70" w:rsidP="000C7C70">
      <w:pPr>
        <w:ind w:left="705"/>
        <w:jc w:val="both"/>
        <w:rPr>
          <w:sz w:val="26"/>
          <w:szCs w:val="26"/>
        </w:rPr>
      </w:pPr>
      <w:r>
        <w:rPr>
          <w:sz w:val="26"/>
          <w:szCs w:val="26"/>
        </w:rPr>
        <w:t>-бухгалтерская (финансовая) отчетность за 2021 год (КНД 0710099);</w:t>
      </w:r>
    </w:p>
    <w:p w:rsidR="000C7C70" w:rsidRDefault="000C7C70" w:rsidP="000C7C70">
      <w:pPr>
        <w:ind w:left="705"/>
        <w:jc w:val="both"/>
        <w:rPr>
          <w:sz w:val="26"/>
          <w:szCs w:val="26"/>
        </w:rPr>
      </w:pPr>
      <w:r>
        <w:rPr>
          <w:sz w:val="26"/>
          <w:szCs w:val="26"/>
        </w:rPr>
        <w:t>-бухгалтерский баланс за 2021 год (ОКУД 071001);</w:t>
      </w:r>
    </w:p>
    <w:p w:rsidR="000C7C70" w:rsidRDefault="000C7C70" w:rsidP="000C7C70">
      <w:pPr>
        <w:ind w:left="705"/>
        <w:jc w:val="both"/>
        <w:rPr>
          <w:sz w:val="26"/>
          <w:szCs w:val="26"/>
        </w:rPr>
      </w:pPr>
      <w:r>
        <w:rPr>
          <w:sz w:val="26"/>
          <w:szCs w:val="26"/>
        </w:rPr>
        <w:t>-отчет о финансовых результатах за 2021 год (ОКУД 071002);</w:t>
      </w:r>
    </w:p>
    <w:p w:rsidR="000C7C70" w:rsidRDefault="000C7C70" w:rsidP="000C7C70">
      <w:pPr>
        <w:ind w:left="705"/>
        <w:jc w:val="both"/>
        <w:rPr>
          <w:sz w:val="26"/>
          <w:szCs w:val="26"/>
        </w:rPr>
      </w:pPr>
      <w:r>
        <w:rPr>
          <w:sz w:val="26"/>
          <w:szCs w:val="26"/>
        </w:rPr>
        <w:t>-отчет о целевом использовании средств за 2021 год (ОКУД 071003);</w:t>
      </w:r>
    </w:p>
    <w:p w:rsidR="000C7C70" w:rsidRDefault="000C7C70" w:rsidP="000C7C70">
      <w:pPr>
        <w:ind w:left="705"/>
        <w:jc w:val="both"/>
        <w:rPr>
          <w:sz w:val="26"/>
          <w:szCs w:val="26"/>
        </w:rPr>
      </w:pPr>
      <w:r>
        <w:rPr>
          <w:sz w:val="26"/>
          <w:szCs w:val="26"/>
        </w:rPr>
        <w:t>-отчет об изменениях капитала за 2021 год (ОКУД 071004);</w:t>
      </w:r>
    </w:p>
    <w:p w:rsidR="000C7C70" w:rsidRDefault="000C7C70" w:rsidP="000C7C70">
      <w:pPr>
        <w:ind w:left="705"/>
        <w:jc w:val="both"/>
        <w:rPr>
          <w:sz w:val="26"/>
          <w:szCs w:val="26"/>
        </w:rPr>
      </w:pPr>
      <w:r>
        <w:rPr>
          <w:sz w:val="26"/>
          <w:szCs w:val="26"/>
        </w:rPr>
        <w:t>-отчет о движении денежных средств за 2021 год (ОКУД 071005).</w:t>
      </w:r>
    </w:p>
    <w:p w:rsidR="000C7C70" w:rsidRDefault="000C7C70" w:rsidP="000C7C70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Настоящее постановление подлежит опубликованию на официальном сайте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района.</w:t>
      </w:r>
    </w:p>
    <w:p w:rsidR="000C7C70" w:rsidRDefault="000C7C70" w:rsidP="000C7C7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со дня его подписания.</w:t>
      </w:r>
    </w:p>
    <w:p w:rsidR="000C7C70" w:rsidRDefault="000C7C70" w:rsidP="000C7C70">
      <w:pPr>
        <w:jc w:val="both"/>
        <w:rPr>
          <w:sz w:val="26"/>
          <w:szCs w:val="26"/>
        </w:rPr>
      </w:pPr>
    </w:p>
    <w:p w:rsidR="000C7C70" w:rsidRDefault="000C7C70" w:rsidP="000C7C70">
      <w:pPr>
        <w:jc w:val="both"/>
        <w:rPr>
          <w:sz w:val="26"/>
          <w:szCs w:val="26"/>
        </w:rPr>
      </w:pPr>
    </w:p>
    <w:p w:rsidR="000C7C70" w:rsidRDefault="000C7C70" w:rsidP="000C7C70">
      <w:pPr>
        <w:jc w:val="both"/>
        <w:rPr>
          <w:sz w:val="26"/>
          <w:szCs w:val="26"/>
        </w:rPr>
      </w:pPr>
    </w:p>
    <w:p w:rsidR="000C7C70" w:rsidRPr="000C7C70" w:rsidRDefault="000C7C70" w:rsidP="000C7C7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администрации района                                                        А.О. </w:t>
      </w:r>
      <w:r w:rsidR="00A041A0">
        <w:rPr>
          <w:sz w:val="26"/>
          <w:szCs w:val="26"/>
        </w:rPr>
        <w:t>Семичев</w:t>
      </w:r>
    </w:p>
    <w:sectPr w:rsidR="000C7C70" w:rsidRPr="000C7C70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C1B69"/>
    <w:multiLevelType w:val="hybridMultilevel"/>
    <w:tmpl w:val="9F4CBE50"/>
    <w:lvl w:ilvl="0" w:tplc="F7E23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7C70"/>
    <w:rsid w:val="000C7C70"/>
    <w:rsid w:val="00411F06"/>
    <w:rsid w:val="00A04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C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C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C70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C7C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2022-03-15T12:51:00Z</dcterms:created>
  <dcterms:modified xsi:type="dcterms:W3CDTF">2022-03-15T13:02:00Z</dcterms:modified>
</cp:coreProperties>
</file>