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32" w:rsidRPr="00D33E32" w:rsidRDefault="00D33E32" w:rsidP="00D33E32">
      <w:pPr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0B0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33E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E3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с. Устье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от______________2023                                                                                     № ______                                                                                                                                                                                                                                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D33E32">
        <w:rPr>
          <w:rFonts w:ascii="Times New Roman" w:hAnsi="Times New Roman" w:cs="Times New Roman"/>
          <w:sz w:val="26"/>
          <w:szCs w:val="26"/>
        </w:rPr>
        <w:t xml:space="preserve"> п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рограммы «Сохранение культурного наследия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на 2023-2025 годы»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D33E32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2023-2025 годы».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D33E3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3E32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33E32">
        <w:rPr>
          <w:rFonts w:ascii="Times New Roman" w:hAnsi="Times New Roman" w:cs="Times New Roman"/>
          <w:sz w:val="26"/>
          <w:szCs w:val="26"/>
        </w:rPr>
        <w:t>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Утверждена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постановлением администрации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округа 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____________№____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«Сохранение культурного наследия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на 2023-2025 годы»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далее-муниципальная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программа)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D33E32" w:rsidRPr="00D33E32" w:rsidTr="00D33E32"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D33E32" w:rsidRPr="00D33E32" w:rsidRDefault="00D33E32" w:rsidP="00D33E3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3E32" w:rsidRPr="00D33E32" w:rsidRDefault="00D33E32" w:rsidP="00D33E3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3E32" w:rsidRPr="00D33E32" w:rsidTr="00D33E32">
        <w:trPr>
          <w:trHeight w:val="908"/>
        </w:trPr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D33E32" w:rsidRPr="00D33E32" w:rsidRDefault="00D33E32" w:rsidP="00D33E3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33E32" w:rsidRPr="00D33E32" w:rsidTr="00D33E32"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сохранности и эффективного использования объектов культурного наследия и объектов, представляющих  историко-архитектурную ценность, расположенных на  территории </w:t>
            </w:r>
            <w:proofErr w:type="spellStart"/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33E32" w:rsidRPr="00D33E32" w:rsidTr="00D33E32">
        <w:trPr>
          <w:trHeight w:val="2298"/>
        </w:trPr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культурного наследия, являющегося муниципальной собственностью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округа;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-популяризация </w:t>
            </w: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культурного наследия находящегося на территории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и формирование у населения ответственного отношения к историческим объектам на муниципальном уровне</w:t>
            </w:r>
          </w:p>
        </w:tc>
      </w:tr>
      <w:tr w:rsidR="00D33E32" w:rsidRPr="00D33E32" w:rsidTr="00D33E32">
        <w:tc>
          <w:tcPr>
            <w:tcW w:w="2694" w:type="dxa"/>
          </w:tcPr>
          <w:p w:rsidR="00D33E32" w:rsidRPr="00D33E32" w:rsidRDefault="00D33E32" w:rsidP="00D33E3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D33E32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культурного наследия, находящихся в удовлетворительном состоянии относительно общего количества объектов культурного наследия, являющихся муниципальной собственностью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proofErr w:type="gram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информационно-просветительских мероприятий  на муниципальном уровне направленных на популяризацию  культурного наследия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 округа (ед.).</w:t>
            </w:r>
          </w:p>
        </w:tc>
      </w:tr>
      <w:tr w:rsidR="00D33E32" w:rsidRPr="00D33E32" w:rsidTr="00D33E32"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2023-2025 годы</w:t>
            </w:r>
          </w:p>
        </w:tc>
      </w:tr>
      <w:tr w:rsidR="00D33E32" w:rsidRPr="00D33E32" w:rsidTr="00D33E32">
        <w:trPr>
          <w:trHeight w:val="556"/>
        </w:trPr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мероприятий Программы составляет 5160,0 тыс. рублей, в том числе:</w:t>
            </w:r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0,0 тыс. рублей;</w:t>
            </w:r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- средства бюджета области – 0,0 тыс. рублей;</w:t>
            </w:r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-средства бюджета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–5160,0 тыс. рублей;</w:t>
            </w:r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- средства внебюджетных источников – 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- 0,0 тыс. рублей;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2024 год - 2580,0 тыс. рублей;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2025 год - 2580,0 тыс. рублей;</w:t>
            </w:r>
          </w:p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  <w:tr w:rsidR="00D33E32" w:rsidRPr="00D33E32" w:rsidTr="00D33E32">
        <w:tc>
          <w:tcPr>
            <w:tcW w:w="2694" w:type="dxa"/>
          </w:tcPr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8" w:type="dxa"/>
          </w:tcPr>
          <w:p w:rsidR="00D33E32" w:rsidRPr="00D33E32" w:rsidRDefault="00D33E32" w:rsidP="00D33E32">
            <w:pPr>
              <w:pStyle w:val="1"/>
              <w:widowControl w:val="0"/>
              <w:ind w:firstLine="0"/>
              <w:jc w:val="both"/>
              <w:rPr>
                <w:sz w:val="26"/>
                <w:szCs w:val="26"/>
              </w:rPr>
            </w:pPr>
            <w:r w:rsidRPr="00D33E32">
              <w:rPr>
                <w:sz w:val="26"/>
                <w:szCs w:val="26"/>
              </w:rPr>
              <w:t xml:space="preserve">-Увеличение количества объектов культурного наследия, находящиеся в    муниципальной собственности округа, находящихся в удовлетворительном состоянии до 80 % к 2025 году. </w:t>
            </w:r>
          </w:p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-Увеличение проведенных  и организованных информационно-просветительских мероприятий на муниципальном уровне </w:t>
            </w:r>
            <w:proofErr w:type="gram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с 4 мероприятий в 2022 году,  до 12 мероприятий в  2025 году), направленных на популяризацию  культурного наследия </w:t>
            </w: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 округа</w:t>
            </w:r>
          </w:p>
        </w:tc>
        <w:bookmarkStart w:id="0" w:name="_GoBack"/>
        <w:bookmarkEnd w:id="0"/>
      </w:tr>
    </w:tbl>
    <w:p w:rsidR="00D33E32" w:rsidRPr="00D33E32" w:rsidRDefault="00D33E32" w:rsidP="00D33E32">
      <w:pPr>
        <w:pStyle w:val="3"/>
        <w:tabs>
          <w:tab w:val="clear" w:pos="0"/>
        </w:tabs>
        <w:jc w:val="both"/>
        <w:rPr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сферы реализации муниципальной программы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«Сохранение культурного наследия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2023-2025 годы» разработана в соответствии с </w:t>
      </w:r>
      <w:r w:rsidRPr="00D33E32">
        <w:rPr>
          <w:rFonts w:ascii="Times New Roman" w:hAnsi="Times New Roman" w:cs="Times New Roman"/>
          <w:sz w:val="26"/>
          <w:szCs w:val="26"/>
        </w:rPr>
        <w:t xml:space="preserve">Федеральным законом от 25 июня 2002 года № 73-ФЗ «Об объектах культурного наследия (памятниках истории и культуры) народов Российской Федерации.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Полномочия органов местного самоуправления в области сохранения культурного наследия осуществляются в соответствии с ст.</w:t>
      </w:r>
      <w:r>
        <w:rPr>
          <w:rFonts w:ascii="Times New Roman" w:hAnsi="Times New Roman" w:cs="Times New Roman"/>
          <w:sz w:val="26"/>
          <w:szCs w:val="26"/>
        </w:rPr>
        <w:t xml:space="preserve"> 9.3</w:t>
      </w:r>
      <w:r w:rsidRPr="00D33E32">
        <w:rPr>
          <w:rFonts w:ascii="Times New Roman" w:hAnsi="Times New Roman" w:cs="Times New Roman"/>
          <w:sz w:val="26"/>
          <w:szCs w:val="26"/>
        </w:rPr>
        <w:t xml:space="preserve"> «Полномочия органов местного самоуправления в области сохранения, использования, популяризации и государственной охраны объектов культурного наследия.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Цели, задачи и показатели муниципальной программы соответствуют основным целям, задачам и показателям государственной программы «Наследие Вологодчины» (на 2018-2025 годы), утвержденной постановлением Правительства Вологодской области от 30 октября 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года № 963.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Приоритеты муниципальной программы соответствуют стратегии социально-экономического развития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района от 18 декабря 2018 года № 77.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Ц</w:t>
      </w:r>
      <w:r w:rsidRPr="00D33E32">
        <w:rPr>
          <w:rFonts w:ascii="Times New Roman" w:hAnsi="Times New Roman" w:cs="Times New Roman"/>
          <w:bCs/>
          <w:iCs/>
          <w:sz w:val="26"/>
          <w:szCs w:val="26"/>
        </w:rPr>
        <w:t xml:space="preserve">елью социально-экономического развития </w:t>
      </w:r>
      <w:proofErr w:type="spellStart"/>
      <w:r w:rsidRPr="00D33E32">
        <w:rPr>
          <w:rFonts w:ascii="Times New Roman" w:hAnsi="Times New Roman" w:cs="Times New Roman"/>
          <w:bCs/>
          <w:iCs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bCs/>
          <w:iCs/>
          <w:sz w:val="26"/>
          <w:szCs w:val="26"/>
        </w:rPr>
        <w:t xml:space="preserve"> района на период до 2030 года является реализация политики </w:t>
      </w:r>
      <w:proofErr w:type="spellStart"/>
      <w:r w:rsidRPr="00D33E32">
        <w:rPr>
          <w:rFonts w:ascii="Times New Roman" w:hAnsi="Times New Roman" w:cs="Times New Roman"/>
          <w:bCs/>
          <w:iCs/>
          <w:sz w:val="26"/>
          <w:szCs w:val="26"/>
        </w:rPr>
        <w:t>народосбережения</w:t>
      </w:r>
      <w:proofErr w:type="spellEnd"/>
      <w:r w:rsidRPr="00D33E32">
        <w:rPr>
          <w:rFonts w:ascii="Times New Roman" w:hAnsi="Times New Roman" w:cs="Times New Roman"/>
          <w:bCs/>
          <w:iCs/>
          <w:sz w:val="26"/>
          <w:szCs w:val="26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</w:t>
      </w:r>
      <w:r w:rsidRPr="00D33E32">
        <w:rPr>
          <w:rFonts w:ascii="Times New Roman" w:hAnsi="Times New Roman" w:cs="Times New Roman"/>
          <w:sz w:val="26"/>
          <w:szCs w:val="26"/>
        </w:rPr>
        <w:t>.</w:t>
      </w:r>
    </w:p>
    <w:p w:rsidR="00D33E32" w:rsidRPr="00D33E32" w:rsidRDefault="00D33E32" w:rsidP="00D33E32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Приоритет «Формирование пространства для развития», обеспечивает накопление и эффективное использование человеческого капитала, интегрирует в себе развитие такой сферы, как развитие духовной культуры и сохранение историко-культурного наследия. </w:t>
      </w:r>
    </w:p>
    <w:p w:rsidR="00D33E32" w:rsidRPr="00D33E32" w:rsidRDefault="00D33E32" w:rsidP="00D33E3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Одним из показателей реализации Стратегии в области сохранения культурного наследия является увеличение количества объектов культурного наследия, на которые зарегистрировано право муниципальной собственности, </w:t>
      </w:r>
      <w:r w:rsidRPr="00D33E32">
        <w:rPr>
          <w:rFonts w:ascii="Times New Roman" w:hAnsi="Times New Roman" w:cs="Times New Roman"/>
          <w:sz w:val="26"/>
          <w:szCs w:val="26"/>
        </w:rPr>
        <w:lastRenderedPageBreak/>
        <w:t>находящихся в удовлетворительном состоянии, с 75 % в 2016 году до 100 % к 2030 году.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В 2015 году принят действующий в настоящее время нормативно-правовой акт, способствующий сохранению и использованию объектов культурного наследия округа: решение Представительного Собрания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30 сентября 2015 года № 70 «Об утверждении Положения об установлении льготной арендной платы и ее размеров в отношении объектов культурного наследия, находящихся в собственности района». 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Вологодской области обладает значительным историко-культурным наследием, что является преимущественным и конкурентным фактором для развития туризма как перспективной отрасли экономики округа по сравнению с другими муниципалитетами региона.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Дальнейшая работа по сохранению, восстановлению и использованию объектов культурного наследия имеет важнейшее значение, т.к. является основой формирования благоприятной культурной среды и положительного имиджа округа, духовного и нравственного развития местных жителей и гостей.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расположен 1 объект культурного наследия федерального значения, ансамбль -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Спасо-Каменный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монастырь (Постановление Совета Министров РСФСР от 30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1960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1327 «О дальнейшем улучшении дела охраны памятников культуры в РСФСР). В реестр объектов культурного наследия регионального значения Вологодской  области включены 16 объектов культурного наследия, находящиеся на территории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округа. Среди них 2 архитектурных ансамбля «Комплекс Воскресенского погоста «на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Кубени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пол.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XVIII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пол.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вв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в с. Устье и «Ансамбль усадьбы купца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Бычёнкова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» к.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в. в с. Бережном; усадебный парк дворян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Межаковых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. в с. Никольское. 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В общем числе объектов культурного наследия регионального значения - 5 объектов деревянного зодчества: ансамбль «Усадьбы купца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Бычёнкова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в с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ережное» к.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в; часовня Ильинская, 1903г.» в д.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Чернышово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, «Часовня Вознесения Господня», кон.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.-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нач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в. в д.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Гризино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, «Дом жилой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Круглихиных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>, сер.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- к.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нач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вв.,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«Дом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Никуличевых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, вт. пол. </w:t>
      </w:r>
      <w:r w:rsidRPr="00D33E32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в с. Устье.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Основная часть объектов культурного наследия регионального значения на территории округа была поставлена под государственную охрану в 2006 году на основании постановления Правительства Вологодской области от 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июля 2006 года № 687 «О постановке под государственную охрану объектов  культурного наследия (памятников истории и культуры), находящихся на территории Вологодского и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районов Вологодской области». </w:t>
      </w:r>
      <w:proofErr w:type="gramEnd"/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Последующая постановка объектов культурного наследия регионального значения период с 2018 по 2020 годы осуществлялась на основании приказов Комитета по охране объектов культурного наследия Вологодской области. На территории округа располагаются археологические объекты культурного наследия.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в округе ведутся работы по сохранению нескольких объектов культурного наследия, находящихся в муниципальной, частной собственности, собственности религиозных организаций.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Продолжаются ремонтно-реставрационные работы на объекте культурного наследия  федерального значения «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Спасо-Каменный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монастырь на о. Каменный в Кубенском озере».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Ремонтируется здание объекта культурного наследия регионального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>значения «Дом В.И. Ганичева» по адресу: с. Устье, ул. Советская, д.3, находящегося в муниципальной собственности. В здании располагается МУ ДО «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Усть-Кубинская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детская школа искусств». </w:t>
      </w:r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собственников ведутся работы по сохранению и приспособлению для развития туризма объекта культурного наследия регионального значения: 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«Дом жилой, трактир «Париж» по адресу: с. Устье, ул. Советская, д.11, «Дом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Никуличевых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» по адресу: с. Устье, ул. Набережная, д.1.  </w:t>
      </w:r>
      <w:proofErr w:type="gramEnd"/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ab/>
        <w:t>В 2021-2022 годах выполнена значительная работа по постановке на учет бесхозяйных объектов культурного наследия регионального значения и последующей их передачей из муниципальной собственности в собственность и пользование православной религиозной организации «Приход храма Воскресения Христова».</w:t>
      </w:r>
      <w:r w:rsidRPr="00D33E32">
        <w:rPr>
          <w:rFonts w:ascii="Times New Roman" w:hAnsi="Times New Roman" w:cs="Times New Roman"/>
          <w:sz w:val="26"/>
          <w:szCs w:val="26"/>
        </w:rPr>
        <w:t xml:space="preserve"> Ремонт объектов культурного наследия регионального значения на территории Воскресенского погоста в селе Устье планируется выполнить при поддержке Попечительского Совета Фонда "Наследие Русского Севера" учрежденного в 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году Вологодской Митрополией под руководством Губернатора Вологодской области Кувшинникова</w:t>
      </w:r>
      <w:r>
        <w:rPr>
          <w:rFonts w:ascii="Times New Roman" w:hAnsi="Times New Roman" w:cs="Times New Roman"/>
          <w:sz w:val="26"/>
          <w:szCs w:val="26"/>
        </w:rPr>
        <w:t xml:space="preserve"> О.А</w:t>
      </w:r>
      <w:r w:rsidRPr="00D33E32">
        <w:rPr>
          <w:rFonts w:ascii="Times New Roman" w:hAnsi="Times New Roman" w:cs="Times New Roman"/>
          <w:sz w:val="26"/>
          <w:szCs w:val="26"/>
        </w:rPr>
        <w:t xml:space="preserve">. Разрабатывается проект ремонтно-реставрационных работ памятника.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3E32">
        <w:rPr>
          <w:rFonts w:ascii="Times New Roman" w:hAnsi="Times New Roman" w:cs="Times New Roman"/>
          <w:sz w:val="26"/>
          <w:szCs w:val="26"/>
        </w:rPr>
        <w:t xml:space="preserve">В 2023 году религиозной организации приход храма Воскресения Христова в с. Устье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округа Вологодской области Русской Православной церкви (Московский Патриархат) предоставлена субсидия из областного бюджета на финансовое обеспечение проведения работ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  <w:proofErr w:type="gramEnd"/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В селе Устье 3 объекта регионального значения требуют сохранения. Среди них: «Церковь Петра и Павла Петропавловского погоста, 1766г.», адрес: ул. Яковлева, д.8, находящийся в частной собственности, законсервирован и не используется. Два объекта, находящиеся в муниципальной собственности, требуют реставрации. В том числе: «Дом жилой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Круглихиных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, сер. </w:t>
      </w:r>
      <w:r w:rsidRPr="00D33E32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hAnsi="Times New Roman" w:cs="Times New Roman"/>
          <w:sz w:val="26"/>
          <w:szCs w:val="26"/>
        </w:rPr>
        <w:t>-к.</w:t>
      </w:r>
      <w:r w:rsidRPr="00D33E32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D33E32">
        <w:rPr>
          <w:rFonts w:ascii="Times New Roman" w:hAnsi="Times New Roman" w:cs="Times New Roman"/>
          <w:sz w:val="26"/>
          <w:szCs w:val="26"/>
        </w:rPr>
        <w:t>-</w:t>
      </w:r>
      <w:r w:rsidRPr="00D33E32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D33E32">
        <w:rPr>
          <w:rFonts w:ascii="Times New Roman" w:hAnsi="Times New Roman" w:cs="Times New Roman"/>
          <w:sz w:val="26"/>
          <w:szCs w:val="26"/>
        </w:rPr>
        <w:t>вв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D33E32">
        <w:rPr>
          <w:rFonts w:ascii="Times New Roman" w:hAnsi="Times New Roman" w:cs="Times New Roman"/>
          <w:sz w:val="26"/>
          <w:szCs w:val="26"/>
        </w:rPr>
        <w:t xml:space="preserve"> (деревянный), адрес: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3, «Дом жилой А.И.Ганичева, к.</w:t>
      </w:r>
      <w:r w:rsidRPr="00D33E32">
        <w:rPr>
          <w:rFonts w:ascii="Times New Roman" w:hAnsi="Times New Roman" w:cs="Times New Roman"/>
          <w:sz w:val="26"/>
          <w:szCs w:val="26"/>
          <w:lang w:val="en-US"/>
        </w:rPr>
        <w:t>XIX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3E32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(каменный), адрес: ул. Коммунаров,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Основными проблемами в деле сохранения и эффективного использования культурного наследия округа является значительный износ и низкая сохранность объектов культурного наследия и объектов, представляющих историческую ценность, расположенных на территории округа. Кроме этого - отсутствие своевременного обеспечения консервации и физической сохранности объектов; недостаточный уровень ответственного отношения к культурному наследию, в том числе к ценной историко-культурной среде у населения округа. На территории округа имеются пустующие и неэксплуатируемые здания, представляющие историко-культурную ценность.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Одной из проблем в настоящее время является ухудшающееся состояние объектов культурного наследия и зданий, представляющих историко-культурную ценность, относящихся к многоквартирным домам.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Причинами возникновения данных проблем являются разрушительное воздействие природных факторов, прямое или косвенное воздействие хозяйственной деятельности, ненадлежащее использование объектов собственниками. Особого внимания требует сохранение объектов историко-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архитектурной среды и фоновой застройки, формирующих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историк</w:t>
      </w:r>
      <w:proofErr w:type="gramStart"/>
      <w:r w:rsidRPr="00D33E32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архитектурный облик с. Устье и других населенных пунктов округа.</w:t>
      </w:r>
      <w:r w:rsidRPr="00D33E32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Острота ситуации в сфере сохранения культурного наследия округа обусловлена недостаточностью финансирования консервационных и ремонтно-реставрационных работ.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Вместе с тем в округе имеется значительный положительный опыт сохранения и восстановления исторически значимых объектов за счет средств добровольных пожертвований граждан, работы волонтеров, инициативных граждан округа.</w:t>
      </w:r>
    </w:p>
    <w:p w:rsidR="00D33E32" w:rsidRP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  <w:r w:rsidRPr="00D33E32">
        <w:rPr>
          <w:sz w:val="26"/>
          <w:szCs w:val="26"/>
        </w:rPr>
        <w:t xml:space="preserve">Для дальнейшего улучшения состояния в сфере сохранения культурного наследия округа необходимо: провести  оценку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сохранности. </w:t>
      </w:r>
      <w:r w:rsidRPr="00D33E32">
        <w:rPr>
          <w:sz w:val="26"/>
          <w:szCs w:val="26"/>
        </w:rPr>
        <w:br/>
        <w:t>Кроме этого организовать мероприятия, направленные на ремонт и реставрацию объектов, представляющих историко-архитектурную ценность, а также благоустройство их придомовых территорий.</w:t>
      </w:r>
    </w:p>
    <w:p w:rsidR="00D33E32" w:rsidRP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  <w:r w:rsidRPr="00D33E32">
        <w:rPr>
          <w:sz w:val="26"/>
          <w:szCs w:val="26"/>
        </w:rPr>
        <w:t>Ежегодно в округе проводятся мероприятия, направленные на популяризацию историко-культурного наследия округа на основе межведомственного взаимодействия учреждений сферы культуры и образования, религиозных организаций.</w:t>
      </w:r>
    </w:p>
    <w:p w:rsid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  <w:r w:rsidRPr="00D33E32">
        <w:rPr>
          <w:sz w:val="26"/>
          <w:szCs w:val="26"/>
        </w:rPr>
        <w:t>Для формирования у населения ответственного отношения к культурному наследию округа, как части духовно-нравственного наследия региона, Российской Федерации необходимо увеличить количество организованных и проведенных просветительских мероприятий для разных категорий граждан, в том числе для местных жителей и гостей округа.</w:t>
      </w:r>
    </w:p>
    <w:p w:rsidR="00D33E32" w:rsidRP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</w:p>
    <w:p w:rsidR="00D33E32" w:rsidRP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  <w:r w:rsidRPr="00D33E3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33E32">
        <w:rPr>
          <w:sz w:val="26"/>
          <w:szCs w:val="26"/>
        </w:rPr>
        <w:t>Цель и задачи муниципальной программы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1. Целью реализации мероприятий муниципальной Программы является обеспечение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D33E32" w:rsidRPr="00D33E32" w:rsidRDefault="00D33E32" w:rsidP="00D33E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1.2. Для достижения указанной цели в рамках муниципальной программы планируется решение следующих задач: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D33E32">
        <w:rPr>
          <w:rFonts w:ascii="Times New Roman" w:hAnsi="Times New Roman" w:cs="Times New Roman"/>
          <w:sz w:val="26"/>
          <w:szCs w:val="26"/>
        </w:rPr>
        <w:t xml:space="preserve">сохранение и использование культурного наследия, являющегося муниципальной собственностью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-популяризация </w:t>
      </w:r>
      <w:r w:rsidRPr="00D33E32">
        <w:rPr>
          <w:rFonts w:ascii="Times New Roman" w:hAnsi="Times New Roman" w:cs="Times New Roman"/>
          <w:sz w:val="26"/>
          <w:szCs w:val="26"/>
        </w:rPr>
        <w:t xml:space="preserve">культурного наследия находящегося на территории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округа и формирование у населения ответственного отношения к историческим объектам на муниципальном уровне.</w:t>
      </w:r>
    </w:p>
    <w:p w:rsidR="00D33E32" w:rsidRPr="00D33E32" w:rsidRDefault="00D33E32" w:rsidP="00D33E32">
      <w:pPr>
        <w:pStyle w:val="a5"/>
        <w:ind w:left="0" w:right="141" w:firstLine="708"/>
        <w:jc w:val="both"/>
        <w:rPr>
          <w:color w:val="000000" w:themeColor="text1"/>
          <w:sz w:val="26"/>
          <w:szCs w:val="26"/>
        </w:rPr>
      </w:pPr>
      <w:r w:rsidRPr="00D33E32">
        <w:rPr>
          <w:color w:val="000000" w:themeColor="text1"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2. Сроки реализации Программы: 2023-2025 годы.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Целевые показатели (индикаторы) муниципальной программы</w:t>
      </w:r>
    </w:p>
    <w:p w:rsidR="00D33E32" w:rsidRPr="00D33E32" w:rsidRDefault="00D33E32" w:rsidP="00D33E32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муниципальной программы приведены в Приложении 1 к муниципальной программе. Сведения о порядке сбора информации и методике расчета целевых показателей (индикаторов) муниципальной Программы приведены в Приложении 2 к муниципальной программе.</w:t>
      </w:r>
    </w:p>
    <w:p w:rsidR="00D33E32" w:rsidRPr="00D33E32" w:rsidRDefault="00D33E32" w:rsidP="00D33E3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33E32" w:rsidRPr="00D33E32" w:rsidRDefault="00D33E32" w:rsidP="00D33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33E32">
        <w:rPr>
          <w:rFonts w:ascii="Times New Roman" w:hAnsi="Times New Roman" w:cs="Times New Roman"/>
          <w:bCs/>
          <w:sz w:val="26"/>
          <w:szCs w:val="26"/>
        </w:rPr>
        <w:t>4. Перечень основных мероприятий муниципальной программы</w:t>
      </w:r>
    </w:p>
    <w:p w:rsidR="00D33E32" w:rsidRPr="00D33E32" w:rsidRDefault="00D33E32" w:rsidP="00D33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В состав Программы включены следующие мероприятия:</w:t>
      </w:r>
    </w:p>
    <w:p w:rsidR="00D33E32" w:rsidRPr="00D33E32" w:rsidRDefault="00D33E32" w:rsidP="00D33E32">
      <w:pPr>
        <w:pStyle w:val="a5"/>
        <w:ind w:left="142"/>
        <w:jc w:val="both"/>
        <w:rPr>
          <w:sz w:val="26"/>
          <w:szCs w:val="26"/>
        </w:rPr>
      </w:pPr>
      <w:r w:rsidRPr="00D33E32">
        <w:rPr>
          <w:sz w:val="26"/>
          <w:szCs w:val="26"/>
        </w:rPr>
        <w:tab/>
        <w:t xml:space="preserve"> 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  </w:t>
      </w:r>
      <w:r w:rsidRPr="00D33E32">
        <w:rPr>
          <w:rFonts w:ascii="Times New Roman" w:hAnsi="Times New Roman" w:cs="Times New Roman"/>
          <w:sz w:val="26"/>
          <w:szCs w:val="26"/>
        </w:rPr>
        <w:tab/>
        <w:t xml:space="preserve"> 4.1. Основное мероприятие 1 «Оценка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территорий». </w:t>
      </w:r>
    </w:p>
    <w:p w:rsidR="00D33E32" w:rsidRPr="00D33E32" w:rsidRDefault="00D33E32" w:rsidP="00D33E32">
      <w:pPr>
        <w:pStyle w:val="a5"/>
        <w:ind w:left="0" w:right="141" w:firstLine="708"/>
        <w:jc w:val="both"/>
        <w:rPr>
          <w:sz w:val="26"/>
          <w:szCs w:val="26"/>
        </w:rPr>
      </w:pPr>
      <w:r w:rsidRPr="00D33E32">
        <w:rPr>
          <w:sz w:val="26"/>
          <w:szCs w:val="26"/>
        </w:rPr>
        <w:t xml:space="preserve">4.2. Основное мероприятие 2 «Проведение информационно-просветительских мероприятий по популяризации культурного наследия для местных жителей и гостей </w:t>
      </w:r>
      <w:proofErr w:type="spellStart"/>
      <w:r w:rsidRPr="00D33E32">
        <w:rPr>
          <w:sz w:val="26"/>
          <w:szCs w:val="26"/>
        </w:rPr>
        <w:t>Усть-Кубинского</w:t>
      </w:r>
      <w:proofErr w:type="spellEnd"/>
      <w:r w:rsidRPr="00D33E32">
        <w:rPr>
          <w:sz w:val="26"/>
          <w:szCs w:val="26"/>
        </w:rPr>
        <w:t xml:space="preserve"> муниципального округа.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Перечень основных мероприятий муниципальной программы представлен в приложении 3 к муниципальной программе.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5. Финансовое обеспечение муниципальной программы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Общий объем финансирования Программы составляет 5160,0 тыс. рублей (в ценах соответствующих лет), в том числе: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за счет средств федерального бюджета – 0,0 тыс. рублей;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за счет средств бюджета Вологодской области – 0, 0 тыс. рублей;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округа – 5160,0 тыс. рублей; 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ab/>
        <w:t>за счет средств внебюджетных источников – 0,0 тыс. рублей.</w:t>
      </w:r>
    </w:p>
    <w:p w:rsidR="00D33E32" w:rsidRPr="00D33E32" w:rsidRDefault="00D33E32" w:rsidP="00D33E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  </w:t>
      </w:r>
      <w:r w:rsidRPr="00D33E32">
        <w:rPr>
          <w:rFonts w:ascii="Times New Roman" w:hAnsi="Times New Roman" w:cs="Times New Roman"/>
          <w:sz w:val="26"/>
          <w:szCs w:val="26"/>
        </w:rPr>
        <w:tab/>
        <w:t>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D33E32" w:rsidRPr="00D33E32" w:rsidRDefault="00D33E32" w:rsidP="00D3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средств физических и юридических лиц на реализацию целей муниципальной Программы приведены в приложении 5 к муниципальной программе.</w:t>
      </w:r>
      <w:proofErr w:type="gramEnd"/>
    </w:p>
    <w:p w:rsidR="00D33E32" w:rsidRPr="00D33E32" w:rsidRDefault="00D33E32" w:rsidP="00D3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муниципальной программы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3E3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33E32" w:rsidRPr="00D33E32" w:rsidSect="00D33E32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33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</w:t>
      </w:r>
      <w:r w:rsidRPr="00D33E32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1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2023-2025 годы»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о целевых показателях (индикаторах)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2694"/>
        <w:gridCol w:w="992"/>
        <w:gridCol w:w="1559"/>
        <w:gridCol w:w="1843"/>
        <w:gridCol w:w="1985"/>
        <w:gridCol w:w="1827"/>
      </w:tblGrid>
      <w:tr w:rsidR="00D33E32" w:rsidRPr="00D33E32" w:rsidTr="00D33E32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 N </w:t>
            </w:r>
            <w:r w:rsidRPr="00D33E3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Цель, задачи, направленные</w:t>
            </w:r>
            <w:r w:rsidRPr="00D33E3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достижение цели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(индикатора) </w:t>
            </w:r>
            <w:r w:rsidRPr="00D33E3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D33E32" w:rsidRPr="00D33E32" w:rsidTr="00D33E32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</w:tr>
      <w:tr w:rsidR="00D33E32" w:rsidRPr="00D33E32" w:rsidTr="00D33E32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</w:tr>
      <w:tr w:rsidR="00D33E32" w:rsidRPr="00D33E32" w:rsidTr="00D33E32">
        <w:trPr>
          <w:trHeight w:val="2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33E32" w:rsidRPr="00D33E32" w:rsidTr="00D33E32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3E32" w:rsidRPr="00D33E32" w:rsidTr="00D33E32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3E32">
              <w:rPr>
                <w:rFonts w:ascii="Times New Roman" w:hAnsi="Times New Roman" w:cs="Times New Roman"/>
              </w:rPr>
              <w:t>Цель:</w:t>
            </w:r>
            <w:r w:rsidRPr="00D33E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33E32">
              <w:rPr>
                <w:rFonts w:ascii="Times New Roman" w:eastAsia="Times New Roman" w:hAnsi="Times New Roman" w:cs="Times New Roman"/>
              </w:rPr>
              <w:t xml:space="preserve">Обеспечение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      </w:r>
            <w:proofErr w:type="spellStart"/>
            <w:r w:rsidRPr="00D33E32">
              <w:rPr>
                <w:rFonts w:ascii="Times New Roman" w:eastAsia="Times New Roman" w:hAnsi="Times New Roman" w:cs="Times New Roman"/>
              </w:rPr>
              <w:t>Усть-Кубинского</w:t>
            </w:r>
            <w:proofErr w:type="spellEnd"/>
            <w:r w:rsidRPr="00D33E32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D33E32" w:rsidRPr="00D33E32" w:rsidTr="00D33E32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«Сохранение и использование культурного наследия, являющегося муниципальной собственностью </w:t>
            </w:r>
            <w:proofErr w:type="spell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Доля объектов культурного наследия,   в удовлетворительном состоянии относительно общего количества объектов культурного наследия, находящихся в муниципальной  собственности </w:t>
            </w:r>
            <w:proofErr w:type="spell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32" w:rsidRPr="00D33E32" w:rsidTr="00D33E32">
        <w:trPr>
          <w:trHeight w:val="5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  <w:p w:rsidR="00D33E32" w:rsidRPr="00D33E32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«Популяризация культурного наследия находящегося на территории </w:t>
            </w:r>
            <w:proofErr w:type="spell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формирование у населения ответственного отношения к </w:t>
            </w:r>
            <w:r w:rsidRPr="00D33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историческим объектам на муниципальном уровне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3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проведенных информационно-просветительских мероприятий, направленных на  популяризацию культурного наследия   </w:t>
            </w:r>
            <w:proofErr w:type="spellStart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(ед.).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D33E32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33E32" w:rsidRPr="00D33E32" w:rsidRDefault="00D33E32" w:rsidP="00D3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2 к                                                                             </w:t>
      </w:r>
      <w:r w:rsidRPr="00D33E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proofErr w:type="spellStart"/>
      <w:proofErr w:type="gramStart"/>
      <w:r w:rsidRPr="00D33E32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муниципальной программе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2023-2025 годы»</w:t>
      </w:r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о порядке сбора информации и методике расчета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показателей (индикаторов) муниципальной программы</w:t>
      </w:r>
    </w:p>
    <w:p w:rsidR="00D33E32" w:rsidRPr="00D33E32" w:rsidRDefault="00D33E32" w:rsidP="00D33E32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850"/>
        <w:gridCol w:w="1701"/>
        <w:gridCol w:w="1559"/>
        <w:gridCol w:w="2552"/>
        <w:gridCol w:w="2268"/>
        <w:gridCol w:w="2126"/>
        <w:gridCol w:w="1559"/>
      </w:tblGrid>
      <w:tr w:rsidR="00D33E32" w:rsidRPr="00D33E32" w:rsidTr="00D33E32">
        <w:tc>
          <w:tcPr>
            <w:tcW w:w="675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N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D33E32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D33E3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33E32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560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Определение целевого показателя (индикатора)(1)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Временные характеристики целевого показателя (индикатора)(2)</w:t>
            </w:r>
          </w:p>
        </w:tc>
        <w:tc>
          <w:tcPr>
            <w:tcW w:w="2552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Показатели, используемые в формуле(4)</w:t>
            </w:r>
          </w:p>
        </w:tc>
        <w:tc>
          <w:tcPr>
            <w:tcW w:w="2126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3E32">
              <w:rPr>
                <w:rFonts w:ascii="Times New Roman" w:hAnsi="Times New Roman" w:cs="Times New Roman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D33E32" w:rsidRPr="00D33E32" w:rsidTr="00D33E32">
        <w:tc>
          <w:tcPr>
            <w:tcW w:w="675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8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33E32" w:rsidRPr="00D33E32" w:rsidTr="00D33E32">
        <w:tc>
          <w:tcPr>
            <w:tcW w:w="675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 xml:space="preserve">Доля объектов культурного наследия, находящихся в удовлетворительном  состоянии относительно общего количества объектов, культурного наследия, находящихся </w:t>
            </w:r>
            <w:r w:rsidRPr="00D33E32">
              <w:rPr>
                <w:rFonts w:ascii="Times New Roman" w:hAnsi="Times New Roman" w:cs="Times New Roman"/>
              </w:rPr>
              <w:lastRenderedPageBreak/>
              <w:t xml:space="preserve">в муниципальной собственности </w:t>
            </w:r>
            <w:proofErr w:type="spellStart"/>
            <w:r w:rsidRPr="00D33E3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Отношение количества объектов культурного наследия, находящихся в удовлетворительном состоянии, к общему количеству объектов культурного наследия, являющихся муниципально</w:t>
            </w:r>
            <w:r w:rsidRPr="00D33E32">
              <w:rPr>
                <w:rFonts w:ascii="Times New Roman" w:hAnsi="Times New Roman" w:cs="Times New Roman"/>
              </w:rPr>
              <w:lastRenderedPageBreak/>
              <w:t xml:space="preserve">й собственностью </w:t>
            </w:r>
            <w:proofErr w:type="spellStart"/>
            <w:r w:rsidRPr="00D33E3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33E32">
              <w:rPr>
                <w:rFonts w:ascii="Times New Roman" w:hAnsi="Times New Roman" w:cs="Times New Roman"/>
                <w:bCs/>
              </w:rPr>
              <w:lastRenderedPageBreak/>
              <w:t>годовая</w:t>
            </w:r>
            <w:proofErr w:type="gramEnd"/>
            <w:r w:rsidRPr="00D33E32">
              <w:rPr>
                <w:rFonts w:ascii="Times New Roman" w:hAnsi="Times New Roman" w:cs="Times New Roman"/>
                <w:bCs/>
              </w:rPr>
              <w:t>, за отчетный период</w:t>
            </w:r>
          </w:p>
        </w:tc>
        <w:tc>
          <w:tcPr>
            <w:tcW w:w="2552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Д ОКНУС=</w:t>
            </w:r>
            <w:r w:rsidRPr="00D33E32">
              <w:rPr>
                <w:rFonts w:ascii="Times New Roman" w:hAnsi="Times New Roman" w:cs="Times New Roman"/>
                <w:bCs/>
                <w:u w:val="single"/>
              </w:rPr>
              <w:t>ОКНМС х100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                        ОКНУС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определяется путем определения процентного соотношения объектов культурного наследия, находящихся в удовлетворительном состоянии  в общем количестве объектов культурного наследия, находящихся в муниципальной </w:t>
            </w:r>
            <w:r w:rsidRPr="00D33E32">
              <w:rPr>
                <w:rFonts w:ascii="Times New Roman" w:hAnsi="Times New Roman" w:cs="Times New Roman"/>
                <w:bCs/>
              </w:rPr>
              <w:lastRenderedPageBreak/>
              <w:t xml:space="preserve">собственности округа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lastRenderedPageBreak/>
              <w:t xml:space="preserve">Д ОКНУС 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(</w:t>
            </w:r>
            <w:r w:rsidRPr="00D33E32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</w:t>
            </w:r>
            <w:r w:rsidRPr="00D33E32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ОКНУС (объекты культурного наследия в удовлетворительном состоянии)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ОКНМС объекты культурного наследия в </w:t>
            </w:r>
            <w:r w:rsidRPr="00D33E32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муниципальной собственности </w:t>
            </w:r>
          </w:p>
        </w:tc>
        <w:tc>
          <w:tcPr>
            <w:tcW w:w="2126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Отдел культуры, туризма и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молодежи администрации округа</w:t>
            </w:r>
          </w:p>
        </w:tc>
      </w:tr>
      <w:tr w:rsidR="00D33E32" w:rsidRPr="00D33E32" w:rsidTr="00D33E32">
        <w:tc>
          <w:tcPr>
            <w:tcW w:w="675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560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 xml:space="preserve">Количество информационно-просветительских мероприятий  на  муниципальном уровне, направленных на популяризацию культурного наследия </w:t>
            </w:r>
            <w:proofErr w:type="spellStart"/>
            <w:r w:rsidRPr="00D33E3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Увеличение количества проведенных мероприятий по популяризации культурного наследия округа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D33E32">
              <w:rPr>
                <w:rFonts w:ascii="Times New Roman" w:hAnsi="Times New Roman" w:cs="Times New Roman"/>
                <w:bCs/>
              </w:rPr>
              <w:t>годовая</w:t>
            </w:r>
            <w:proofErr w:type="gramEnd"/>
            <w:r w:rsidRPr="00D33E32">
              <w:rPr>
                <w:rFonts w:ascii="Times New Roman" w:hAnsi="Times New Roman" w:cs="Times New Roman"/>
                <w:bCs/>
              </w:rPr>
              <w:t>, за отчетный период</w:t>
            </w:r>
          </w:p>
        </w:tc>
        <w:tc>
          <w:tcPr>
            <w:tcW w:w="2552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КМПКНО =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МПКН (УК1)+ МПКН (УК2)+ МПК</w:t>
            </w:r>
            <w:proofErr w:type="gramStart"/>
            <w:r w:rsidRPr="00D33E32">
              <w:rPr>
                <w:rFonts w:ascii="Times New Roman" w:hAnsi="Times New Roman" w:cs="Times New Roman"/>
                <w:bCs/>
              </w:rPr>
              <w:t>Н(</w:t>
            </w:r>
            <w:proofErr w:type="gramEnd"/>
            <w:r w:rsidRPr="00D33E32">
              <w:rPr>
                <w:rFonts w:ascii="Times New Roman" w:hAnsi="Times New Roman" w:cs="Times New Roman"/>
                <w:bCs/>
              </w:rPr>
              <w:t>УК3).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Определяется в абсолютном значении путем суммирования показателей учреждений культуры округа</w:t>
            </w:r>
          </w:p>
        </w:tc>
        <w:tc>
          <w:tcPr>
            <w:tcW w:w="2268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3E32">
              <w:rPr>
                <w:rFonts w:ascii="Times New Roman" w:hAnsi="Times New Roman" w:cs="Times New Roman"/>
                <w:bCs/>
              </w:rPr>
              <w:t>КМПКНО-количество</w:t>
            </w:r>
            <w:proofErr w:type="spellEnd"/>
            <w:r w:rsidRPr="00D33E32">
              <w:rPr>
                <w:rFonts w:ascii="Times New Roman" w:hAnsi="Times New Roman" w:cs="Times New Roman"/>
                <w:bCs/>
              </w:rPr>
              <w:t xml:space="preserve"> мероприятий по популяризации культурного наследия округа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МПКН(1),МПКН(2), МПКН(3)-мероприятия по популяризации культурного наследия учреждений культуры</w:t>
            </w:r>
          </w:p>
        </w:tc>
        <w:tc>
          <w:tcPr>
            <w:tcW w:w="2126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 xml:space="preserve">Отдел культуры, туризма и </w:t>
            </w:r>
          </w:p>
          <w:p w:rsidR="00D33E32" w:rsidRPr="00D33E32" w:rsidRDefault="00D33E32" w:rsidP="00D3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3E32">
              <w:rPr>
                <w:rFonts w:ascii="Times New Roman" w:hAnsi="Times New Roman" w:cs="Times New Roman"/>
                <w:bCs/>
              </w:rPr>
              <w:t>молодежи администрации округа</w:t>
            </w:r>
          </w:p>
        </w:tc>
      </w:tr>
    </w:tbl>
    <w:p w:rsidR="00D33E32" w:rsidRPr="00D33E32" w:rsidRDefault="00D33E32" w:rsidP="00D33E32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3E32">
        <w:rPr>
          <w:rFonts w:ascii="Times New Roman" w:hAnsi="Times New Roman" w:cs="Times New Roman"/>
          <w:sz w:val="26"/>
          <w:szCs w:val="2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lastRenderedPageBreak/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D33E32" w:rsidRPr="00D33E32" w:rsidRDefault="00D33E32" w:rsidP="00D33E32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D33E32">
        <w:rPr>
          <w:rFonts w:ascii="Times New Roman" w:hAnsi="Times New Roman" w:cs="Times New Roman"/>
          <w:sz w:val="26"/>
          <w:szCs w:val="26"/>
        </w:rPr>
        <w:t xml:space="preserve">Приложение 3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2023-2025 годы»</w:t>
      </w:r>
    </w:p>
    <w:p w:rsidR="00D33E32" w:rsidRPr="00D33E32" w:rsidRDefault="00D33E32" w:rsidP="00D33E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2267"/>
        <w:gridCol w:w="992"/>
        <w:gridCol w:w="1701"/>
        <w:gridCol w:w="1561"/>
        <w:gridCol w:w="1275"/>
        <w:gridCol w:w="1560"/>
      </w:tblGrid>
      <w:tr w:rsidR="00D33E32" w:rsidRPr="00D33E32" w:rsidTr="00D33E32">
        <w:tc>
          <w:tcPr>
            <w:tcW w:w="852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№</w:t>
            </w:r>
          </w:p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3E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3E32">
              <w:rPr>
                <w:rFonts w:ascii="Times New Roman" w:hAnsi="Times New Roman" w:cs="Times New Roman"/>
              </w:rPr>
              <w:t>/</w:t>
            </w:r>
            <w:proofErr w:type="spellStart"/>
            <w:r w:rsidRPr="00D33E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4396">
              <w:rPr>
                <w:rFonts w:ascii="Times New Roman" w:hAnsi="Times New Roman" w:cs="Times New Roman"/>
              </w:rPr>
              <w:t>Ответствен</w:t>
            </w:r>
            <w:r w:rsidR="00816EBD" w:rsidRPr="00BD4396">
              <w:rPr>
                <w:rFonts w:ascii="Times New Roman" w:hAnsi="Times New Roman" w:cs="Times New Roman"/>
              </w:rPr>
              <w:t>-</w:t>
            </w:r>
            <w:r w:rsidRPr="00BD439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D4396">
              <w:rPr>
                <w:rFonts w:ascii="Times New Roman" w:hAnsi="Times New Roman" w:cs="Times New Roman"/>
              </w:rPr>
              <w:t xml:space="preserve"> исполнитель, исполнитель</w:t>
            </w:r>
          </w:p>
        </w:tc>
        <w:tc>
          <w:tcPr>
            <w:tcW w:w="2267" w:type="dxa"/>
            <w:vMerge w:val="restart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Связь с показателями программы </w:t>
            </w:r>
          </w:p>
        </w:tc>
        <w:tc>
          <w:tcPr>
            <w:tcW w:w="4396" w:type="dxa"/>
            <w:gridSpan w:val="3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Годы реализации и источник финансового обеспечения </w:t>
            </w:r>
          </w:p>
        </w:tc>
      </w:tr>
      <w:tr w:rsidR="00D33E32" w:rsidRPr="00D33E32" w:rsidTr="00D33E32">
        <w:tc>
          <w:tcPr>
            <w:tcW w:w="852" w:type="dxa"/>
          </w:tcPr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33E32" w:rsidRPr="00BD4396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D33E32" w:rsidRPr="00BD4396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33E32" w:rsidRPr="00BD4396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33E32" w:rsidRPr="00BD4396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60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2025 год </w:t>
            </w:r>
          </w:p>
        </w:tc>
      </w:tr>
      <w:tr w:rsidR="00D33E32" w:rsidRPr="00D33E32" w:rsidTr="00D33E32">
        <w:tc>
          <w:tcPr>
            <w:tcW w:w="852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9</w:t>
            </w:r>
          </w:p>
        </w:tc>
      </w:tr>
      <w:tr w:rsidR="00D33E32" w:rsidRPr="00D33E32" w:rsidTr="00D33E32">
        <w:tc>
          <w:tcPr>
            <w:tcW w:w="852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E32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3E32">
              <w:rPr>
                <w:rFonts w:ascii="Times New Roman" w:hAnsi="Times New Roman" w:cs="Times New Roman"/>
              </w:rPr>
              <w:t xml:space="preserve"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объектах культурного наследия,  ремонтно-реставрационные работы по сохранению объектов культурного наследия, находящихся в муниципальной </w:t>
            </w:r>
            <w:r w:rsidRPr="00D33E32">
              <w:rPr>
                <w:rFonts w:ascii="Times New Roman" w:hAnsi="Times New Roman" w:cs="Times New Roman"/>
              </w:rPr>
              <w:lastRenderedPageBreak/>
              <w:t>собственности округа.</w:t>
            </w:r>
          </w:p>
        </w:tc>
        <w:tc>
          <w:tcPr>
            <w:tcW w:w="1843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D4396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D439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</w:t>
            </w:r>
            <w:proofErr w:type="spellStart"/>
            <w:r w:rsidRPr="00BD4396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D4396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2267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Увеличение объектов культурного наследия, находящихся в удовлетворительном  состоянии, находящихся в муниципальной собственности округа</w:t>
            </w:r>
          </w:p>
        </w:tc>
        <w:tc>
          <w:tcPr>
            <w:tcW w:w="992" w:type="dxa"/>
          </w:tcPr>
          <w:p w:rsidR="00D33E32" w:rsidRPr="00BD4396" w:rsidRDefault="00BD4396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5.6.5.4</w:t>
            </w:r>
            <w:r w:rsidR="00D33E32" w:rsidRPr="00BD439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01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Увеличение количества объектов культурного наследия в удовлетворительном состоянии</w:t>
            </w:r>
            <w:proofErr w:type="gramStart"/>
            <w:r w:rsidRPr="00BD439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4396">
              <w:rPr>
                <w:rFonts w:ascii="Times New Roman" w:hAnsi="Times New Roman"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561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33E32" w:rsidRPr="00BD4396" w:rsidRDefault="00BD4396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3E32" w:rsidRPr="00BD4396" w:rsidRDefault="00BD4396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 </w:t>
            </w:r>
          </w:p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3E32" w:rsidRPr="00D33E32" w:rsidTr="00D33E32">
        <w:tc>
          <w:tcPr>
            <w:tcW w:w="852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D33E32" w:rsidRPr="00D33E32" w:rsidRDefault="00BD4396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2</w:t>
            </w:r>
            <w:r w:rsidR="00D33E32" w:rsidRPr="00D33E32">
              <w:rPr>
                <w:rFonts w:ascii="Times New Roman" w:hAnsi="Times New Roman" w:cs="Times New Roman"/>
                <w:b/>
              </w:rPr>
              <w:t xml:space="preserve"> </w:t>
            </w:r>
            <w:r w:rsidR="00D33E32" w:rsidRPr="00D33E32">
              <w:rPr>
                <w:rFonts w:ascii="Times New Roman" w:hAnsi="Times New Roman" w:cs="Times New Roman"/>
              </w:rPr>
              <w:t xml:space="preserve">Проведение информационно-просветительских мероприятий по популяризации культурного наследия для местных жителей и гостей </w:t>
            </w:r>
            <w:proofErr w:type="spellStart"/>
            <w:r w:rsidR="00D33E32" w:rsidRPr="00D33E3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="00D33E32" w:rsidRPr="00D33E32">
              <w:rPr>
                <w:rFonts w:ascii="Times New Roman" w:hAnsi="Times New Roman" w:cs="Times New Roman"/>
              </w:rPr>
              <w:t xml:space="preserve"> муниципального округа. </w:t>
            </w:r>
          </w:p>
          <w:p w:rsidR="00D33E32" w:rsidRPr="00D33E32" w:rsidRDefault="00D33E32" w:rsidP="00D33E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3E32">
              <w:rPr>
                <w:rFonts w:ascii="Times New Roman" w:hAnsi="Times New Roman" w:cs="Times New Roman"/>
              </w:rPr>
              <w:t>Включает проведение методических и просветительских мероприятий и акций, информационных и краеведческих конференций и чтений, реализацию  детско-юношеских и издательских проектов, установку информационных   и выставочных стендов возле объектов культурного наследия и в исторических местах.</w:t>
            </w:r>
          </w:p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Администрация</w:t>
            </w:r>
          </w:p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267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Увеличение количества информационно-просветительских мероприятий в сфере популяризации культурного наследия округа на муниципальном уровне</w:t>
            </w:r>
          </w:p>
        </w:tc>
        <w:tc>
          <w:tcPr>
            <w:tcW w:w="992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5.6.4.8</w:t>
            </w:r>
          </w:p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5.6.4.9</w:t>
            </w:r>
          </w:p>
        </w:tc>
        <w:tc>
          <w:tcPr>
            <w:tcW w:w="1701" w:type="dxa"/>
          </w:tcPr>
          <w:p w:rsidR="00D33E32" w:rsidRPr="00BD4396" w:rsidRDefault="00D33E32" w:rsidP="00D33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Пропаганда патриотического воспитания, развитие интереса граждан к историческому прошлому округа, популяризация историко-культурного наследия, находящегося на территории  округа</w:t>
            </w:r>
          </w:p>
        </w:tc>
        <w:tc>
          <w:tcPr>
            <w:tcW w:w="1561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</w:tcPr>
          <w:p w:rsidR="00D33E32" w:rsidRPr="00BD4396" w:rsidRDefault="00BD4396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1, </w:t>
            </w:r>
            <w:r w:rsidR="00D33E32" w:rsidRPr="00BD4396">
              <w:rPr>
                <w:rFonts w:ascii="Times New Roman" w:hAnsi="Times New Roman" w:cs="Times New Roman"/>
              </w:rPr>
              <w:t>6</w:t>
            </w:r>
          </w:p>
        </w:tc>
      </w:tr>
    </w:tbl>
    <w:p w:rsidR="00D33E32" w:rsidRPr="00D33E32" w:rsidRDefault="00D33E32" w:rsidP="00D33E32">
      <w:pPr>
        <w:pStyle w:val="a9"/>
        <w:ind w:left="57" w:right="-315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  <w:vertAlign w:val="superscript"/>
        </w:rPr>
        <w:t xml:space="preserve">                 1</w:t>
      </w:r>
      <w:proofErr w:type="gramStart"/>
      <w:r w:rsidRPr="00D33E32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</w:t>
      </w:r>
      <w:proofErr w:type="gramEnd"/>
      <w:r w:rsidRPr="00D33E32">
        <w:rPr>
          <w:rFonts w:ascii="Times New Roman" w:hAnsi="Times New Roman"/>
          <w:b w:val="0"/>
          <w:sz w:val="26"/>
          <w:szCs w:val="26"/>
        </w:rPr>
        <w:t>казывается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ожидаемый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непосредственный</w:t>
      </w:r>
      <w:r w:rsidRPr="00D33E32">
        <w:rPr>
          <w:rFonts w:ascii="Times New Roman" w:hAnsi="Times New Roman"/>
          <w:b w:val="0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результат</w:t>
      </w:r>
      <w:r w:rsidRPr="00D33E32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основного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мероприятия.</w:t>
      </w:r>
    </w:p>
    <w:p w:rsidR="00D33E32" w:rsidRPr="00D33E32" w:rsidRDefault="00D33E32" w:rsidP="00D33E32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2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Pr="00D33E32">
        <w:rPr>
          <w:rFonts w:ascii="Times New Roman" w:hAnsi="Times New Roman" w:cs="Times New Roman"/>
          <w:sz w:val="26"/>
          <w:szCs w:val="26"/>
        </w:rPr>
        <w:t xml:space="preserve">казываются  пункты  стратегии социально-экономического  развития округа,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округа,  решение которых в рамках муниципальной   программы предусмотрено планом мероприятий по реализации стратегии социально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-э</w:t>
      </w:r>
      <w:proofErr w:type="gramEnd"/>
      <w:r w:rsidRPr="00D33E32">
        <w:rPr>
          <w:rFonts w:ascii="Times New Roman" w:hAnsi="Times New Roman" w:cs="Times New Roman"/>
          <w:sz w:val="26"/>
          <w:szCs w:val="26"/>
        </w:rPr>
        <w:t>кономического развития округа.</w:t>
      </w:r>
    </w:p>
    <w:p w:rsidR="00D33E32" w:rsidRPr="00D33E32" w:rsidRDefault="00D33E32" w:rsidP="00D33E32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По    основным    мероприятиям,   предусматривающим  только  расходы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>").</w:t>
      </w:r>
    </w:p>
    <w:p w:rsidR="00D33E32" w:rsidRPr="00D33E32" w:rsidRDefault="00D33E32" w:rsidP="00D33E32">
      <w:pPr>
        <w:pStyle w:val="a9"/>
        <w:ind w:left="57" w:right="-315" w:firstLine="540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  <w:vertAlign w:val="superscript"/>
        </w:rPr>
        <w:t>3</w:t>
      </w:r>
      <w:r w:rsidRPr="00D33E32">
        <w:rPr>
          <w:rFonts w:ascii="Times New Roman" w:hAnsi="Times New Roman"/>
          <w:b w:val="0"/>
          <w:sz w:val="26"/>
          <w:szCs w:val="2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D33E32" w:rsidRPr="00D33E32" w:rsidRDefault="00D33E32" w:rsidP="00D33E32">
      <w:pPr>
        <w:pStyle w:val="a9"/>
        <w:ind w:left="57" w:right="-315" w:firstLine="540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  <w:vertAlign w:val="superscript"/>
        </w:rPr>
        <w:lastRenderedPageBreak/>
        <w:t>4</w:t>
      </w:r>
      <w:r w:rsidRPr="00D33E32">
        <w:rPr>
          <w:rFonts w:ascii="Times New Roman" w:hAnsi="Times New Roman"/>
          <w:b w:val="0"/>
          <w:sz w:val="26"/>
          <w:szCs w:val="2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D33E32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без</w:t>
      </w:r>
      <w:r w:rsidRPr="00D33E32">
        <w:rPr>
          <w:rFonts w:ascii="Times New Roman" w:hAnsi="Times New Roman"/>
          <w:b w:val="0"/>
          <w:spacing w:val="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указания объема привлечения</w:t>
      </w:r>
      <w:r w:rsidRPr="00D33E32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средств:</w:t>
      </w:r>
    </w:p>
    <w:p w:rsidR="00D33E32" w:rsidRPr="00D33E32" w:rsidRDefault="00D33E32" w:rsidP="00D33E3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3E32">
        <w:rPr>
          <w:rFonts w:ascii="Times New Roman" w:hAnsi="Times New Roman" w:cs="Times New Roman"/>
          <w:sz w:val="26"/>
          <w:szCs w:val="2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D33E32">
        <w:rPr>
          <w:rFonts w:ascii="Times New Roman" w:hAnsi="Times New Roman" w:cs="Times New Roman"/>
          <w:spacing w:val="1"/>
          <w:sz w:val="26"/>
          <w:szCs w:val="26"/>
        </w:rPr>
        <w:t xml:space="preserve"> 4-</w:t>
      </w:r>
      <w:r w:rsidRPr="00D33E3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бюджеты государственных внебюджетных фондов,</w:t>
      </w:r>
      <w:r w:rsidRPr="00D33E3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5 -</w:t>
      </w:r>
      <w:r w:rsidRPr="00D33E3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средства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физических</w:t>
      </w:r>
      <w:r w:rsidRPr="00D33E3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и</w:t>
      </w:r>
      <w:r w:rsidRPr="00D33E3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юридических лиц,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6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-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без выделения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финансирования.</w:t>
      </w:r>
    </w:p>
    <w:p w:rsidR="00D33E32" w:rsidRPr="00D33E32" w:rsidRDefault="00D33E32" w:rsidP="00D33E32">
      <w:pPr>
        <w:pStyle w:val="a9"/>
        <w:ind w:left="172" w:right="-32" w:firstLine="540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  <w:vertAlign w:val="superscript"/>
        </w:rPr>
        <w:t>5</w:t>
      </w:r>
      <w:proofErr w:type="gramStart"/>
      <w:r w:rsidRPr="00D33E32">
        <w:rPr>
          <w:rFonts w:ascii="Times New Roman" w:hAnsi="Times New Roman"/>
          <w:b w:val="0"/>
          <w:sz w:val="26"/>
          <w:szCs w:val="26"/>
          <w:vertAlign w:val="superscript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</w:t>
      </w:r>
      <w:proofErr w:type="gramEnd"/>
      <w:r w:rsidRPr="00D33E32">
        <w:rPr>
          <w:rFonts w:ascii="Times New Roman" w:hAnsi="Times New Roman"/>
          <w:b w:val="0"/>
          <w:sz w:val="26"/>
          <w:szCs w:val="2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D33E32">
        <w:rPr>
          <w:rFonts w:ascii="Times New Roman" w:hAnsi="Times New Roman"/>
          <w:b w:val="0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D33E32">
        <w:rPr>
          <w:rFonts w:ascii="Times New Roman" w:hAnsi="Times New Roman"/>
          <w:b w:val="0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ставится</w:t>
      </w:r>
      <w:r w:rsidRPr="00D33E32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прочерк.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D33E32" w:rsidRPr="00D33E32" w:rsidTr="00D33E32">
        <w:tc>
          <w:tcPr>
            <w:tcW w:w="6095" w:type="dxa"/>
          </w:tcPr>
          <w:p w:rsidR="00D33E32" w:rsidRPr="00D33E32" w:rsidRDefault="00D33E32" w:rsidP="00D33E3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Default="00D33E32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396" w:rsidRPr="00D33E32" w:rsidRDefault="00BD4396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E32" w:rsidRPr="00D33E32" w:rsidRDefault="00D33E32" w:rsidP="00D33E3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="00BD4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gram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программе </w:t>
            </w:r>
          </w:p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«Сохранение культурного наследия </w:t>
            </w:r>
          </w:p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D33E32" w:rsidRPr="00D33E32" w:rsidRDefault="00D33E32" w:rsidP="00D3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Вологодской области на 2023-2025 годы»</w:t>
            </w:r>
          </w:p>
          <w:p w:rsidR="00D33E32" w:rsidRPr="00D33E32" w:rsidRDefault="00D33E32" w:rsidP="00D33E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3E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</w:p>
        </w:tc>
      </w:tr>
    </w:tbl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lastRenderedPageBreak/>
        <w:t>Финансовое</w:t>
      </w:r>
      <w:r w:rsidRPr="00D33E3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обеспечение</w:t>
      </w:r>
      <w:r w:rsidRPr="00D33E3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реализации муниципальной</w:t>
      </w:r>
      <w:r w:rsidRPr="00D33E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программы</w:t>
      </w:r>
      <w:r w:rsidRPr="00D33E3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за</w:t>
      </w:r>
      <w:r w:rsidRPr="00D33E3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счет</w:t>
      </w:r>
      <w:r w:rsidRPr="00D33E3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средств</w:t>
      </w:r>
      <w:r w:rsidRPr="00D33E32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бюджета</w:t>
      </w:r>
      <w:r w:rsidRPr="00D33E3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>округа, тыс. руб.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4674"/>
        <w:gridCol w:w="1989"/>
        <w:gridCol w:w="1957"/>
        <w:gridCol w:w="2295"/>
        <w:gridCol w:w="2410"/>
      </w:tblGrid>
      <w:tr w:rsidR="00D33E32" w:rsidRPr="00D33E32" w:rsidTr="00D33E32">
        <w:trPr>
          <w:trHeight w:val="206"/>
        </w:trPr>
        <w:tc>
          <w:tcPr>
            <w:tcW w:w="710" w:type="dxa"/>
            <w:vMerge w:val="restart"/>
          </w:tcPr>
          <w:p w:rsidR="00D33E32" w:rsidRPr="00BD4396" w:rsidRDefault="00D33E32" w:rsidP="00D33E32">
            <w:pPr>
              <w:pStyle w:val="TableParagraph"/>
              <w:ind w:left="62" w:right="157"/>
            </w:pPr>
          </w:p>
        </w:tc>
        <w:tc>
          <w:tcPr>
            <w:tcW w:w="1842" w:type="dxa"/>
            <w:vMerge w:val="restart"/>
          </w:tcPr>
          <w:p w:rsidR="00D33E32" w:rsidRPr="00BD4396" w:rsidRDefault="00D33E32" w:rsidP="00D33E32">
            <w:pPr>
              <w:pStyle w:val="TableParagraph"/>
              <w:ind w:left="62" w:right="157"/>
            </w:pPr>
            <w:r w:rsidRPr="00BD4396">
              <w:t>Ответственный</w:t>
            </w:r>
            <w:r w:rsidRPr="00BD4396">
              <w:rPr>
                <w:spacing w:val="1"/>
              </w:rPr>
              <w:t xml:space="preserve"> </w:t>
            </w:r>
            <w:r w:rsidRPr="00BD4396">
              <w:t>исполнитель, соисполнитель, исполнитель</w:t>
            </w:r>
          </w:p>
        </w:tc>
        <w:tc>
          <w:tcPr>
            <w:tcW w:w="4674" w:type="dxa"/>
            <w:vMerge w:val="restart"/>
          </w:tcPr>
          <w:p w:rsidR="00D33E32" w:rsidRPr="00BD4396" w:rsidRDefault="00D33E32" w:rsidP="00D33E32">
            <w:pPr>
              <w:pStyle w:val="TableParagraph"/>
              <w:ind w:left="61" w:right="265"/>
              <w:jc w:val="center"/>
            </w:pPr>
            <w:r w:rsidRPr="00BD4396">
              <w:t>Источник</w:t>
            </w:r>
          </w:p>
          <w:p w:rsidR="00D33E32" w:rsidRPr="00BD4396" w:rsidRDefault="00D33E32" w:rsidP="00D33E32">
            <w:pPr>
              <w:pStyle w:val="TableParagraph"/>
              <w:ind w:left="61" w:right="265"/>
              <w:jc w:val="center"/>
            </w:pPr>
            <w:r w:rsidRPr="00BD4396">
              <w:t>финансового обеспечения</w:t>
            </w:r>
          </w:p>
        </w:tc>
        <w:tc>
          <w:tcPr>
            <w:tcW w:w="8651" w:type="dxa"/>
            <w:gridSpan w:val="4"/>
            <w:tcBorders>
              <w:bottom w:val="nil"/>
            </w:tcBorders>
          </w:tcPr>
          <w:p w:rsidR="00D33E32" w:rsidRPr="00BD4396" w:rsidRDefault="00D33E32" w:rsidP="00D33E32">
            <w:pPr>
              <w:pStyle w:val="TableParagraph"/>
              <w:ind w:left="2801" w:right="2431"/>
              <w:jc w:val="center"/>
            </w:pPr>
            <w:r w:rsidRPr="00BD4396">
              <w:t>Расходы</w:t>
            </w:r>
          </w:p>
        </w:tc>
      </w:tr>
      <w:tr w:rsidR="00D33E32" w:rsidRPr="00D33E32" w:rsidTr="00D33E32">
        <w:trPr>
          <w:trHeight w:val="639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32" w:rsidRPr="00BD4396" w:rsidRDefault="00D33E32" w:rsidP="00D33E32">
            <w:pPr>
              <w:pStyle w:val="TableParagraph"/>
              <w:ind w:left="64" w:right="160"/>
              <w:jc w:val="center"/>
            </w:pPr>
            <w:r w:rsidRPr="00BD4396">
              <w:t>2023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32" w:rsidRPr="00BD4396" w:rsidRDefault="00D33E32" w:rsidP="00D33E32">
            <w:pPr>
              <w:pStyle w:val="TableParagraph"/>
              <w:ind w:right="224"/>
              <w:jc w:val="center"/>
            </w:pPr>
            <w:r w:rsidRPr="00BD4396">
              <w:t>2024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32" w:rsidRPr="00BD4396" w:rsidRDefault="00D33E32" w:rsidP="00D33E32">
            <w:pPr>
              <w:pStyle w:val="TableParagraph"/>
              <w:ind w:left="65" w:right="171"/>
              <w:jc w:val="center"/>
            </w:pPr>
          </w:p>
          <w:p w:rsidR="00D33E32" w:rsidRPr="00BD4396" w:rsidRDefault="00D33E32" w:rsidP="00D33E32">
            <w:pPr>
              <w:pStyle w:val="TableParagraph"/>
              <w:ind w:left="65" w:right="171"/>
              <w:jc w:val="center"/>
            </w:pPr>
          </w:p>
          <w:p w:rsidR="00D33E32" w:rsidRPr="00BD4396" w:rsidRDefault="00D33E32" w:rsidP="00D33E32">
            <w:pPr>
              <w:pStyle w:val="TableParagraph"/>
              <w:ind w:left="65" w:right="171"/>
              <w:jc w:val="center"/>
            </w:pPr>
            <w:r w:rsidRPr="00BD4396">
              <w:t>2025</w:t>
            </w:r>
          </w:p>
          <w:p w:rsidR="00D33E32" w:rsidRPr="00BD4396" w:rsidRDefault="00D33E32" w:rsidP="00D33E32">
            <w:pPr>
              <w:pStyle w:val="TableParagraph"/>
              <w:ind w:left="65"/>
              <w:jc w:val="center"/>
            </w:pPr>
            <w:r w:rsidRPr="00BD4396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32" w:rsidRPr="00BD4396" w:rsidRDefault="00D33E32" w:rsidP="00D33E32">
            <w:pPr>
              <w:pStyle w:val="TableParagraph"/>
              <w:tabs>
                <w:tab w:val="left" w:pos="1405"/>
              </w:tabs>
              <w:jc w:val="center"/>
            </w:pPr>
            <w:r w:rsidRPr="00BD4396">
              <w:t>Всего</w:t>
            </w:r>
          </w:p>
          <w:p w:rsidR="00D33E32" w:rsidRPr="00BD4396" w:rsidRDefault="00D33E32" w:rsidP="00D33E32">
            <w:pPr>
              <w:pStyle w:val="TableParagraph"/>
              <w:tabs>
                <w:tab w:val="left" w:pos="1405"/>
              </w:tabs>
              <w:jc w:val="center"/>
            </w:pPr>
            <w:r w:rsidRPr="00BD4396">
              <w:t>за 2023-2025годы</w:t>
            </w:r>
          </w:p>
        </w:tc>
      </w:tr>
      <w:tr w:rsidR="00D33E32" w:rsidRPr="00D33E32" w:rsidTr="00D33E32">
        <w:trPr>
          <w:trHeight w:val="188"/>
        </w:trPr>
        <w:tc>
          <w:tcPr>
            <w:tcW w:w="710" w:type="dxa"/>
          </w:tcPr>
          <w:p w:rsidR="00D33E32" w:rsidRPr="00BD4396" w:rsidRDefault="00D33E32" w:rsidP="00D33E32">
            <w:pPr>
              <w:pStyle w:val="TableParagraph"/>
              <w:ind w:left="7"/>
              <w:jc w:val="center"/>
            </w:pPr>
            <w:r w:rsidRPr="00BD4396">
              <w:t>1</w:t>
            </w:r>
          </w:p>
        </w:tc>
        <w:tc>
          <w:tcPr>
            <w:tcW w:w="1842" w:type="dxa"/>
          </w:tcPr>
          <w:p w:rsidR="00D33E32" w:rsidRPr="00BD4396" w:rsidRDefault="00D33E32" w:rsidP="00D33E32">
            <w:pPr>
              <w:pStyle w:val="TableParagraph"/>
              <w:ind w:left="7"/>
              <w:jc w:val="center"/>
            </w:pPr>
            <w:r w:rsidRPr="00BD4396">
              <w:t>2</w:t>
            </w:r>
          </w:p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9"/>
              <w:jc w:val="center"/>
            </w:pPr>
            <w:r w:rsidRPr="00BD4396"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33E32" w:rsidRPr="00BD4396" w:rsidRDefault="00D33E32" w:rsidP="00D33E32">
            <w:pPr>
              <w:pStyle w:val="TableParagraph"/>
              <w:ind w:left="14"/>
              <w:jc w:val="center"/>
            </w:pPr>
            <w:r w:rsidRPr="00BD4396"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D33E32" w:rsidRPr="00BD4396" w:rsidRDefault="00D33E32" w:rsidP="00D33E32">
            <w:pPr>
              <w:pStyle w:val="TableParagraph"/>
              <w:ind w:left="12"/>
              <w:jc w:val="center"/>
            </w:pPr>
            <w:r w:rsidRPr="00BD4396">
              <w:t>5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D33E32" w:rsidRPr="00BD4396" w:rsidRDefault="00D33E32" w:rsidP="00D33E32">
            <w:pPr>
              <w:pStyle w:val="TableParagraph"/>
              <w:ind w:left="15"/>
              <w:jc w:val="center"/>
            </w:pPr>
            <w:r w:rsidRPr="00BD4396">
              <w:t>6</w:t>
            </w:r>
          </w:p>
          <w:p w:rsidR="00D33E32" w:rsidRPr="00BD4396" w:rsidRDefault="00D33E32" w:rsidP="00D33E32">
            <w:pPr>
              <w:pStyle w:val="TableParagraph"/>
              <w:ind w:left="13"/>
              <w:jc w:val="center"/>
            </w:pPr>
            <w:r w:rsidRPr="00BD4396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3E32" w:rsidRPr="00BD4396" w:rsidRDefault="00D33E32" w:rsidP="00D33E32">
            <w:pPr>
              <w:pStyle w:val="TableParagraph"/>
              <w:ind w:left="10"/>
              <w:jc w:val="center"/>
            </w:pPr>
            <w:r w:rsidRPr="00BD4396">
              <w:t>7</w:t>
            </w:r>
          </w:p>
        </w:tc>
      </w:tr>
      <w:tr w:rsidR="00D33E32" w:rsidRPr="00D33E32" w:rsidTr="00D33E32">
        <w:trPr>
          <w:trHeight w:val="272"/>
        </w:trPr>
        <w:tc>
          <w:tcPr>
            <w:tcW w:w="710" w:type="dxa"/>
            <w:vMerge w:val="restart"/>
          </w:tcPr>
          <w:p w:rsidR="00D33E32" w:rsidRPr="00BD4396" w:rsidRDefault="00D33E32" w:rsidP="00D33E32">
            <w:pPr>
              <w:pStyle w:val="TableParagraph"/>
              <w:ind w:left="62" w:right="301"/>
              <w:jc w:val="both"/>
            </w:pPr>
            <w:r w:rsidRPr="00BD4396">
              <w:t>1</w:t>
            </w:r>
          </w:p>
        </w:tc>
        <w:tc>
          <w:tcPr>
            <w:tcW w:w="1842" w:type="dxa"/>
            <w:vMerge w:val="restart"/>
          </w:tcPr>
          <w:p w:rsidR="00D33E32" w:rsidRPr="00BD4396" w:rsidRDefault="00D33E32" w:rsidP="00D33E32">
            <w:pPr>
              <w:pStyle w:val="TableParagraph"/>
              <w:ind w:left="62" w:right="301"/>
              <w:jc w:val="both"/>
            </w:pPr>
            <w:r w:rsidRPr="00BD4396">
              <w:t xml:space="preserve">Итого по </w:t>
            </w:r>
          </w:p>
          <w:p w:rsidR="00D33E32" w:rsidRPr="00BD4396" w:rsidRDefault="00D33E32" w:rsidP="00D33E32">
            <w:pPr>
              <w:pStyle w:val="TableParagraph"/>
              <w:ind w:left="62"/>
              <w:jc w:val="both"/>
            </w:pPr>
            <w:r w:rsidRPr="00BD4396">
              <w:t>муниципальной программе</w:t>
            </w:r>
          </w:p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/>
            </w:pPr>
            <w:r w:rsidRPr="00BD4396">
              <w:t>всего,</w:t>
            </w:r>
            <w:r w:rsidRPr="00BD4396">
              <w:rPr>
                <w:spacing w:val="-3"/>
              </w:rPr>
              <w:t xml:space="preserve"> </w:t>
            </w:r>
            <w:r w:rsidRPr="00BD4396">
              <w:t>в</w:t>
            </w:r>
            <w:r w:rsidRPr="00BD4396">
              <w:rPr>
                <w:spacing w:val="-3"/>
              </w:rPr>
              <w:t xml:space="preserve"> </w:t>
            </w:r>
            <w:r w:rsidRPr="00BD4396">
              <w:t>том</w:t>
            </w:r>
            <w:r w:rsidRPr="00BD4396">
              <w:rPr>
                <w:spacing w:val="-1"/>
              </w:rPr>
              <w:t xml:space="preserve"> </w:t>
            </w:r>
            <w:r w:rsidRPr="00BD4396">
              <w:t>числе: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3E32" w:rsidRPr="00D33E32" w:rsidTr="00D33E32">
        <w:trPr>
          <w:trHeight w:val="338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265"/>
            </w:pPr>
            <w:r w:rsidRPr="00BD4396">
              <w:t>собственные доходы</w:t>
            </w:r>
            <w:r w:rsidRPr="00BD4396">
              <w:rPr>
                <w:spacing w:val="1"/>
              </w:rPr>
              <w:t xml:space="preserve"> </w:t>
            </w:r>
            <w:r w:rsidRPr="00BD4396">
              <w:t xml:space="preserve">бюджета </w:t>
            </w:r>
            <w:r w:rsidRPr="00BD4396">
              <w:rPr>
                <w:spacing w:val="-58"/>
              </w:rPr>
              <w:t xml:space="preserve"> </w:t>
            </w:r>
            <w:r w:rsidRPr="00BD4396">
              <w:t>округа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2580,0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2580.0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5160,0</w:t>
            </w:r>
          </w:p>
        </w:tc>
      </w:tr>
      <w:tr w:rsidR="00D33E32" w:rsidRPr="00D33E32" w:rsidTr="00D33E32">
        <w:trPr>
          <w:trHeight w:val="327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00"/>
            </w:pPr>
            <w:r w:rsidRPr="00BD4396">
              <w:t>субвенции и субсидии федерального бюджета**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3E32" w:rsidRPr="00D33E32" w:rsidTr="00D33E32">
        <w:trPr>
          <w:trHeight w:val="293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00"/>
            </w:pPr>
            <w:r w:rsidRPr="00BD4396">
              <w:t>субвенции и субсидии областного бюджета**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</w:tr>
      <w:tr w:rsidR="00D33E32" w:rsidRPr="00D33E32" w:rsidTr="00D33E32">
        <w:trPr>
          <w:trHeight w:val="727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71"/>
            </w:pPr>
            <w:r w:rsidRPr="00BD4396">
              <w:t>безвозмездные поступления государственных внебюджетных фондов,</w:t>
            </w:r>
          </w:p>
          <w:p w:rsidR="00D33E32" w:rsidRPr="00BD4396" w:rsidRDefault="00D33E32" w:rsidP="00D33E32">
            <w:pPr>
              <w:pStyle w:val="TableParagraph"/>
              <w:ind w:left="62" w:right="171"/>
            </w:pPr>
            <w:proofErr w:type="gramStart"/>
            <w:r w:rsidRPr="00BD4396">
              <w:t>фи</w:t>
            </w:r>
            <w:r w:rsidRPr="00BD4396">
              <w:rPr>
                <w:spacing w:val="-57"/>
              </w:rPr>
              <w:t xml:space="preserve"> </w:t>
            </w:r>
            <w:proofErr w:type="spellStart"/>
            <w:r w:rsidRPr="00BD4396">
              <w:t>зических</w:t>
            </w:r>
            <w:proofErr w:type="spellEnd"/>
            <w:proofErr w:type="gramEnd"/>
            <w:r w:rsidRPr="00BD4396">
              <w:rPr>
                <w:spacing w:val="-2"/>
              </w:rPr>
              <w:t xml:space="preserve"> </w:t>
            </w:r>
            <w:r w:rsidRPr="00BD4396">
              <w:t>и</w:t>
            </w:r>
            <w:r w:rsidRPr="00BD4396">
              <w:rPr>
                <w:spacing w:val="-1"/>
              </w:rPr>
              <w:t xml:space="preserve"> </w:t>
            </w:r>
            <w:r w:rsidRPr="00BD4396">
              <w:t>юридических лиц***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3E32" w:rsidRPr="00D33E32" w:rsidTr="00D33E32">
        <w:trPr>
          <w:trHeight w:val="258"/>
        </w:trPr>
        <w:tc>
          <w:tcPr>
            <w:tcW w:w="710" w:type="dxa"/>
            <w:vMerge w:val="restart"/>
          </w:tcPr>
          <w:p w:rsidR="00D33E32" w:rsidRPr="00BD4396" w:rsidRDefault="00D33E32" w:rsidP="00D33E32">
            <w:pPr>
              <w:pStyle w:val="TableParagraph"/>
              <w:ind w:right="365"/>
            </w:pPr>
            <w:r w:rsidRPr="00BD4396">
              <w:t>2</w:t>
            </w:r>
          </w:p>
        </w:tc>
        <w:tc>
          <w:tcPr>
            <w:tcW w:w="1842" w:type="dxa"/>
            <w:vMerge w:val="restart"/>
          </w:tcPr>
          <w:p w:rsidR="00D33E32" w:rsidRPr="00BD4396" w:rsidRDefault="00D33E32" w:rsidP="00D33E32">
            <w:pPr>
              <w:pStyle w:val="TableParagraph"/>
              <w:ind w:right="365"/>
            </w:pPr>
            <w:r w:rsidRPr="00BD4396">
              <w:t>ответственный</w:t>
            </w:r>
            <w:r w:rsidRPr="00BD4396">
              <w:rPr>
                <w:spacing w:val="-58"/>
              </w:rPr>
              <w:t xml:space="preserve"> </w:t>
            </w:r>
            <w:r w:rsidRPr="00BD4396">
              <w:t>исполнитель</w:t>
            </w:r>
          </w:p>
          <w:p w:rsidR="00D33E32" w:rsidRPr="00BD4396" w:rsidRDefault="00D33E32" w:rsidP="00D33E32">
            <w:pPr>
              <w:pStyle w:val="TableParagraph"/>
              <w:ind w:right="365"/>
            </w:pPr>
            <w:r w:rsidRPr="00BD4396">
              <w:t xml:space="preserve">администрация </w:t>
            </w:r>
            <w:proofErr w:type="spellStart"/>
            <w:r w:rsidRPr="00BD4396">
              <w:t>Усть-Кубинского</w:t>
            </w:r>
            <w:proofErr w:type="spellEnd"/>
            <w:r w:rsidRPr="00BD4396">
              <w:t xml:space="preserve"> муниципального округа</w:t>
            </w:r>
          </w:p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/>
            </w:pPr>
            <w:r w:rsidRPr="00BD4396">
              <w:t>всего,</w:t>
            </w:r>
            <w:r w:rsidRPr="00BD4396">
              <w:rPr>
                <w:spacing w:val="-1"/>
              </w:rPr>
              <w:t xml:space="preserve"> </w:t>
            </w:r>
            <w:r w:rsidRPr="00BD4396">
              <w:t>в</w:t>
            </w:r>
            <w:r w:rsidRPr="00BD4396">
              <w:rPr>
                <w:spacing w:val="-2"/>
              </w:rPr>
              <w:t xml:space="preserve"> </w:t>
            </w:r>
            <w:r w:rsidRPr="00BD4396">
              <w:t>том</w:t>
            </w:r>
            <w:r w:rsidRPr="00BD4396">
              <w:rPr>
                <w:spacing w:val="-1"/>
              </w:rPr>
              <w:t xml:space="preserve"> </w:t>
            </w:r>
            <w:r w:rsidRPr="00BD4396">
              <w:t>числе: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2580,0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2580,0 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5160,0</w:t>
            </w:r>
          </w:p>
        </w:tc>
      </w:tr>
      <w:tr w:rsidR="00D33E32" w:rsidRPr="00D33E32" w:rsidTr="00D33E32">
        <w:trPr>
          <w:trHeight w:val="381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265"/>
            </w:pPr>
            <w:r w:rsidRPr="00BD4396">
              <w:t>собственные доходы</w:t>
            </w:r>
            <w:r w:rsidRPr="00BD4396">
              <w:rPr>
                <w:spacing w:val="1"/>
              </w:rPr>
              <w:t xml:space="preserve">  </w:t>
            </w:r>
            <w:r w:rsidRPr="00BD4396">
              <w:t xml:space="preserve">бюджета </w:t>
            </w:r>
            <w:r w:rsidRPr="00BD4396">
              <w:rPr>
                <w:spacing w:val="-58"/>
              </w:rPr>
              <w:t xml:space="preserve"> </w:t>
            </w:r>
            <w:r w:rsidRPr="00BD4396">
              <w:t>округа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2580,0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2580,0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5160,0</w:t>
            </w:r>
          </w:p>
        </w:tc>
      </w:tr>
      <w:tr w:rsidR="00D33E32" w:rsidRPr="00D33E32" w:rsidTr="00D33E32">
        <w:trPr>
          <w:trHeight w:val="528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00"/>
            </w:pPr>
            <w:r w:rsidRPr="00BD4396">
              <w:t>субвенции и субсидии федерального бюджета</w:t>
            </w:r>
            <w:r w:rsidRPr="00BD4396">
              <w:rPr>
                <w:spacing w:val="-4"/>
              </w:rPr>
              <w:t xml:space="preserve"> </w:t>
            </w:r>
            <w:r w:rsidRPr="00BD4396">
              <w:t>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3E32" w:rsidRPr="00D33E32" w:rsidTr="00D33E32">
        <w:trPr>
          <w:trHeight w:val="467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00"/>
            </w:pPr>
            <w:r w:rsidRPr="00BD4396">
              <w:t>субвенции и субсидии областного бюджета</w:t>
            </w:r>
            <w:r w:rsidRPr="00BD4396">
              <w:rPr>
                <w:spacing w:val="-4"/>
              </w:rPr>
              <w:t xml:space="preserve"> </w:t>
            </w:r>
            <w:r w:rsidRPr="00BD4396">
              <w:t>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</w:tr>
      <w:tr w:rsidR="00D33E32" w:rsidRPr="00D33E32" w:rsidTr="00D33E32">
        <w:trPr>
          <w:trHeight w:val="665"/>
        </w:trPr>
        <w:tc>
          <w:tcPr>
            <w:tcW w:w="710" w:type="dxa"/>
            <w:vMerge/>
          </w:tcPr>
          <w:p w:rsidR="00D33E32" w:rsidRPr="00BD4396" w:rsidRDefault="00D33E32" w:rsidP="00D33E32"/>
        </w:tc>
        <w:tc>
          <w:tcPr>
            <w:tcW w:w="1842" w:type="dxa"/>
            <w:vMerge/>
            <w:tcBorders>
              <w:top w:val="nil"/>
            </w:tcBorders>
          </w:tcPr>
          <w:p w:rsidR="00D33E32" w:rsidRPr="00BD4396" w:rsidRDefault="00D33E32" w:rsidP="00D33E32"/>
        </w:tc>
        <w:tc>
          <w:tcPr>
            <w:tcW w:w="4674" w:type="dxa"/>
          </w:tcPr>
          <w:p w:rsidR="00D33E32" w:rsidRPr="00BD4396" w:rsidRDefault="00D33E32" w:rsidP="00D33E32">
            <w:pPr>
              <w:pStyle w:val="TableParagraph"/>
              <w:ind w:left="62" w:right="171"/>
            </w:pPr>
            <w:r w:rsidRPr="00BD4396">
              <w:t xml:space="preserve">безвозмездные поступления государственных внебюджетных фондов, </w:t>
            </w:r>
          </w:p>
          <w:p w:rsidR="00D33E32" w:rsidRPr="00BD4396" w:rsidRDefault="00D33E32" w:rsidP="00D33E32">
            <w:pPr>
              <w:pStyle w:val="TableParagraph"/>
              <w:ind w:left="62" w:right="171"/>
            </w:pPr>
            <w:proofErr w:type="gramStart"/>
            <w:r w:rsidRPr="00BD4396">
              <w:t>фи</w:t>
            </w:r>
            <w:r w:rsidRPr="00BD4396">
              <w:rPr>
                <w:spacing w:val="-57"/>
              </w:rPr>
              <w:t xml:space="preserve"> </w:t>
            </w:r>
            <w:proofErr w:type="spellStart"/>
            <w:r w:rsidRPr="00BD4396">
              <w:t>зических</w:t>
            </w:r>
            <w:proofErr w:type="spellEnd"/>
            <w:proofErr w:type="gramEnd"/>
            <w:r w:rsidRPr="00BD4396">
              <w:rPr>
                <w:spacing w:val="-2"/>
              </w:rPr>
              <w:t xml:space="preserve"> </w:t>
            </w:r>
            <w:r w:rsidRPr="00BD4396">
              <w:t>и</w:t>
            </w:r>
            <w:r w:rsidRPr="00BD4396">
              <w:rPr>
                <w:spacing w:val="-1"/>
              </w:rPr>
              <w:t xml:space="preserve"> </w:t>
            </w:r>
            <w:r w:rsidRPr="00BD4396">
              <w:t>юридических лиц***</w:t>
            </w:r>
          </w:p>
        </w:tc>
        <w:tc>
          <w:tcPr>
            <w:tcW w:w="1989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7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5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33E32" w:rsidRPr="00D33E32" w:rsidRDefault="00D33E32" w:rsidP="00D33E32">
      <w:pPr>
        <w:pStyle w:val="a9"/>
        <w:ind w:left="712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</w:rPr>
        <w:lastRenderedPageBreak/>
        <w:t>*</w:t>
      </w:r>
      <w:r w:rsidRPr="00D33E32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Указываются</w:t>
      </w:r>
      <w:r w:rsidRPr="00D33E32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конкретные</w:t>
      </w:r>
      <w:r w:rsidRPr="00D33E32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годы</w:t>
      </w:r>
      <w:r w:rsidRPr="00D33E32">
        <w:rPr>
          <w:rFonts w:ascii="Times New Roman" w:hAnsi="Times New Roman"/>
          <w:b w:val="0"/>
          <w:spacing w:val="-5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периода</w:t>
      </w:r>
      <w:r w:rsidRPr="00D33E32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реализации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муниципальной</w:t>
      </w:r>
      <w:r w:rsidRPr="00D33E32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программы.</w:t>
      </w:r>
    </w:p>
    <w:p w:rsidR="00D33E32" w:rsidRPr="00D33E32" w:rsidRDefault="00D33E32" w:rsidP="00D33E32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</w:rPr>
        <w:t>**</w:t>
      </w:r>
      <w:r w:rsidRPr="00D33E32">
        <w:rPr>
          <w:rFonts w:ascii="Times New Roman" w:hAnsi="Times New Roman"/>
          <w:b w:val="0"/>
          <w:spacing w:val="4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Указываются</w:t>
      </w:r>
      <w:r w:rsidRPr="00D33E32">
        <w:rPr>
          <w:rFonts w:ascii="Times New Roman" w:hAnsi="Times New Roman"/>
          <w:b w:val="0"/>
          <w:spacing w:val="9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субвенции,</w:t>
      </w:r>
      <w:r w:rsidRPr="00D33E32">
        <w:rPr>
          <w:rFonts w:ascii="Times New Roman" w:hAnsi="Times New Roman"/>
          <w:b w:val="0"/>
          <w:spacing w:val="6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субсидии</w:t>
      </w:r>
      <w:r w:rsidRPr="00D33E32">
        <w:rPr>
          <w:rFonts w:ascii="Times New Roman" w:hAnsi="Times New Roman"/>
          <w:b w:val="0"/>
          <w:spacing w:val="9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и</w:t>
      </w:r>
      <w:r w:rsidRPr="00D33E32">
        <w:rPr>
          <w:rFonts w:ascii="Times New Roman" w:hAnsi="Times New Roman"/>
          <w:b w:val="0"/>
          <w:spacing w:val="7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иные</w:t>
      </w:r>
      <w:r w:rsidRPr="00D33E32">
        <w:rPr>
          <w:rFonts w:ascii="Times New Roman" w:hAnsi="Times New Roman"/>
          <w:b w:val="0"/>
          <w:spacing w:val="5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трансферты</w:t>
      </w:r>
      <w:r w:rsidRPr="00D33E32">
        <w:rPr>
          <w:rFonts w:ascii="Times New Roman" w:hAnsi="Times New Roman"/>
          <w:b w:val="0"/>
          <w:spacing w:val="6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областного, федерального</w:t>
      </w:r>
      <w:r w:rsidRPr="00D33E32">
        <w:rPr>
          <w:rFonts w:ascii="Times New Roman" w:hAnsi="Times New Roman"/>
          <w:b w:val="0"/>
          <w:spacing w:val="6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бюджета</w:t>
      </w:r>
      <w:r w:rsidRPr="00D33E32">
        <w:rPr>
          <w:rFonts w:ascii="Times New Roman" w:hAnsi="Times New Roman"/>
          <w:b w:val="0"/>
          <w:spacing w:val="6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при</w:t>
      </w:r>
      <w:r w:rsidRPr="00D33E32">
        <w:rPr>
          <w:rFonts w:ascii="Times New Roman" w:hAnsi="Times New Roman"/>
          <w:b w:val="0"/>
          <w:spacing w:val="1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условии</w:t>
      </w:r>
      <w:r w:rsidRPr="00D33E32">
        <w:rPr>
          <w:rFonts w:ascii="Times New Roman" w:hAnsi="Times New Roman"/>
          <w:b w:val="0"/>
          <w:spacing w:val="10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подтверждения</w:t>
      </w:r>
      <w:r w:rsidRPr="00D33E32">
        <w:rPr>
          <w:rFonts w:ascii="Times New Roman" w:hAnsi="Times New Roman"/>
          <w:b w:val="0"/>
          <w:spacing w:val="8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поступления</w:t>
      </w:r>
      <w:r w:rsidRPr="00D33E32">
        <w:rPr>
          <w:rFonts w:ascii="Times New Roman" w:hAnsi="Times New Roman"/>
          <w:b w:val="0"/>
          <w:spacing w:val="8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средств.</w:t>
      </w:r>
    </w:p>
    <w:p w:rsidR="00D33E32" w:rsidRPr="00D33E32" w:rsidRDefault="00D33E32" w:rsidP="00D33E32">
      <w:pPr>
        <w:pStyle w:val="a9"/>
        <w:ind w:left="712"/>
        <w:jc w:val="left"/>
        <w:rPr>
          <w:rFonts w:ascii="Times New Roman" w:hAnsi="Times New Roman"/>
          <w:b w:val="0"/>
          <w:sz w:val="26"/>
          <w:szCs w:val="26"/>
        </w:rPr>
      </w:pPr>
      <w:r w:rsidRPr="00D33E32">
        <w:rPr>
          <w:rFonts w:ascii="Times New Roman" w:hAnsi="Times New Roman"/>
          <w:b w:val="0"/>
          <w:sz w:val="26"/>
          <w:szCs w:val="26"/>
        </w:rPr>
        <w:t>***</w:t>
      </w:r>
      <w:r w:rsidRPr="00D33E32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Указываются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при</w:t>
      </w:r>
      <w:r w:rsidRPr="00D33E32">
        <w:rPr>
          <w:rFonts w:ascii="Times New Roman" w:hAnsi="Times New Roman"/>
          <w:b w:val="0"/>
          <w:spacing w:val="1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условии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документального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подтверждения</w:t>
      </w:r>
      <w:r w:rsidRPr="00D33E32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D33E32">
        <w:rPr>
          <w:rFonts w:ascii="Times New Roman" w:hAnsi="Times New Roman"/>
          <w:b w:val="0"/>
          <w:sz w:val="26"/>
          <w:szCs w:val="26"/>
        </w:rPr>
        <w:t>поступления</w:t>
      </w:r>
      <w:r w:rsidRPr="00D33E32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proofErr w:type="spellStart"/>
      <w:r w:rsidRPr="00D33E32">
        <w:rPr>
          <w:rFonts w:ascii="Times New Roman" w:hAnsi="Times New Roman"/>
          <w:b w:val="0"/>
          <w:sz w:val="26"/>
          <w:szCs w:val="26"/>
        </w:rPr>
        <w:t>средс</w:t>
      </w:r>
      <w:proofErr w:type="spellEnd"/>
    </w:p>
    <w:p w:rsidR="00BD4396" w:rsidRDefault="00D33E32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396" w:rsidRDefault="00BD4396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BD439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D4396">
        <w:rPr>
          <w:rFonts w:ascii="Times New Roman" w:hAnsi="Times New Roman" w:cs="Times New Roman"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              муниципальной программе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2023-2025 годы»</w:t>
      </w: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D33E32" w:rsidRPr="00D33E32" w:rsidRDefault="00D33E32" w:rsidP="00D33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D33E32" w:rsidRPr="00D33E32" w:rsidRDefault="00D33E32" w:rsidP="00D33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(тыс. руб.)</w:t>
      </w:r>
    </w:p>
    <w:p w:rsidR="00D33E32" w:rsidRPr="00D33E32" w:rsidRDefault="00D33E32" w:rsidP="00D33E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2409"/>
        <w:gridCol w:w="2410"/>
        <w:gridCol w:w="2268"/>
      </w:tblGrid>
      <w:tr w:rsidR="00D33E32" w:rsidRPr="00D33E32" w:rsidTr="00D33E3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финансового обеспечения              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D33E32" w:rsidRPr="00D33E32" w:rsidTr="00D33E32">
        <w:trPr>
          <w:trHeight w:val="2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2023***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2024***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2025***</w:t>
            </w:r>
          </w:p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*     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3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3E32" w:rsidRPr="00D33E32" w:rsidTr="00D33E32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*             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3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96">
              <w:rPr>
                <w:rFonts w:ascii="Times New Roman" w:hAnsi="Times New Roman" w:cs="Times New Roman"/>
              </w:rPr>
              <w:t xml:space="preserve">0  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и юридические лица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3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3E32" w:rsidRPr="00D33E32" w:rsidTr="00D33E3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форме государственно-частного партнерства    **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39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33E32" w:rsidRPr="00BD4396" w:rsidRDefault="00D33E32" w:rsidP="00D33E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33E32" w:rsidRPr="00D33E32" w:rsidRDefault="00D33E32" w:rsidP="00D33E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D33E32" w:rsidRPr="00D33E32" w:rsidRDefault="00D33E32" w:rsidP="00D33E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***Указываются конкретные годы периода реализации муниципальной программы (подпрограммы муниципальной  программы)</w:t>
      </w: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15559"/>
      </w:tblGrid>
      <w:tr w:rsidR="00D33E32" w:rsidRPr="00D33E32" w:rsidTr="00D33E32">
        <w:trPr>
          <w:trHeight w:val="272"/>
        </w:trPr>
        <w:tc>
          <w:tcPr>
            <w:tcW w:w="14884" w:type="dxa"/>
            <w:shd w:val="clear" w:color="auto" w:fill="auto"/>
            <w:noWrap/>
            <w:vAlign w:val="bottom"/>
          </w:tcPr>
          <w:p w:rsidR="00D33E32" w:rsidRPr="00D33E32" w:rsidRDefault="00D33E32" w:rsidP="000B0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3E32" w:rsidRPr="00D33E32" w:rsidRDefault="00D33E32" w:rsidP="000B0C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D33E32" w:rsidRPr="00D33E32" w:rsidSect="000B0CF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D5" w:rsidRDefault="006523D5" w:rsidP="00BD4396">
      <w:pPr>
        <w:spacing w:after="0" w:line="240" w:lineRule="auto"/>
      </w:pPr>
      <w:r>
        <w:separator/>
      </w:r>
    </w:p>
  </w:endnote>
  <w:endnote w:type="continuationSeparator" w:id="0">
    <w:p w:rsidR="006523D5" w:rsidRDefault="006523D5" w:rsidP="00BD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541AC2" w:rsidP="00D33E32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D33E32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D33E32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D33E32" w:rsidRDefault="00D33E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D33E32" w:rsidP="00D33E3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D5" w:rsidRDefault="006523D5" w:rsidP="00BD4396">
      <w:pPr>
        <w:spacing w:after="0" w:line="240" w:lineRule="auto"/>
      </w:pPr>
      <w:r>
        <w:separator/>
      </w:r>
    </w:p>
  </w:footnote>
  <w:footnote w:type="continuationSeparator" w:id="0">
    <w:p w:rsidR="006523D5" w:rsidRDefault="006523D5" w:rsidP="00BD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D33E32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541AC2" w:rsidP="00D33E32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D33E32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D33E32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D33E32" w:rsidRDefault="00D33E3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96" w:rsidRDefault="00BD4396">
    <w:pPr>
      <w:pStyle w:val="ab"/>
      <w:jc w:val="center"/>
    </w:pPr>
  </w:p>
  <w:p w:rsidR="00D33E32" w:rsidRDefault="00D33E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07D6EDD6"/>
    <w:lvl w:ilvl="0" w:tplc="B9080C7E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E32"/>
    <w:rsid w:val="000B0CF0"/>
    <w:rsid w:val="004F3DE2"/>
    <w:rsid w:val="00541AC2"/>
    <w:rsid w:val="006523D5"/>
    <w:rsid w:val="00816EBD"/>
    <w:rsid w:val="00BD4396"/>
    <w:rsid w:val="00D3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3E3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33E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33E32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D33E32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33E3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D33E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D33E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D33E32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D33E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E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E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3E3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3E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3E3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3E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D33E3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D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33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3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33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33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33E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D33E3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D33E3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D33E3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33E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3E3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D33E32"/>
  </w:style>
  <w:style w:type="paragraph" w:styleId="ab">
    <w:name w:val="header"/>
    <w:basedOn w:val="a"/>
    <w:link w:val="ac"/>
    <w:uiPriority w:val="99"/>
    <w:rsid w:val="00D33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33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D33E32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D33E3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D33E32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D33E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D33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D3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D33E32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D33E32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D33E32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D33E32"/>
    <w:rPr>
      <w:b/>
      <w:bCs/>
    </w:rPr>
  </w:style>
  <w:style w:type="character" w:customStyle="1" w:styleId="af3">
    <w:name w:val="Знак Знак"/>
    <w:rsid w:val="00D33E32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D33E3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D33E3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33E32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D33E32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D33E3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33E32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D33E32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D33E3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D33E32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33E3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D33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33E32"/>
    <w:rPr>
      <w:rFonts w:eastAsiaTheme="minorEastAsia"/>
      <w:lang w:eastAsia="ru-RU"/>
    </w:rPr>
  </w:style>
  <w:style w:type="paragraph" w:customStyle="1" w:styleId="ConsPlusNonformat">
    <w:name w:val="ConsPlusNonformat"/>
    <w:rsid w:val="00D33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D33E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D33E32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D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33E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D33E32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paragraph" w:customStyle="1" w:styleId="af6">
    <w:name w:val="Содержимое таблицы"/>
    <w:basedOn w:val="a"/>
    <w:rsid w:val="00D33E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D33E32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D33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D33E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7">
    <w:name w:val="Hyperlink"/>
    <w:basedOn w:val="a0"/>
    <w:uiPriority w:val="99"/>
    <w:unhideWhenUsed/>
    <w:rsid w:val="00D33E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D33E32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D33E32"/>
    <w:rPr>
      <w:b/>
      <w:bCs/>
    </w:rPr>
  </w:style>
  <w:style w:type="paragraph" w:customStyle="1" w:styleId="18">
    <w:name w:val="Абзац списка1"/>
    <w:qFormat/>
    <w:rsid w:val="00D33E32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D33E32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D33E32"/>
    <w:pPr>
      <w:spacing w:after="0" w:line="240" w:lineRule="auto"/>
    </w:pPr>
    <w:rPr>
      <w:sz w:val="20"/>
      <w:szCs w:val="20"/>
    </w:rPr>
  </w:style>
  <w:style w:type="paragraph" w:customStyle="1" w:styleId="formattext">
    <w:name w:val="formattext"/>
    <w:basedOn w:val="a"/>
    <w:rsid w:val="00D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2023-10-10T11:07:00Z</dcterms:created>
  <dcterms:modified xsi:type="dcterms:W3CDTF">2023-10-11T11:54:00Z</dcterms:modified>
</cp:coreProperties>
</file>