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B" w:rsidRDefault="0066294B" w:rsidP="0066294B">
      <w:pPr>
        <w:jc w:val="center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6.35pt;visibility:visible">
            <v:imagedata r:id="rId8" o:title=""/>
          </v:shape>
        </w:pict>
      </w:r>
    </w:p>
    <w:p w:rsidR="0066294B" w:rsidRDefault="0066294B" w:rsidP="0066294B">
      <w:pPr>
        <w:pStyle w:val="aa"/>
        <w:tabs>
          <w:tab w:val="left" w:pos="7725"/>
        </w:tabs>
        <w:ind w:right="499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ab/>
        <w:t>ПРОЕКТ</w:t>
      </w:r>
    </w:p>
    <w:p w:rsidR="0066294B" w:rsidRDefault="0066294B" w:rsidP="0066294B">
      <w:pPr>
        <w:pStyle w:val="aa"/>
        <w:tabs>
          <w:tab w:val="left" w:pos="7725"/>
        </w:tabs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АДМИНИСТРАЦИЯ УСТЬ-КУБИНСКОГО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МУНИЦИПАЛЬНОГО ОКРУГА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ПОСТАНОВЛЕНИЕ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с. Устье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от                                                                                                                       №</w:t>
      </w:r>
    </w:p>
    <w:p w:rsidR="0066294B" w:rsidRDefault="0066294B" w:rsidP="0066294B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                                                                                                    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Об утверждении муниципальной программы «Развитие культуры в </w:t>
      </w:r>
      <w:proofErr w:type="spellStart"/>
      <w:r>
        <w:rPr>
          <w:spacing w:val="-1"/>
          <w:sz w:val="26"/>
          <w:szCs w:val="26"/>
          <w:lang w:val="ru-RU"/>
        </w:rPr>
        <w:t>Усть-Кубинском</w:t>
      </w:r>
      <w:proofErr w:type="spellEnd"/>
      <w:r>
        <w:rPr>
          <w:spacing w:val="-1"/>
          <w:sz w:val="26"/>
          <w:szCs w:val="26"/>
          <w:lang w:val="ru-RU"/>
        </w:rPr>
        <w:t xml:space="preserve">  муниципальном округе на 2023-2027 годы»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 xml:space="preserve"> В целях дальнейшего социально–экономического развития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округа, обеспечения благоприятных условий для развития культуры и молодежной политики 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округа, на основании ст. 42 Устава округа администрация округа 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66294B" w:rsidRDefault="0066294B" w:rsidP="001D5BF7">
      <w:pPr>
        <w:pStyle w:val="af1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прилагаемую муниципальную программу «Развитие культуры 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 муниципальном  округе на 2023-2027 годы».</w:t>
      </w:r>
    </w:p>
    <w:p w:rsidR="001D5BF7" w:rsidRDefault="001D5BF7" w:rsidP="001D5BF7">
      <w:pPr>
        <w:pStyle w:val="af1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утратившими силу следующие постановления администрации района: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22 декабря 2021 года № 1100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31 марта 2022 года № 264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9 августа 2022 года № 704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20 декабря 2022 года № 1138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3. Настоящее постановление вступает в силу </w:t>
      </w:r>
      <w:r w:rsidR="001D5BF7">
        <w:rPr>
          <w:rFonts w:ascii="Times New Roman" w:hAnsi="Times New Roman"/>
          <w:sz w:val="26"/>
          <w:szCs w:val="26"/>
          <w:lang w:val="ru-RU"/>
        </w:rPr>
        <w:t>со дня его подписания и подлежит официальному опубликованию.</w:t>
      </w:r>
    </w:p>
    <w:p w:rsidR="001D5BF7" w:rsidRDefault="001D5BF7" w:rsidP="0066294B">
      <w:pPr>
        <w:pStyle w:val="af1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66294B" w:rsidRDefault="0066294B" w:rsidP="001D5BF7">
      <w:pPr>
        <w:pStyle w:val="aa"/>
        <w:ind w:left="0" w:right="-2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Глава округа                                                    </w:t>
      </w:r>
      <w:r w:rsidR="001D5BF7">
        <w:rPr>
          <w:spacing w:val="-1"/>
          <w:sz w:val="26"/>
          <w:szCs w:val="26"/>
          <w:lang w:val="ru-RU"/>
        </w:rPr>
        <w:t xml:space="preserve">                                              </w:t>
      </w:r>
      <w:r w:rsidR="008260BC">
        <w:rPr>
          <w:spacing w:val="-1"/>
          <w:sz w:val="26"/>
          <w:szCs w:val="26"/>
          <w:lang w:val="ru-RU"/>
        </w:rPr>
        <w:t xml:space="preserve">     </w:t>
      </w:r>
      <w:r>
        <w:rPr>
          <w:spacing w:val="-1"/>
          <w:sz w:val="26"/>
          <w:szCs w:val="26"/>
          <w:lang w:val="ru-RU"/>
        </w:rPr>
        <w:t>И.В.</w:t>
      </w:r>
      <w:r w:rsidR="001D5BF7">
        <w:rPr>
          <w:spacing w:val="-1"/>
          <w:sz w:val="26"/>
          <w:szCs w:val="26"/>
          <w:lang w:val="ru-RU"/>
        </w:rPr>
        <w:t xml:space="preserve"> Быков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8260BC" w:rsidTr="008260BC">
        <w:tc>
          <w:tcPr>
            <w:tcW w:w="5211" w:type="dxa"/>
          </w:tcPr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359" w:type="dxa"/>
          </w:tcPr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Утверждена</w:t>
            </w:r>
          </w:p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постановлением администрации округа </w:t>
            </w:r>
            <w:proofErr w:type="gramStart"/>
            <w:r>
              <w:rPr>
                <w:spacing w:val="-1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spacing w:val="-1"/>
                <w:sz w:val="26"/>
                <w:szCs w:val="26"/>
                <w:lang w:val="ru-RU"/>
              </w:rPr>
              <w:t xml:space="preserve"> __________ № _____</w:t>
            </w:r>
          </w:p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66294B" w:rsidRDefault="0066294B" w:rsidP="00070C56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8260BC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Паспорт м</w:t>
      </w:r>
      <w:r w:rsidR="0066294B">
        <w:rPr>
          <w:rFonts w:ascii="Times New Roman" w:hAnsi="Times New Roman"/>
          <w:spacing w:val="-1"/>
          <w:sz w:val="26"/>
          <w:szCs w:val="26"/>
          <w:lang w:val="ru-RU"/>
        </w:rPr>
        <w:t>униципальн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ой программы</w:t>
      </w:r>
    </w:p>
    <w:p w:rsidR="0066294B" w:rsidRDefault="0066294B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«Развитие культуры в 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– Кубинском   муниципальном округе</w:t>
      </w:r>
    </w:p>
    <w:p w:rsidR="0066294B" w:rsidRDefault="0066294B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на 2023 - 2027 годы» (далее – </w:t>
      </w:r>
      <w:r w:rsidR="008260BC">
        <w:rPr>
          <w:rFonts w:ascii="Times New Roman" w:hAnsi="Times New Roman"/>
          <w:spacing w:val="-1"/>
          <w:sz w:val="26"/>
          <w:szCs w:val="26"/>
          <w:lang w:val="ru-RU"/>
        </w:rPr>
        <w:t>муниципальная п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рограмма)</w:t>
      </w:r>
    </w:p>
    <w:tbl>
      <w:tblPr>
        <w:tblpPr w:leftFromText="180" w:rightFromText="180" w:vertAnchor="text" w:horzAnchor="margin" w:tblpY="615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6300"/>
      </w:tblGrid>
      <w:tr w:rsidR="0066294B" w:rsidRPr="00941DCE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TableParagraph"/>
              <w:ind w:right="3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исполнитель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941DCE" w:rsidP="00941DCE">
            <w:pPr>
              <w:pStyle w:val="TableParagraph"/>
              <w:ind w:right="10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дминистрация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941DCE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941DCE" w:rsidRDefault="0066294B" w:rsidP="00941DCE">
            <w:pPr>
              <w:pStyle w:val="TableParagraph"/>
              <w:ind w:right="34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TableParagraph"/>
              <w:ind w:right="10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af1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  «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Кубинский центр культуры и библиотечного обслуживания»</w:t>
            </w:r>
          </w:p>
          <w:p w:rsidR="0066294B" w:rsidRDefault="0066294B" w:rsidP="00941DCE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Кубинская детская школа искусств»</w:t>
            </w:r>
          </w:p>
          <w:p w:rsidR="0066294B" w:rsidRPr="004C0CC5" w:rsidRDefault="0066294B" w:rsidP="00941DCE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66294B" w:rsidTr="00070C56">
        <w:trPr>
          <w:trHeight w:val="296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Подпрограммы муниципальной программы</w:t>
            </w: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Подпрограмма 1 «Дополнительное образование детей в сфере культуры»;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Подпрограмма 2 «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Библиотечно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– информационное обслуживание населения»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Подпрограмма 3 «Организация досуга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района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культуры»;</w:t>
            </w:r>
          </w:p>
          <w:p w:rsidR="0066294B" w:rsidRDefault="0066294B" w:rsidP="0066294B">
            <w:pPr>
              <w:pStyle w:val="af1"/>
              <w:rPr>
                <w:rFonts w:ascii="Times New Roman" w:eastAsia="Calibri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 xml:space="preserve"> Подпрограмма 4  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Музейная деятельность»;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Подпрограмма 5 «Реализация молодежной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политики»;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Подпрограмма 6  «Обеспечение условий реализации муниципальной программы»</w:t>
            </w:r>
          </w:p>
        </w:tc>
      </w:tr>
      <w:tr w:rsidR="0066294B" w:rsidRPr="0066294B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Цели муниципальной программы</w:t>
            </w: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обеспечение прав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Кубинского муниципального округа на участие в культурной жизни и пользование учреждениями культуры, доступ к культурным ценностям и информации, в том числе с привлечением информационно - телекоммуникационных ресурсов;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создание условий для сохранения, устойчивого развития и эффективного использования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историко-культурного наследия;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 содействие успешной социализации и эффективной самореализации молодежи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rPr>
          <w:trHeight w:val="282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Задачи 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 xml:space="preserve">создание условий для устойчивого развития сферы культуры   на территории    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 округа;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 xml:space="preserve">обеспечение свободы творчества, создание условий для реализации творческого потенциала граждан; 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  содействие сохранению и популяризации историко-культурного наследия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округа.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  <w:tr w:rsidR="0066294B" w:rsidRPr="00E43EAF" w:rsidTr="00070C56">
        <w:trPr>
          <w:trHeight w:val="1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(индикаторы) муниципальной </w:t>
            </w:r>
            <w:r w:rsidRPr="0094408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1.</w:t>
            </w:r>
            <w:r w:rsidRPr="008A21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Число посещений культурных меропри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ятий;</w:t>
            </w:r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941DCE" w:rsidRDefault="0066294B" w:rsidP="00941DCE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Сохранение 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показателя независимой оценки качества условий оказания услуг</w:t>
            </w:r>
            <w:proofErr w:type="gram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учреждениями культуры</w:t>
            </w:r>
          </w:p>
        </w:tc>
      </w:tr>
      <w:tr w:rsidR="0066294B" w:rsidRPr="00D40CCE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Сроки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2023-2027 годы</w:t>
            </w:r>
          </w:p>
        </w:tc>
      </w:tr>
      <w:tr w:rsidR="0066294B" w:rsidRPr="0066294B" w:rsidTr="00070C56">
        <w:trPr>
          <w:trHeight w:val="26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493D03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Объем средств, необходимых для финансового обеспечения программы, составляет </w:t>
            </w:r>
            <w:r w:rsidR="00941DCE">
              <w:rPr>
                <w:rFonts w:ascii="Times New Roman" w:hAnsi="Times New Roman"/>
                <w:sz w:val="26"/>
                <w:szCs w:val="26"/>
                <w:lang w:val="ru-RU"/>
              </w:rPr>
              <w:t>– 150 832,8</w:t>
            </w:r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</w:t>
            </w:r>
            <w:proofErr w:type="gramStart"/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>уб. в том числе:</w:t>
            </w:r>
          </w:p>
          <w:p w:rsidR="0066294B" w:rsidRPr="00493D03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>2023 год – 5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8231,2</w:t>
            </w:r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тыс. руб.;</w:t>
            </w:r>
          </w:p>
          <w:p w:rsidR="0066294B" w:rsidRPr="00493D03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>2024 год – 47635,2 тыс. руб.;</w:t>
            </w:r>
          </w:p>
          <w:p w:rsidR="0066294B" w:rsidRPr="00493D03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93D03">
              <w:rPr>
                <w:rFonts w:ascii="Times New Roman" w:hAnsi="Times New Roman"/>
                <w:sz w:val="26"/>
                <w:szCs w:val="26"/>
                <w:lang w:val="ru-RU"/>
              </w:rPr>
              <w:t>2025 год – 44966,4 тыс. руб.;</w:t>
            </w:r>
          </w:p>
          <w:p w:rsidR="0066294B" w:rsidRPr="0092503E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 год – 0,0 тыс. руб.;</w:t>
            </w:r>
          </w:p>
          <w:p w:rsidR="0066294B" w:rsidRPr="006016F4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 год – 0,0 тыс. руб.</w:t>
            </w:r>
          </w:p>
          <w:p w:rsidR="0066294B" w:rsidRDefault="0066294B" w:rsidP="0066294B">
            <w:pPr>
              <w:pStyle w:val="af2"/>
              <w:tabs>
                <w:tab w:val="left" w:pos="419"/>
              </w:tabs>
              <w:ind w:left="103" w:right="10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*В течение 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  <w:t>реализации   объемы    финансового обеспечения подлежат уточнению</w:t>
            </w:r>
          </w:p>
        </w:tc>
      </w:tr>
      <w:tr w:rsidR="0066294B" w:rsidRPr="00E43EAF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C97E76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 </w:t>
            </w:r>
            <w:r w:rsidRPr="00C97E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1. Увеличение  </w:t>
            </w:r>
            <w:r w:rsidRPr="00C97E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числа посещений культурных мероприятий не менее 159,6%</w:t>
            </w:r>
            <w:proofErr w:type="gramStart"/>
            <w:r w:rsidRPr="00C97E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  <w:proofErr w:type="gramEnd"/>
          </w:p>
          <w:p w:rsidR="0066294B" w:rsidRPr="008A21B4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97E7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</w:t>
            </w:r>
            <w:r w:rsidRPr="00C97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Сохранение </w:t>
            </w:r>
            <w:proofErr w:type="gramStart"/>
            <w:r w:rsidRPr="00C97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показателя независимой оценки качества условий оказания услуг</w:t>
            </w:r>
            <w:proofErr w:type="gramEnd"/>
            <w:r w:rsidRPr="00C97E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учреждениями культуры не менее 86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%.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2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Общая характеристика сферы реализации программы, включая описание текущего состояния, основных проблем в указанной сфере и перспектив ее развития</w:t>
      </w:r>
    </w:p>
    <w:p w:rsidR="0066294B" w:rsidRDefault="0066294B" w:rsidP="0066294B">
      <w:pPr>
        <w:pStyle w:val="af1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1.1.Федеральным законом от 6 октября 2003 года №</w:t>
      </w:r>
      <w:r w:rsidR="00941DC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131- ФЗ «Об общих принципах местного самоуправления в Российской Федерации определены вопросы местного значения, подлежащие решению органам</w:t>
      </w:r>
      <w:r w:rsidR="00941DCE">
        <w:rPr>
          <w:rFonts w:ascii="Times New Roman" w:hAnsi="Times New Roman"/>
          <w:sz w:val="26"/>
          <w:szCs w:val="26"/>
          <w:lang w:val="ru-RU"/>
        </w:rPr>
        <w:t xml:space="preserve">и местного самоуправления </w:t>
      </w:r>
      <w:proofErr w:type="spellStart"/>
      <w:r w:rsidR="00941DCE">
        <w:rPr>
          <w:rFonts w:ascii="Times New Roman" w:hAnsi="Times New Roman"/>
          <w:sz w:val="26"/>
          <w:szCs w:val="26"/>
          <w:lang w:val="ru-RU"/>
        </w:rPr>
        <w:t>Усть</w:t>
      </w:r>
      <w:r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941DCE">
        <w:rPr>
          <w:rFonts w:ascii="Times New Roman" w:hAnsi="Times New Roman"/>
          <w:sz w:val="26"/>
          <w:szCs w:val="26"/>
          <w:lang w:val="ru-RU"/>
        </w:rPr>
        <w:t xml:space="preserve">- обеспечение прав жителей </w:t>
      </w:r>
      <w:proofErr w:type="spellStart"/>
      <w:r w:rsidR="00941DCE">
        <w:rPr>
          <w:rFonts w:ascii="Times New Roman" w:hAnsi="Times New Roman"/>
          <w:sz w:val="26"/>
          <w:szCs w:val="26"/>
          <w:lang w:val="ru-RU"/>
        </w:rPr>
        <w:t>Усть</w:t>
      </w:r>
      <w:r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 на участие в культурной жизни и пользование учреждениями культуры, доступ к культурным ценностям и информации, в том числе с привлечением информационно-телекоммуникационных ресурсов;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условий для сохранения, устойчивого развития и эффективного использования</w:t>
      </w:r>
      <w:r>
        <w:rPr>
          <w:rFonts w:ascii="Times New Roman" w:hAnsi="Times New Roman"/>
          <w:sz w:val="26"/>
          <w:szCs w:val="26"/>
          <w:lang w:val="ru-RU"/>
        </w:rPr>
        <w:tab/>
        <w:t>историко-культурного наследия;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-  содействие успешной социализации и эффективной самореализации молодежи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организация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 библи</w:t>
      </w:r>
      <w:r w:rsidR="00857560">
        <w:rPr>
          <w:rFonts w:ascii="Times New Roman" w:hAnsi="Times New Roman"/>
          <w:sz w:val="26"/>
          <w:szCs w:val="26"/>
          <w:lang w:val="ru-RU"/>
        </w:rPr>
        <w:t>отечного обслуживания</w:t>
      </w:r>
      <w:r w:rsidR="00857560">
        <w:rPr>
          <w:rFonts w:ascii="Times New Roman" w:hAnsi="Times New Roman"/>
          <w:sz w:val="26"/>
          <w:szCs w:val="26"/>
          <w:lang w:val="ru-RU"/>
        </w:rPr>
        <w:tab/>
        <w:t xml:space="preserve">населения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межпоселенческими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библиотеками, комплектование и обеспечение сохранности их библиотечных фондов библиотек округа;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-развитие музейного дела;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-создание условий для организации досуга и обеспечения жителей округа услугами организаций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-создание условий для развития местного традиционного народного художественного творчества, участие в сохранении,  возрождении и развитии народных художественных промыслов;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-организация и осуществление мероприятий по работе с детьми и молодежью.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1.2. Отрасль культуры объединяет деятельность по развитию библиотечного и  музейного дела, дополнительного образования детей,    организацию культурно –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досуговой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деят</w:t>
      </w:r>
      <w:r w:rsidR="0065428A">
        <w:rPr>
          <w:rFonts w:ascii="Times New Roman" w:hAnsi="Times New Roman"/>
          <w:sz w:val="26"/>
          <w:szCs w:val="26"/>
          <w:lang w:val="ru-RU"/>
        </w:rPr>
        <w:t xml:space="preserve">ельности на территории </w:t>
      </w:r>
      <w:proofErr w:type="spellStart"/>
      <w:r w:rsidR="0065428A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–Кубинского</w:t>
      </w:r>
      <w:r w:rsidR="0065428A">
        <w:rPr>
          <w:rFonts w:ascii="Times New Roman" w:hAnsi="Times New Roman"/>
          <w:sz w:val="26"/>
          <w:szCs w:val="26"/>
          <w:lang w:val="ru-RU"/>
        </w:rPr>
        <w:t xml:space="preserve"> муниципального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округа, а также  укрепление межрайонных  связей в сфере культуры.</w:t>
      </w:r>
    </w:p>
    <w:p w:rsidR="0065428A" w:rsidRDefault="0066294B" w:rsidP="0066294B">
      <w:pPr>
        <w:shd w:val="clear" w:color="auto" w:fill="FFFFFF"/>
        <w:ind w:firstLine="708"/>
        <w:rPr>
          <w:rFonts w:ascii="Times New Roman" w:hAnsi="Times New Roman"/>
          <w:sz w:val="26"/>
          <w:szCs w:val="26"/>
          <w:lang w:val="ru-RU"/>
        </w:rPr>
      </w:pPr>
      <w:r w:rsidRPr="00477929">
        <w:rPr>
          <w:rFonts w:ascii="Times New Roman" w:hAnsi="Times New Roman"/>
          <w:sz w:val="26"/>
          <w:szCs w:val="26"/>
          <w:lang w:val="ru-RU"/>
        </w:rPr>
        <w:t xml:space="preserve">1.3. В районе статус юридического лица имеют 3 учреждения культуры и искусства: </w:t>
      </w:r>
    </w:p>
    <w:p w:rsidR="0065428A" w:rsidRPr="0065428A" w:rsidRDefault="0065428A" w:rsidP="0066294B">
      <w:pPr>
        <w:shd w:val="clear" w:color="auto" w:fill="FFFFFF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5428A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65428A">
        <w:rPr>
          <w:rFonts w:ascii="Times New Roman" w:hAnsi="Times New Roman"/>
          <w:sz w:val="26"/>
          <w:szCs w:val="26"/>
          <w:lang w:val="ru-RU"/>
        </w:rPr>
        <w:t>МУК «</w:t>
      </w:r>
      <w:proofErr w:type="spellStart"/>
      <w:r w:rsidR="0066294B" w:rsidRPr="0065428A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65428A">
        <w:rPr>
          <w:rFonts w:ascii="Times New Roman" w:hAnsi="Times New Roman"/>
          <w:sz w:val="26"/>
          <w:szCs w:val="26"/>
          <w:lang w:val="ru-RU"/>
        </w:rPr>
        <w:t xml:space="preserve"> – Кубински</w:t>
      </w:r>
      <w:r w:rsidRPr="0065428A">
        <w:rPr>
          <w:rFonts w:ascii="Times New Roman" w:hAnsi="Times New Roman"/>
          <w:sz w:val="26"/>
          <w:szCs w:val="26"/>
          <w:lang w:val="ru-RU"/>
        </w:rPr>
        <w:t>й районный краеведческий музей»;</w:t>
      </w:r>
      <w:r w:rsidR="0066294B" w:rsidRPr="0065428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5428A" w:rsidRPr="0065428A" w:rsidRDefault="0065428A" w:rsidP="0066294B">
      <w:pPr>
        <w:shd w:val="clear" w:color="auto" w:fill="FFFFFF"/>
        <w:ind w:firstLine="708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5428A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65428A">
        <w:rPr>
          <w:rFonts w:ascii="Times New Roman" w:hAnsi="Times New Roman"/>
          <w:sz w:val="26"/>
          <w:szCs w:val="26"/>
          <w:lang w:val="ru-RU"/>
        </w:rPr>
        <w:t>МБУ ДО «</w:t>
      </w:r>
      <w:proofErr w:type="spellStart"/>
      <w:r w:rsidR="0066294B" w:rsidRPr="0065428A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65428A">
        <w:rPr>
          <w:rFonts w:ascii="Times New Roman" w:hAnsi="Times New Roman"/>
          <w:sz w:val="26"/>
          <w:szCs w:val="26"/>
          <w:lang w:val="ru-RU"/>
        </w:rPr>
        <w:t xml:space="preserve"> – Кубинская детская школа искусств</w:t>
      </w:r>
      <w:r w:rsidRPr="0065428A">
        <w:rPr>
          <w:rFonts w:ascii="Times New Roman" w:hAnsi="Times New Roman"/>
          <w:sz w:val="26"/>
          <w:szCs w:val="26"/>
          <w:lang w:val="ru-RU"/>
        </w:rPr>
        <w:t>;</w:t>
      </w:r>
      <w:r w:rsidR="0066294B" w:rsidRPr="0065428A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66294B" w:rsidRPr="0065428A" w:rsidRDefault="0065428A" w:rsidP="0066294B">
      <w:pPr>
        <w:shd w:val="clear" w:color="auto" w:fill="FFFFFF"/>
        <w:ind w:firstLine="708"/>
        <w:rPr>
          <w:rFonts w:ascii="Arial" w:hAnsi="Arial" w:cs="Arial"/>
          <w:sz w:val="26"/>
          <w:szCs w:val="26"/>
          <w:lang w:val="ru-RU"/>
        </w:rPr>
      </w:pPr>
      <w:r w:rsidRPr="0065428A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65428A">
        <w:rPr>
          <w:rFonts w:ascii="Times New Roman" w:hAnsi="Times New Roman"/>
          <w:sz w:val="26"/>
          <w:szCs w:val="26"/>
          <w:lang w:val="ru-RU"/>
        </w:rPr>
        <w:t>МУ  «</w:t>
      </w:r>
      <w:proofErr w:type="spellStart"/>
      <w:r w:rsidR="0066294B" w:rsidRPr="0065428A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65428A">
        <w:rPr>
          <w:rFonts w:ascii="Times New Roman" w:hAnsi="Times New Roman"/>
          <w:sz w:val="26"/>
          <w:szCs w:val="26"/>
          <w:lang w:val="ru-RU"/>
        </w:rPr>
        <w:t>–Кубинский центр культуры и библиотечного обслуживания»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="0066294B" w:rsidRPr="0065428A">
        <w:rPr>
          <w:rFonts w:ascii="Times New Roman" w:hAnsi="Times New Roman"/>
          <w:sz w:val="26"/>
          <w:szCs w:val="26"/>
          <w:lang w:val="ru-RU"/>
        </w:rPr>
        <w:t xml:space="preserve">  в состав которого входят 8 сельских домов культуры и 8 сельских библиотек:</w:t>
      </w:r>
      <w:r w:rsidR="0066294B" w:rsidRPr="0065428A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66294B" w:rsidRPr="0065428A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5428A">
        <w:rPr>
          <w:rFonts w:ascii="Times New Roman" w:hAnsi="Times New Roman"/>
          <w:sz w:val="26"/>
          <w:szCs w:val="26"/>
          <w:lang w:val="ru-RU"/>
        </w:rPr>
        <w:t xml:space="preserve">1. Структурное подразделение - Районная библиотека </w:t>
      </w:r>
      <w:proofErr w:type="spellStart"/>
      <w:r w:rsidRPr="0065428A">
        <w:rPr>
          <w:rFonts w:ascii="Times New Roman" w:hAnsi="Times New Roman"/>
          <w:sz w:val="26"/>
          <w:szCs w:val="26"/>
          <w:lang w:val="ru-RU"/>
        </w:rPr>
        <w:t>К.И.Коничева</w:t>
      </w:r>
      <w:proofErr w:type="spellEnd"/>
      <w:r w:rsidRPr="0065428A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8A21B4">
        <w:rPr>
          <w:rFonts w:ascii="Times New Roman" w:hAnsi="Times New Roman"/>
          <w:sz w:val="26"/>
          <w:szCs w:val="26"/>
          <w:lang w:val="ru-RU"/>
        </w:rPr>
        <w:t>Авксентьевская</w:t>
      </w:r>
      <w:proofErr w:type="spellEnd"/>
      <w:r w:rsidRPr="008A21B4">
        <w:rPr>
          <w:rFonts w:ascii="Times New Roman" w:hAnsi="Times New Roman"/>
          <w:sz w:val="26"/>
          <w:szCs w:val="26"/>
          <w:lang w:val="ru-RU"/>
        </w:rPr>
        <w:t xml:space="preserve"> сельская библиотека </w:t>
      </w: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структурного подразделения -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Богородская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-Троицкая  сельская библиотека  - структурного подразделения –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-Никольская  сельская библиотека  - структурного подразделения –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Митенская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сельская библиотека  - структурного подразделения –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Томашская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="006370BC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Филисовская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="006370BC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294B" w:rsidRPr="008A21B4" w:rsidRDefault="0066294B" w:rsidP="0066294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2.</w:t>
      </w:r>
      <w:r w:rsidRPr="008A21B4">
        <w:rPr>
          <w:rFonts w:ascii="Times New Roman" w:hAnsi="Times New Roman"/>
          <w:sz w:val="26"/>
          <w:szCs w:val="26"/>
          <w:lang w:val="ru-RU"/>
        </w:rPr>
        <w:t>Структурное подразделение - Районный дом культуры;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8A21B4">
        <w:rPr>
          <w:rFonts w:ascii="Times New Roman" w:hAnsi="Times New Roman"/>
          <w:sz w:val="26"/>
          <w:szCs w:val="26"/>
          <w:lang w:val="ru-RU"/>
        </w:rPr>
        <w:t>Авксентьевский</w:t>
      </w:r>
      <w:proofErr w:type="spellEnd"/>
      <w:r w:rsidRPr="008A21B4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-Первомайский сельский дом культуры 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8A21B4">
        <w:rPr>
          <w:rFonts w:ascii="Times New Roman" w:hAnsi="Times New Roman"/>
          <w:sz w:val="26"/>
          <w:szCs w:val="26"/>
          <w:lang w:val="ru-RU"/>
        </w:rPr>
        <w:t>Филисовский</w:t>
      </w:r>
      <w:proofErr w:type="spellEnd"/>
      <w:r w:rsidRPr="008A21B4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>Высоковский</w:t>
      </w:r>
      <w:proofErr w:type="spellEnd"/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сельский дом культуры 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ab/>
        <w:t xml:space="preserve">-Никольский сельский дом культуры </w:t>
      </w: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ab/>
        <w:t>-</w:t>
      </w: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Троицкий сельский дом культуры 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 xml:space="preserve">«Районный </w:t>
      </w:r>
      <w:r w:rsidRPr="008A21B4">
        <w:rPr>
          <w:rFonts w:ascii="Times New Roman" w:hAnsi="Times New Roman"/>
          <w:sz w:val="26"/>
          <w:szCs w:val="26"/>
          <w:lang w:val="ru-RU"/>
        </w:rPr>
        <w:lastRenderedPageBreak/>
        <w:t>дом культуры»;</w:t>
      </w:r>
    </w:p>
    <w:p w:rsidR="0066294B" w:rsidRPr="008A21B4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8A21B4">
        <w:rPr>
          <w:rFonts w:ascii="Times New Roman" w:hAnsi="Times New Roman"/>
          <w:sz w:val="26"/>
          <w:szCs w:val="26"/>
          <w:lang w:val="ru-RU"/>
        </w:rPr>
        <w:t>Заднесельский</w:t>
      </w:r>
      <w:proofErr w:type="spellEnd"/>
      <w:r w:rsidRPr="008A21B4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8A21B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8A21B4">
        <w:rPr>
          <w:rFonts w:ascii="Times New Roman" w:hAnsi="Times New Roman"/>
          <w:sz w:val="26"/>
          <w:szCs w:val="26"/>
          <w:lang w:val="ru-RU"/>
        </w:rPr>
        <w:t>«Районный дом культуры».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1.4. Учреждения культуры округа выполняют важную миссию – предоставляют возможность жителям реализовать свое конституционное право на участие в культурной жизни и пользование учреждениями культуры,  доступ к культурным ценностям. Реализация этого права возможна только при условии развитой культурной инфраструктуры.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1.5. Учреждение  дополнительного  образования  детей  в  сфере  культуры обеспечивают художественное образование, творческое развитие детей, их занятость,  выполняют  функции  широкого  эстетического  просвещения  и воспитания детей и подростков. В этом  учреждении необходимо создавать оптимальные условия, способствующие профессиональному  росту обучающихся, выявлению и поддержке одаренных детей. Требуется финансовая поддержка талантливых обучающихся школы искусств, самодеятельных творческих коллективов и исполнит</w:t>
      </w:r>
      <w:r w:rsidR="006370BC">
        <w:rPr>
          <w:rFonts w:ascii="Times New Roman" w:hAnsi="Times New Roman"/>
          <w:sz w:val="26"/>
          <w:szCs w:val="26"/>
          <w:lang w:val="ru-RU"/>
        </w:rPr>
        <w:t xml:space="preserve">елей, которые представляют </w:t>
      </w:r>
      <w:proofErr w:type="spellStart"/>
      <w:r w:rsidR="006370BC">
        <w:rPr>
          <w:rFonts w:ascii="Times New Roman" w:hAnsi="Times New Roman"/>
          <w:sz w:val="26"/>
          <w:szCs w:val="26"/>
          <w:lang w:val="ru-RU"/>
        </w:rPr>
        <w:t>Усть</w:t>
      </w:r>
      <w:r>
        <w:rPr>
          <w:rFonts w:ascii="Times New Roman" w:hAnsi="Times New Roman"/>
          <w:sz w:val="26"/>
          <w:szCs w:val="26"/>
          <w:lang w:val="ru-RU"/>
        </w:rPr>
        <w:t>-Кубинский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муниципальный округ на региональных, всероссийских, международных конкурсах и фестивалях.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1.6. Нужны новые подходы в развитии информационно-библиотечного обслуживания населения. В стремительно развивающемся информационном пространстве библиотеки должны стать "электронным окном" в информационный мир для всех своих пользователей, активно включиться в работу по формированию новой системы взаимоотношений граждан и органов власти – взаимодействию в электронной среде.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коммуникации, воспользоваться услугами, предоставляемыми государственными, муниципальными структурами, различными организациями в электронном режиме.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1.7. Улучшение ситуации в сфере организации музейной деятельности и сохранения музейного фонда позволит на практике обеспечить физическую возможность доступа граждан  к культурным ценностям, увеличить количество экспонируемых музейных предметов, существенно повысив этим эффективность использования музейного фонда в целом.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1.8. В настоящее время значимыми проблемами в сфере культуры и  реализации молодежной политики округа являются острый дефицит квалифицированных кадров и старение персонала.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Грамотная и продуманная работа по реализации мероприятий молодежной политики позволит создать социально-экономические и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общественным объединениям, молодежным инициативам, направленным на организацию добровольческого труда и творческой самореализации молодежи.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1.8. Решение  существующих  проблем  в  отрасли  культуры  и реализац</w:t>
      </w:r>
      <w:r w:rsidR="006370BC">
        <w:rPr>
          <w:rFonts w:ascii="Times New Roman" w:hAnsi="Times New Roman"/>
          <w:sz w:val="26"/>
          <w:szCs w:val="26"/>
          <w:lang w:val="ru-RU"/>
        </w:rPr>
        <w:t xml:space="preserve">ии  молодежной  политики в </w:t>
      </w:r>
      <w:proofErr w:type="spellStart"/>
      <w:r w:rsidR="006370BC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 муниципальном округе требует применения программного метода и дополнительного финансирования.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1.9. Муниципальная программа «Развитие культуры в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Кубинском  муниципальном  округе  на 2023 - 2027 годы» направлена на создание условий для дальнейшего устойчивого развития </w:t>
      </w:r>
      <w:r w:rsidR="006370BC">
        <w:rPr>
          <w:rFonts w:ascii="Times New Roman" w:hAnsi="Times New Roman"/>
          <w:sz w:val="26"/>
          <w:szCs w:val="26"/>
          <w:lang w:val="ru-RU"/>
        </w:rPr>
        <w:t>округа</w:t>
      </w:r>
      <w:r>
        <w:rPr>
          <w:rFonts w:ascii="Times New Roman" w:hAnsi="Times New Roman"/>
          <w:sz w:val="26"/>
          <w:szCs w:val="26"/>
          <w:lang w:val="ru-RU"/>
        </w:rPr>
        <w:t>, достижение социально значимых результатов.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2"/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II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. Приоритеты социально-экономического развития в сфере реализации муниципальной программы, цели, задачи, сроки реализации программы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2.1. Приоритеты социально-экономического развития в сфере культуры,   и  реализации молодежной политики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Федеральным законом от 29 декабря 1994 года № 78-ФЗ «О библиотечном деле»;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развития информационного общества в Российской Федерации на 2017-2030 годы, утвержденной Указом Президента Российской Федерации,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9 мая 2017 года  № 203;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года № 920;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 </w:t>
      </w:r>
    </w:p>
    <w:p w:rsidR="0066294B" w:rsidRPr="00944515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44515"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2021   года № 4892 – </w:t>
      </w:r>
      <w:proofErr w:type="gramStart"/>
      <w:r w:rsidRPr="00944515"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 w:rsidRPr="00944515">
        <w:rPr>
          <w:rFonts w:ascii="Times New Roman" w:hAnsi="Times New Roman"/>
          <w:sz w:val="26"/>
          <w:szCs w:val="26"/>
          <w:lang w:val="ru-RU"/>
        </w:rPr>
        <w:t xml:space="preserve"> «О  молодежной политике на территории Вологодской области»;</w:t>
      </w:r>
    </w:p>
    <w:p w:rsidR="0066294B" w:rsidRPr="008B52E3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B52E3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</w:t>
      </w:r>
      <w:proofErr w:type="spellStart"/>
      <w:r w:rsidRPr="008B52E3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8B52E3"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6D59F0">
        <w:rPr>
          <w:rFonts w:ascii="Times New Roman" w:hAnsi="Times New Roman"/>
          <w:sz w:val="26"/>
          <w:szCs w:val="26"/>
          <w:lang w:val="ru-RU"/>
        </w:rPr>
        <w:t>района</w:t>
      </w:r>
      <w:r w:rsidRPr="008B52E3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6D59F0">
        <w:rPr>
          <w:rFonts w:ascii="Times New Roman" w:hAnsi="Times New Roman"/>
          <w:sz w:val="26"/>
          <w:szCs w:val="26"/>
          <w:lang w:val="ru-RU"/>
        </w:rPr>
        <w:t>района</w:t>
      </w:r>
      <w:r w:rsidRPr="008B52E3"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Вологодской области от 27 мая  2019 года  № 495;</w:t>
      </w:r>
    </w:p>
    <w:p w:rsidR="0066294B" w:rsidRDefault="0056443D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r w:rsidR="0066294B"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2.2. Приоритеты социально-экономического развития в сферах культуры,  и молодежной политики </w:t>
      </w:r>
      <w:r w:rsidR="006D59F0">
        <w:rPr>
          <w:rFonts w:ascii="Times New Roman" w:hAnsi="Times New Roman"/>
          <w:sz w:val="26"/>
          <w:szCs w:val="26"/>
          <w:lang w:val="ru-RU"/>
        </w:rPr>
        <w:t>округа</w:t>
      </w:r>
      <w:r>
        <w:rPr>
          <w:rFonts w:ascii="Times New Roman" w:hAnsi="Times New Roman"/>
          <w:sz w:val="26"/>
          <w:szCs w:val="26"/>
          <w:lang w:val="ru-RU"/>
        </w:rPr>
        <w:t xml:space="preserve"> состоят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обеспечении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максимальной доступности для граждан культурных благ и образования в сфере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-реализации</w:t>
      </w:r>
      <w:r>
        <w:rPr>
          <w:rFonts w:ascii="Times New Roman" w:hAnsi="Times New Roman"/>
          <w:sz w:val="26"/>
          <w:szCs w:val="26"/>
          <w:lang w:val="ru-RU"/>
        </w:rPr>
        <w:tab/>
        <w:t>дополнительных</w:t>
      </w:r>
      <w:r>
        <w:rPr>
          <w:rFonts w:ascii="Times New Roman" w:hAnsi="Times New Roman"/>
          <w:sz w:val="26"/>
          <w:szCs w:val="26"/>
          <w:lang w:val="ru-RU"/>
        </w:rPr>
        <w:tab/>
        <w:t>общеобразовательных 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общеразвивающих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предпрофессиональных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) программ в учреждении дополнительного образования;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создании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условий для повышения качества и разнообразия услуг, предоставляемых учреждениями культуры  округа;</w:t>
      </w:r>
    </w:p>
    <w:p w:rsidR="0066294B" w:rsidRDefault="0056443D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/>
          <w:sz w:val="26"/>
          <w:szCs w:val="26"/>
          <w:lang w:val="ru-RU"/>
        </w:rPr>
        <w:t>-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t>содействии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 xml:space="preserve">   развитию молодежного движения и молодежных инициатив на территории округа.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2.3. Основными целями реализации программы являются:</w:t>
      </w:r>
    </w:p>
    <w:p w:rsidR="0066294B" w:rsidRDefault="0066294B" w:rsidP="0066294B">
      <w:pPr>
        <w:pStyle w:val="af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56443D">
        <w:rPr>
          <w:rFonts w:ascii="Times New Roman" w:hAnsi="Times New Roman"/>
          <w:sz w:val="26"/>
          <w:szCs w:val="26"/>
          <w:lang w:val="ru-RU"/>
        </w:rPr>
        <w:t xml:space="preserve">- обеспечение прав жителей </w:t>
      </w:r>
      <w:proofErr w:type="spellStart"/>
      <w:r w:rsidR="0056443D">
        <w:rPr>
          <w:rFonts w:ascii="Times New Roman" w:hAnsi="Times New Roman"/>
          <w:sz w:val="26"/>
          <w:szCs w:val="26"/>
          <w:lang w:val="ru-RU"/>
        </w:rPr>
        <w:t>Усть</w:t>
      </w:r>
      <w:r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 на участие в культурной жизни и пользование учреждениями культуры, доступ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культурным ценностям и информации, в том числе с привлечением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информационно-телекоммуникационных ресурсов;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условий для сохранения, устойчивого развития и эффективного использования</w:t>
      </w:r>
      <w:r>
        <w:rPr>
          <w:rFonts w:ascii="Times New Roman" w:hAnsi="Times New Roman"/>
          <w:sz w:val="26"/>
          <w:szCs w:val="26"/>
          <w:lang w:val="ru-RU"/>
        </w:rPr>
        <w:tab/>
        <w:t>историко-культурного наследия;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содействие успешной социализации и эффективной самореализации молодежи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2.4. Для достижения указанных целей предусматривается решение следующих задач, реализуемых в рамках подпрограмм, включенных в программу:</w:t>
      </w:r>
    </w:p>
    <w:p w:rsidR="0066294B" w:rsidRDefault="0066294B" w:rsidP="0066294B">
      <w:pPr>
        <w:pStyle w:val="af2"/>
        <w:tabs>
          <w:tab w:val="left" w:pos="571"/>
        </w:tabs>
        <w:ind w:left="103" w:right="102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>
        <w:rPr>
          <w:rFonts w:ascii="Times New Roman" w:hAnsi="Times New Roman"/>
          <w:spacing w:val="-1"/>
          <w:sz w:val="26"/>
          <w:szCs w:val="26"/>
          <w:lang w:val="ru-RU"/>
        </w:rPr>
        <w:tab/>
        <w:t xml:space="preserve">создание условий для устойчивого развития сферы культуры на территории   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муниципального округа</w:t>
      </w:r>
      <w:proofErr w:type="gramStart"/>
      <w:r>
        <w:rPr>
          <w:rFonts w:ascii="Times New Roman" w:hAnsi="Times New Roman"/>
          <w:spacing w:val="-1"/>
          <w:sz w:val="26"/>
          <w:szCs w:val="26"/>
          <w:lang w:val="ru-RU"/>
        </w:rPr>
        <w:t>;</w:t>
      </w:r>
    </w:p>
    <w:p w:rsidR="0066294B" w:rsidRDefault="0066294B" w:rsidP="0066294B">
      <w:pPr>
        <w:pStyle w:val="af2"/>
        <w:tabs>
          <w:tab w:val="left" w:pos="571"/>
        </w:tabs>
        <w:ind w:left="103" w:right="102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proofErr w:type="gramEnd"/>
      <w:r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>
        <w:rPr>
          <w:rFonts w:ascii="Times New Roman" w:hAnsi="Times New Roman"/>
          <w:spacing w:val="-1"/>
          <w:sz w:val="26"/>
          <w:szCs w:val="26"/>
          <w:lang w:val="ru-RU"/>
        </w:rPr>
        <w:tab/>
        <w:t>-</w:t>
      </w:r>
      <w:r>
        <w:rPr>
          <w:rFonts w:ascii="Times New Roman" w:hAnsi="Times New Roman"/>
          <w:spacing w:val="-1"/>
          <w:sz w:val="26"/>
          <w:szCs w:val="26"/>
          <w:lang w:val="ru-RU"/>
        </w:rPr>
        <w:tab/>
        <w:t xml:space="preserve">обеспечение свободы творчества, создание условий для реализации творческого потенциала граждан; </w:t>
      </w:r>
    </w:p>
    <w:p w:rsidR="0066294B" w:rsidRDefault="0066294B" w:rsidP="0066294B">
      <w:pPr>
        <w:pStyle w:val="af2"/>
        <w:tabs>
          <w:tab w:val="left" w:pos="571"/>
        </w:tabs>
        <w:ind w:left="103" w:right="10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-  содействие сохранению и популяризации историко-культурного наследия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округа.</w:t>
      </w:r>
    </w:p>
    <w:p w:rsidR="0066294B" w:rsidRDefault="0066294B" w:rsidP="0066294B">
      <w:pPr>
        <w:ind w:firstLine="33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2.5.  Реализация программы рассчитана на 2023 – 2027 годы.</w:t>
      </w:r>
    </w:p>
    <w:p w:rsidR="0066294B" w:rsidRDefault="0066294B" w:rsidP="0066294B">
      <w:pPr>
        <w:pStyle w:val="aa"/>
        <w:tabs>
          <w:tab w:val="left" w:pos="756"/>
        </w:tabs>
        <w:ind w:left="1080" w:right="151"/>
        <w:rPr>
          <w:b/>
          <w:sz w:val="26"/>
          <w:szCs w:val="26"/>
          <w:lang w:val="ru-RU"/>
        </w:rPr>
      </w:pPr>
    </w:p>
    <w:p w:rsidR="0066294B" w:rsidRDefault="0066294B" w:rsidP="0066294B">
      <w:pPr>
        <w:pStyle w:val="aa"/>
        <w:tabs>
          <w:tab w:val="left" w:pos="756"/>
        </w:tabs>
        <w:ind w:left="1080" w:right="151"/>
        <w:jc w:val="center"/>
        <w:rPr>
          <w:b/>
          <w:sz w:val="26"/>
          <w:szCs w:val="26"/>
          <w:lang w:val="ru-RU"/>
        </w:rPr>
      </w:pPr>
      <w:r>
        <w:rPr>
          <w:b/>
          <w:spacing w:val="-1"/>
          <w:sz w:val="26"/>
          <w:szCs w:val="26"/>
        </w:rPr>
        <w:t>III</w:t>
      </w:r>
      <w:r>
        <w:rPr>
          <w:b/>
          <w:spacing w:val="-1"/>
          <w:sz w:val="26"/>
          <w:szCs w:val="26"/>
          <w:lang w:val="ru-RU"/>
        </w:rPr>
        <w:t xml:space="preserve">. Обоснование выделения </w:t>
      </w:r>
      <w:r>
        <w:rPr>
          <w:b/>
          <w:sz w:val="26"/>
          <w:szCs w:val="26"/>
          <w:lang w:val="ru-RU"/>
        </w:rPr>
        <w:t xml:space="preserve">и </w:t>
      </w:r>
      <w:r>
        <w:rPr>
          <w:b/>
          <w:spacing w:val="-1"/>
          <w:sz w:val="26"/>
          <w:szCs w:val="26"/>
          <w:lang w:val="ru-RU"/>
        </w:rPr>
        <w:t>включения</w:t>
      </w:r>
    </w:p>
    <w:p w:rsidR="0066294B" w:rsidRDefault="0066294B" w:rsidP="0066294B">
      <w:pPr>
        <w:pStyle w:val="aa"/>
        <w:tabs>
          <w:tab w:val="left" w:pos="756"/>
        </w:tabs>
        <w:ind w:left="336" w:right="151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в </w:t>
      </w:r>
      <w:r>
        <w:rPr>
          <w:b/>
          <w:spacing w:val="-1"/>
          <w:sz w:val="26"/>
          <w:szCs w:val="26"/>
          <w:lang w:val="ru-RU"/>
        </w:rPr>
        <w:t>состав Программы подпрограмм</w:t>
      </w:r>
      <w:r>
        <w:rPr>
          <w:b/>
          <w:spacing w:val="-5"/>
          <w:sz w:val="26"/>
          <w:szCs w:val="26"/>
          <w:lang w:val="ru-RU"/>
        </w:rPr>
        <w:t xml:space="preserve">, </w:t>
      </w:r>
      <w:r>
        <w:rPr>
          <w:b/>
          <w:spacing w:val="-1"/>
          <w:sz w:val="26"/>
          <w:szCs w:val="26"/>
          <w:lang w:val="ru-RU"/>
        </w:rPr>
        <w:t>их обобщенная характеристика</w:t>
      </w:r>
    </w:p>
    <w:p w:rsidR="0066294B" w:rsidRDefault="0066294B" w:rsidP="0066294B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336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3.1.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Включенные в программу,  содержащих основные мероприятия, направленные на решение поставленных задач:</w:t>
      </w:r>
      <w:proofErr w:type="gramEnd"/>
    </w:p>
    <w:p w:rsidR="0066294B" w:rsidRDefault="0066294B" w:rsidP="0066294B">
      <w:pPr>
        <w:pStyle w:val="aa"/>
        <w:ind w:left="0" w:right="-1" w:firstLine="70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Подпрограмма 1 «Дополнительное образование детей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сфере культуры» (приложение </w:t>
      </w:r>
      <w:r>
        <w:rPr>
          <w:sz w:val="26"/>
          <w:szCs w:val="26"/>
          <w:lang w:val="ru-RU"/>
        </w:rPr>
        <w:t xml:space="preserve">1 к </w:t>
      </w:r>
      <w:r>
        <w:rPr>
          <w:spacing w:val="-1"/>
          <w:sz w:val="26"/>
          <w:szCs w:val="26"/>
          <w:lang w:val="ru-RU"/>
        </w:rPr>
        <w:t>программе);</w:t>
      </w:r>
    </w:p>
    <w:p w:rsidR="0066294B" w:rsidRDefault="0066294B" w:rsidP="0066294B">
      <w:pPr>
        <w:pStyle w:val="aa"/>
        <w:ind w:left="0" w:right="-1" w:firstLine="70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Подпрограмма 2  «Библиотечно-информационное обслуживание населения»</w:t>
      </w:r>
    </w:p>
    <w:p w:rsidR="0066294B" w:rsidRDefault="0066294B" w:rsidP="0066294B">
      <w:pPr>
        <w:pStyle w:val="aa"/>
        <w:ind w:right="-1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( приложение 2  к программе);</w:t>
      </w:r>
    </w:p>
    <w:p w:rsidR="0066294B" w:rsidRDefault="0066294B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Подпрограмма 3 «Организация досуга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обеспечение жителей </w:t>
      </w:r>
      <w:r w:rsidR="009B4399">
        <w:rPr>
          <w:spacing w:val="-1"/>
          <w:sz w:val="26"/>
          <w:szCs w:val="26"/>
          <w:lang w:val="ru-RU"/>
        </w:rPr>
        <w:t>округа</w:t>
      </w:r>
      <w:r>
        <w:rPr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 xml:space="preserve">услугами организаций культуры» (приложение </w:t>
      </w:r>
      <w:r>
        <w:rPr>
          <w:sz w:val="26"/>
          <w:szCs w:val="26"/>
          <w:lang w:val="ru-RU"/>
        </w:rPr>
        <w:t xml:space="preserve">3 к </w:t>
      </w:r>
      <w:r>
        <w:rPr>
          <w:spacing w:val="-1"/>
          <w:sz w:val="26"/>
          <w:szCs w:val="26"/>
          <w:lang w:val="ru-RU"/>
        </w:rPr>
        <w:t>программе);</w:t>
      </w:r>
    </w:p>
    <w:p w:rsidR="0066294B" w:rsidRDefault="0066294B" w:rsidP="0066294B">
      <w:pPr>
        <w:pStyle w:val="aa"/>
        <w:ind w:right="-1" w:firstLine="401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Подпрограмма 4 «Музейная деятельность» (приложение </w:t>
      </w:r>
      <w:r>
        <w:rPr>
          <w:sz w:val="26"/>
          <w:szCs w:val="26"/>
          <w:lang w:val="ru-RU"/>
        </w:rPr>
        <w:t xml:space="preserve">4 к </w:t>
      </w:r>
      <w:r>
        <w:rPr>
          <w:spacing w:val="-1"/>
          <w:sz w:val="26"/>
          <w:szCs w:val="26"/>
          <w:lang w:val="ru-RU"/>
        </w:rPr>
        <w:t>программе);</w:t>
      </w:r>
    </w:p>
    <w:p w:rsidR="0066294B" w:rsidRDefault="0066294B" w:rsidP="0066294B">
      <w:pPr>
        <w:pStyle w:val="af1"/>
        <w:ind w:firstLine="3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Подпрограмма 5 «Реализация молодежной политики» (приложение 5 к программе);</w:t>
      </w:r>
    </w:p>
    <w:p w:rsidR="0066294B" w:rsidRDefault="0066294B" w:rsidP="0066294B">
      <w:pPr>
        <w:pStyle w:val="af1"/>
        <w:ind w:firstLine="3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Подпрограмма 6 «Обеспечение условий реализации муниципальной  программы»   (приложение 6 к программе).</w:t>
      </w:r>
    </w:p>
    <w:p w:rsidR="0066294B" w:rsidRDefault="0066294B" w:rsidP="0066294B">
      <w:pPr>
        <w:pStyle w:val="aa"/>
        <w:ind w:left="0" w:right="-1" w:firstLine="70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3.2. </w:t>
      </w:r>
      <w:proofErr w:type="gramStart"/>
      <w:r>
        <w:rPr>
          <w:spacing w:val="-1"/>
          <w:sz w:val="26"/>
          <w:szCs w:val="26"/>
          <w:lang w:val="ru-RU"/>
        </w:rPr>
        <w:t xml:space="preserve">Предусмотренные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каждой из подпрограмм системы целей, задач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мероприятий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комплексе наиболее </w:t>
      </w:r>
      <w:r>
        <w:rPr>
          <w:spacing w:val="-2"/>
          <w:sz w:val="26"/>
          <w:szCs w:val="26"/>
          <w:lang w:val="ru-RU"/>
        </w:rPr>
        <w:t xml:space="preserve">полным </w:t>
      </w:r>
      <w:r>
        <w:rPr>
          <w:spacing w:val="-1"/>
          <w:sz w:val="26"/>
          <w:szCs w:val="26"/>
          <w:lang w:val="ru-RU"/>
        </w:rPr>
        <w:t xml:space="preserve">образом охватывают весь диапазон заданных приоритетных направлений развития сферы культуры и молодежной политики  </w:t>
      </w:r>
      <w:r>
        <w:rPr>
          <w:sz w:val="26"/>
          <w:szCs w:val="26"/>
          <w:lang w:val="ru-RU"/>
        </w:rPr>
        <w:t xml:space="preserve">округа и в </w:t>
      </w:r>
      <w:r>
        <w:rPr>
          <w:spacing w:val="-1"/>
          <w:sz w:val="26"/>
          <w:szCs w:val="26"/>
          <w:lang w:val="ru-RU"/>
        </w:rPr>
        <w:t xml:space="preserve">максимальной степени будут способствовать достижению целей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конечных результатов настоящей муниципальной программы.</w:t>
      </w:r>
      <w:proofErr w:type="gramEnd"/>
    </w:p>
    <w:p w:rsidR="009B4399" w:rsidRDefault="009B4399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pStyle w:val="aa"/>
        <w:tabs>
          <w:tab w:val="left" w:pos="994"/>
        </w:tabs>
        <w:ind w:left="1080" w:right="103"/>
        <w:rPr>
          <w:b/>
          <w:sz w:val="26"/>
          <w:szCs w:val="26"/>
          <w:lang w:val="ru-RU"/>
        </w:rPr>
      </w:pPr>
      <w:bookmarkStart w:id="0" w:name="IV._Целевые_показатели_(индикаторы)_дост"/>
      <w:bookmarkEnd w:id="0"/>
      <w:r>
        <w:rPr>
          <w:b/>
          <w:spacing w:val="-1"/>
          <w:sz w:val="26"/>
          <w:szCs w:val="26"/>
        </w:rPr>
        <w:t>IV</w:t>
      </w:r>
      <w:r>
        <w:rPr>
          <w:b/>
          <w:spacing w:val="-1"/>
          <w:sz w:val="26"/>
          <w:szCs w:val="26"/>
          <w:lang w:val="ru-RU"/>
        </w:rPr>
        <w:t xml:space="preserve">. Целевые показатели (индикаторы) достижения целей </w:t>
      </w:r>
      <w:r>
        <w:rPr>
          <w:b/>
          <w:sz w:val="26"/>
          <w:szCs w:val="26"/>
          <w:lang w:val="ru-RU"/>
        </w:rPr>
        <w:t xml:space="preserve">и </w:t>
      </w:r>
    </w:p>
    <w:p w:rsidR="0066294B" w:rsidRDefault="0066294B" w:rsidP="0066294B">
      <w:pPr>
        <w:pStyle w:val="aa"/>
        <w:tabs>
          <w:tab w:val="left" w:pos="994"/>
        </w:tabs>
        <w:ind w:left="1080" w:right="103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решения,</w:t>
      </w:r>
      <w:r>
        <w:rPr>
          <w:b/>
          <w:spacing w:val="-1"/>
          <w:sz w:val="26"/>
          <w:szCs w:val="26"/>
          <w:lang w:val="ru-RU"/>
        </w:rPr>
        <w:t xml:space="preserve"> прогноз  конечных результатов реализации программы</w:t>
      </w:r>
    </w:p>
    <w:p w:rsidR="0066294B" w:rsidRDefault="0066294B" w:rsidP="0066294B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left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3D0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4.1. </w:t>
      </w:r>
      <w:r w:rsidRPr="00493D03">
        <w:rPr>
          <w:rFonts w:ascii="Times New Roman" w:hAnsi="Times New Roman" w:cs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3D03">
        <w:rPr>
          <w:rFonts w:ascii="Times New Roman" w:hAnsi="Times New Roman" w:cs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 муниципальной программы приведены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муниципальной программе.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Результатом реализации программы должно стать обеспечение устойчивого развития сферы культуры и молодежной политики округа, расширение социальных гарантий для всех категорий населения округа в данных сферах.</w:t>
      </w:r>
    </w:p>
    <w:p w:rsidR="0066294B" w:rsidRDefault="0066294B" w:rsidP="0066294B">
      <w:pPr>
        <w:ind w:firstLine="708"/>
        <w:jc w:val="both"/>
        <w:rPr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4.2. Ожидаемые конечные результаты программы:</w:t>
      </w:r>
      <w:r w:rsidRPr="00A81354">
        <w:rPr>
          <w:b/>
          <w:bCs/>
          <w:sz w:val="20"/>
          <w:szCs w:val="20"/>
          <w:lang w:val="ru-RU"/>
        </w:rPr>
        <w:t xml:space="preserve"> </w:t>
      </w:r>
    </w:p>
    <w:p w:rsidR="0066294B" w:rsidRDefault="0066294B" w:rsidP="0066294B">
      <w:pPr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у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величение </w:t>
      </w:r>
      <w:r w:rsidRPr="00302BD6">
        <w:rPr>
          <w:rFonts w:ascii="Times New Roman" w:hAnsi="Times New Roman"/>
          <w:bCs/>
          <w:sz w:val="26"/>
          <w:szCs w:val="26"/>
          <w:lang w:val="ru-RU"/>
        </w:rPr>
        <w:t xml:space="preserve"> числа  посещений культурных мероприятий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не менее 159,6 тыс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.ч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ел;</w:t>
      </w:r>
    </w:p>
    <w:p w:rsidR="0066294B" w:rsidRPr="00302BD6" w:rsidRDefault="0066294B" w:rsidP="0066294B">
      <w:pPr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охранение </w:t>
      </w:r>
      <w:proofErr w:type="gramStart"/>
      <w:r w:rsidRPr="00302BD6">
        <w:rPr>
          <w:rFonts w:ascii="Times New Roman" w:hAnsi="Times New Roman"/>
          <w:sz w:val="26"/>
          <w:szCs w:val="26"/>
          <w:lang w:val="ru-RU"/>
        </w:rPr>
        <w:t>показателя независимой оценки качества условий оказан</w:t>
      </w:r>
      <w:r>
        <w:rPr>
          <w:rFonts w:ascii="Times New Roman" w:hAnsi="Times New Roman"/>
          <w:sz w:val="26"/>
          <w:szCs w:val="26"/>
          <w:lang w:val="ru-RU"/>
        </w:rPr>
        <w:t xml:space="preserve">ия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услуг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учреждениями культуры не менее 86%.</w:t>
      </w:r>
    </w:p>
    <w:p w:rsidR="0066294B" w:rsidRPr="00BD6961" w:rsidRDefault="0066294B" w:rsidP="0066294B">
      <w:pPr>
        <w:ind w:right="-55" w:firstLine="540"/>
        <w:rPr>
          <w:rFonts w:ascii="Times New Roman" w:hAnsi="Times New Roman"/>
          <w:sz w:val="26"/>
          <w:szCs w:val="26"/>
          <w:lang w:val="ru-RU"/>
        </w:rPr>
      </w:pPr>
      <w:r w:rsidRPr="00302BD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ab/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>4.3.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 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муниципальной программы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приведены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 xml:space="preserve">приложении </w:t>
      </w:r>
      <w:r>
        <w:rPr>
          <w:rFonts w:ascii="Times New Roman" w:hAnsi="Times New Roman"/>
          <w:sz w:val="26"/>
          <w:szCs w:val="26"/>
          <w:lang w:val="ru-RU"/>
        </w:rPr>
        <w:t xml:space="preserve">  2 к  муниципальной 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>программе.</w:t>
      </w:r>
    </w:p>
    <w:p w:rsidR="0066294B" w:rsidRDefault="0066294B" w:rsidP="0066294B">
      <w:pPr>
        <w:pStyle w:val="aa"/>
        <w:ind w:left="0" w:right="-1" w:firstLine="708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Программно-целевой метод позволит: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сконцентрировать финансовые </w:t>
      </w:r>
      <w:r>
        <w:rPr>
          <w:sz w:val="26"/>
          <w:szCs w:val="26"/>
          <w:lang w:val="ru-RU"/>
        </w:rPr>
        <w:t xml:space="preserve">ресурсы </w:t>
      </w:r>
      <w:r>
        <w:rPr>
          <w:spacing w:val="-1"/>
          <w:sz w:val="26"/>
          <w:szCs w:val="26"/>
          <w:lang w:val="ru-RU"/>
        </w:rPr>
        <w:t xml:space="preserve">на проведении наиболее значимых мероприятий, направленных на сохранение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обеспечение функционирования учреждений культуры, дополнительного  образования округа</w:t>
      </w:r>
      <w:r>
        <w:rPr>
          <w:sz w:val="26"/>
          <w:szCs w:val="26"/>
          <w:lang w:val="ru-RU"/>
        </w:rPr>
        <w:t>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обеспечить </w:t>
      </w:r>
      <w:proofErr w:type="spellStart"/>
      <w:r>
        <w:rPr>
          <w:spacing w:val="-1"/>
          <w:sz w:val="26"/>
          <w:szCs w:val="26"/>
          <w:lang w:val="ru-RU"/>
        </w:rPr>
        <w:t>адресность</w:t>
      </w:r>
      <w:proofErr w:type="spellEnd"/>
      <w:r>
        <w:rPr>
          <w:spacing w:val="-1"/>
          <w:sz w:val="26"/>
          <w:szCs w:val="26"/>
          <w:lang w:val="ru-RU"/>
        </w:rPr>
        <w:t xml:space="preserve">, последовательность, преемственность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контроль инвестирования средств бюджета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отрасли культуры,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молодежной политики;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внедрить инновационные технологии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работу учреждений культуры;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создать предпосылки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условия для устойчивого дальнейшего развития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функционирования учреждений культуры</w:t>
      </w:r>
      <w:r>
        <w:rPr>
          <w:sz w:val="26"/>
          <w:szCs w:val="26"/>
          <w:lang w:val="ru-RU"/>
        </w:rPr>
        <w:t>.</w:t>
      </w:r>
    </w:p>
    <w:p w:rsidR="0066294B" w:rsidRDefault="0066294B" w:rsidP="0066294B">
      <w:pPr>
        <w:pStyle w:val="aa"/>
        <w:tabs>
          <w:tab w:val="left" w:pos="851"/>
        </w:tabs>
        <w:ind w:left="709" w:right="-1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pStyle w:val="aa"/>
        <w:numPr>
          <w:ilvl w:val="0"/>
          <w:numId w:val="4"/>
        </w:numPr>
        <w:tabs>
          <w:tab w:val="left" w:pos="986"/>
        </w:tabs>
        <w:ind w:right="453"/>
        <w:jc w:val="center"/>
        <w:rPr>
          <w:b/>
          <w:sz w:val="26"/>
          <w:szCs w:val="26"/>
          <w:lang w:val="ru-RU"/>
        </w:rPr>
      </w:pPr>
      <w:bookmarkStart w:id="1" w:name="V._Ресурсное_обеспечение_программы,_обос"/>
      <w:bookmarkEnd w:id="1"/>
      <w:r>
        <w:rPr>
          <w:b/>
          <w:spacing w:val="-1"/>
          <w:sz w:val="26"/>
          <w:szCs w:val="26"/>
          <w:lang w:val="ru-RU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5.1. Объем ресурсного обеспечения программы базируется на </w:t>
      </w:r>
      <w:proofErr w:type="gramStart"/>
      <w:r>
        <w:rPr>
          <w:spacing w:val="-1"/>
          <w:sz w:val="26"/>
          <w:szCs w:val="26"/>
          <w:lang w:val="ru-RU"/>
        </w:rPr>
        <w:t>имеющемся</w:t>
      </w:r>
      <w:proofErr w:type="gramEnd"/>
      <w:r>
        <w:rPr>
          <w:spacing w:val="-1"/>
          <w:sz w:val="26"/>
          <w:szCs w:val="26"/>
          <w:lang w:val="ru-RU"/>
        </w:rPr>
        <w:t xml:space="preserve"> финансовом, организационном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кадровом потенциалах сферы культуры </w:t>
      </w:r>
      <w:r>
        <w:rPr>
          <w:sz w:val="26"/>
          <w:szCs w:val="26"/>
          <w:lang w:val="ru-RU"/>
        </w:rPr>
        <w:t xml:space="preserve">округа, а </w:t>
      </w:r>
      <w:r>
        <w:rPr>
          <w:spacing w:val="-1"/>
          <w:sz w:val="26"/>
          <w:szCs w:val="26"/>
          <w:lang w:val="ru-RU"/>
        </w:rPr>
        <w:t xml:space="preserve">также на действующих нормативных   </w:t>
      </w:r>
      <w:r>
        <w:rPr>
          <w:sz w:val="26"/>
          <w:szCs w:val="26"/>
          <w:lang w:val="ru-RU"/>
        </w:rPr>
        <w:t>округа.</w:t>
      </w:r>
    </w:p>
    <w:p w:rsidR="0066294B" w:rsidRDefault="0066294B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5.2. Финансирование мероприятий программы предполагает расходование средств </w:t>
      </w:r>
      <w:proofErr w:type="gramStart"/>
      <w:r>
        <w:rPr>
          <w:sz w:val="26"/>
          <w:szCs w:val="26"/>
          <w:lang w:val="ru-RU"/>
        </w:rPr>
        <w:t>на</w:t>
      </w:r>
      <w:proofErr w:type="gramEnd"/>
      <w:r>
        <w:rPr>
          <w:sz w:val="26"/>
          <w:szCs w:val="26"/>
          <w:lang w:val="ru-RU"/>
        </w:rPr>
        <w:t>:</w:t>
      </w:r>
    </w:p>
    <w:p w:rsidR="0066294B" w:rsidRDefault="0066294B" w:rsidP="0066294B">
      <w:pPr>
        <w:pStyle w:val="aa"/>
        <w:tabs>
          <w:tab w:val="left" w:pos="1219"/>
        </w:tabs>
        <w:ind w:left="709" w:right="-1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оплату труда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начисления на выплаты по оплате труда работников;</w:t>
      </w:r>
    </w:p>
    <w:p w:rsidR="0066294B" w:rsidRDefault="0066294B" w:rsidP="0066294B">
      <w:pPr>
        <w:pStyle w:val="aa"/>
        <w:tabs>
          <w:tab w:val="left" w:pos="1219"/>
        </w:tabs>
        <w:ind w:left="709" w:right="-1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- содержание объектов культуры, дополнительного образования;</w:t>
      </w:r>
    </w:p>
    <w:p w:rsidR="0066294B" w:rsidRDefault="0066294B" w:rsidP="0066294B">
      <w:pPr>
        <w:pStyle w:val="aa"/>
        <w:tabs>
          <w:tab w:val="left" w:pos="851"/>
        </w:tabs>
        <w:ind w:left="0" w:right="-1" w:firstLine="709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материально-техническое </w:t>
      </w:r>
      <w:r>
        <w:rPr>
          <w:sz w:val="26"/>
          <w:szCs w:val="26"/>
          <w:lang w:val="ru-RU"/>
        </w:rPr>
        <w:t xml:space="preserve">оснащение </w:t>
      </w:r>
      <w:r>
        <w:rPr>
          <w:spacing w:val="-1"/>
          <w:sz w:val="26"/>
          <w:szCs w:val="26"/>
          <w:lang w:val="ru-RU"/>
        </w:rPr>
        <w:t xml:space="preserve">учреждений </w:t>
      </w:r>
      <w:r>
        <w:rPr>
          <w:spacing w:val="-2"/>
          <w:sz w:val="26"/>
          <w:szCs w:val="26"/>
          <w:lang w:val="ru-RU"/>
        </w:rPr>
        <w:t xml:space="preserve">(проведение </w:t>
      </w:r>
      <w:r>
        <w:rPr>
          <w:spacing w:val="-1"/>
          <w:sz w:val="26"/>
          <w:szCs w:val="26"/>
          <w:lang w:val="ru-RU"/>
        </w:rPr>
        <w:t xml:space="preserve">ремонтов, </w:t>
      </w:r>
      <w:r>
        <w:rPr>
          <w:sz w:val="26"/>
          <w:szCs w:val="26"/>
          <w:lang w:val="ru-RU"/>
        </w:rPr>
        <w:t xml:space="preserve">оснащение </w:t>
      </w:r>
      <w:r>
        <w:rPr>
          <w:spacing w:val="-1"/>
          <w:sz w:val="26"/>
          <w:szCs w:val="26"/>
          <w:lang w:val="ru-RU"/>
        </w:rPr>
        <w:t>современным оборудованием);</w:t>
      </w:r>
    </w:p>
    <w:p w:rsidR="0066294B" w:rsidRDefault="0066294B" w:rsidP="0066294B">
      <w:pPr>
        <w:tabs>
          <w:tab w:val="left" w:pos="1191"/>
        </w:tabs>
        <w:ind w:left="709" w:right="-1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 комплектование библиотечных фондов;</w:t>
      </w:r>
    </w:p>
    <w:p w:rsidR="0066294B" w:rsidRDefault="0066294B" w:rsidP="0066294B">
      <w:pPr>
        <w:pStyle w:val="aa"/>
        <w:rPr>
          <w:color w:val="000000" w:themeColor="text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организацию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проведение социально значимых мероприятий.</w:t>
      </w:r>
      <w:r w:rsidRPr="00BD6961">
        <w:rPr>
          <w:color w:val="000000" w:themeColor="text1"/>
          <w:sz w:val="26"/>
          <w:szCs w:val="26"/>
          <w:lang w:val="ru-RU"/>
        </w:rPr>
        <w:t xml:space="preserve"> </w:t>
      </w:r>
    </w:p>
    <w:p w:rsidR="0066294B" w:rsidRPr="007C36A3" w:rsidRDefault="0066294B" w:rsidP="0066294B">
      <w:pPr>
        <w:pStyle w:val="aa"/>
        <w:ind w:firstLine="400"/>
        <w:rPr>
          <w:spacing w:val="-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5.3.</w:t>
      </w:r>
      <w:r w:rsidRPr="002C34A5">
        <w:rPr>
          <w:color w:val="000000" w:themeColor="text1"/>
          <w:sz w:val="26"/>
          <w:szCs w:val="26"/>
          <w:lang w:val="ru-RU"/>
        </w:rPr>
        <w:t>Финансовое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обеспечение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реализации муниципальной</w:t>
      </w:r>
      <w:r w:rsidRPr="002C34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программы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за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счет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средств</w:t>
      </w:r>
      <w:r w:rsidRPr="002C34A5">
        <w:rPr>
          <w:color w:val="000000" w:themeColor="text1"/>
          <w:spacing w:val="55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бюджета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округа</w:t>
      </w:r>
      <w:r>
        <w:rPr>
          <w:color w:val="000000" w:themeColor="text1"/>
          <w:sz w:val="26"/>
          <w:szCs w:val="26"/>
          <w:lang w:val="ru-RU"/>
        </w:rPr>
        <w:t xml:space="preserve"> приведено в приложении 3 к муниципальной  программе.</w:t>
      </w:r>
    </w:p>
    <w:p w:rsidR="0066294B" w:rsidRDefault="0066294B" w:rsidP="0066294B">
      <w:pPr>
        <w:pStyle w:val="af1"/>
        <w:ind w:firstLine="708"/>
        <w:jc w:val="both"/>
        <w:rPr>
          <w:sz w:val="24"/>
          <w:szCs w:val="24"/>
          <w:lang w:val="ru-RU"/>
        </w:rPr>
      </w:pPr>
      <w:r w:rsidRPr="007C36A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5.4.</w:t>
      </w:r>
      <w:r w:rsidRPr="00BD696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фондов,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на реализацию целей 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программы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программе</w:t>
      </w:r>
      <w:r>
        <w:rPr>
          <w:sz w:val="24"/>
          <w:szCs w:val="24"/>
          <w:lang w:val="ru-RU"/>
        </w:rPr>
        <w:t>.</w:t>
      </w:r>
    </w:p>
    <w:p w:rsidR="0066294B" w:rsidRDefault="0066294B" w:rsidP="0066294B">
      <w:pPr>
        <w:ind w:right="-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C97E76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5.5. Расчет финансового обеспечения мероприятий программы осуществляется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учетом изменений прогнозных объемов оказания муниципальными учреждениями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муниципальных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услуг 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результате реализации мероприятий подпрограмм программы, обеспечения повышения оплаты труда отдельных категорий работников,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так же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индексационных</w:t>
      </w:r>
      <w:proofErr w:type="spell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расходов на культуру и молодежную политику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соответствии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прогнозными значениями индекса-дефлятора.</w:t>
      </w: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  <w:sectPr w:rsidR="0066294B" w:rsidSect="001D5BF7">
          <w:headerReference w:type="default" r:id="rId9"/>
          <w:pgSz w:w="11906" w:h="16838"/>
          <w:pgMar w:top="964" w:right="851" w:bottom="426" w:left="1701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text" w:horzAnchor="margin" w:tblpXSpec="right" w:tblpY="-885"/>
        <w:tblOverlap w:val="never"/>
        <w:tblW w:w="0" w:type="auto"/>
        <w:tblInd w:w="0" w:type="dxa"/>
        <w:tblLook w:val="04A0"/>
      </w:tblPr>
      <w:tblGrid>
        <w:gridCol w:w="3652"/>
      </w:tblGrid>
      <w:tr w:rsidR="0066294B" w:rsidRPr="008523C0" w:rsidTr="00070C56">
        <w:tc>
          <w:tcPr>
            <w:tcW w:w="3652" w:type="dxa"/>
          </w:tcPr>
          <w:p w:rsidR="0066294B" w:rsidRPr="007C36A3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36A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Приложение 1  к муниципальной программе </w:t>
            </w:r>
          </w:p>
          <w:p w:rsidR="0066294B" w:rsidRPr="00450D18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lang w:val="ru-RU"/>
              </w:rPr>
            </w:pPr>
          </w:p>
          <w:p w:rsidR="0066294B" w:rsidRPr="00450D18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t xml:space="preserve">муниципальной  программы </w:t>
      </w:r>
    </w:p>
    <w:p w:rsidR="0066294B" w:rsidRPr="00092A52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"/>
        <w:gridCol w:w="1701"/>
        <w:gridCol w:w="851"/>
        <w:gridCol w:w="1843"/>
        <w:gridCol w:w="1559"/>
        <w:gridCol w:w="2825"/>
        <w:gridCol w:w="2845"/>
        <w:gridCol w:w="1134"/>
        <w:gridCol w:w="2050"/>
      </w:tblGrid>
      <w:tr w:rsidR="0066294B" w:rsidRPr="00092A5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ница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</w:t>
            </w:r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92A5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66294B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Число посещений культурных мероприятий.</w:t>
            </w:r>
          </w:p>
          <w:p w:rsidR="0066294B" w:rsidRPr="00092A52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092A52" w:rsidRDefault="0066294B" w:rsidP="0066294B">
            <w:pPr>
              <w:pStyle w:val="af1"/>
              <w:ind w:left="1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ыс</w:t>
            </w:r>
            <w:proofErr w:type="spellEnd"/>
            <w:proofErr w:type="gramEnd"/>
          </w:p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числа посещений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Квартальная, годовая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ЧП=Ч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+Чуоб+Чипв+Чэк.п+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уч.м.м+Чу.к.обр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..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м.м+Чп.м.м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бз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 п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-  число посещений библиотеки, посещений</w:t>
            </w:r>
            <w:r w:rsidRPr="00092A52">
              <w:rPr>
                <w:rFonts w:ascii="Times New Roman" w:hAnsi="Times New Roman"/>
                <w:i/>
                <w:iCs/>
                <w:color w:val="333399"/>
                <w:sz w:val="26"/>
                <w:szCs w:val="26"/>
                <w:lang w:val="ru-RU"/>
              </w:rPr>
              <w:t>)</w:t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Чуоб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-ч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исло обращений к библиотеке удаленных пользователей, ед.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Чипв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число индивидуальных посещений выставок и экспозиций,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Чэк.п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число экскурсионных посещений, чел.  </w:t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уч.м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число участников массовых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мероприятий,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Чу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.к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.обр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..м.м .-число участников культурно-образовательных мероприятий,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Чп.м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бз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число посетителей массовых мероприятий всего,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  <w:tr w:rsidR="0066294B" w:rsidRPr="0066294B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5101D8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ind w:left="1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охранение 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показателя независимой оценки качества условий оказания услуг</w:t>
            </w:r>
            <w:proofErr w:type="gram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учреждениями культуры;.</w:t>
            </w:r>
          </w:p>
          <w:p w:rsidR="0066294B" w:rsidRPr="005101D8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5101D8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450D1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Сохранение </w:t>
            </w:r>
            <w:proofErr w:type="gramStart"/>
            <w:r w:rsidRPr="00450D18">
              <w:rPr>
                <w:rFonts w:ascii="Times New Roman" w:hAnsi="Times New Roman"/>
                <w:sz w:val="26"/>
                <w:szCs w:val="26"/>
                <w:lang w:val="ru-RU"/>
              </w:rPr>
              <w:t>показателя независимой оценки качества условий оказания услуг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450D1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/>
                <w:sz w:val="26"/>
                <w:szCs w:val="26"/>
                <w:lang w:val="ru-RU"/>
              </w:rPr>
              <w:t>Раз в три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450D18" w:rsidRDefault="0066294B" w:rsidP="0066294B">
            <w:pPr>
              <w:pStyle w:val="af1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НО</w:t>
            </w:r>
            <w:proofErr w:type="gramStart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ru-RU"/>
                    </w:rPr>
                    <m:t>О</m:t>
                  </m:r>
                  <w:proofErr w:type="gramEnd"/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ru-RU"/>
                    </w:rPr>
                    <m:t>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ru-RU"/>
                    </w:rPr>
                    <m:t>Ообщ</m:t>
                  </m:r>
                </m:den>
              </m:f>
            </m:oMath>
            <w:r w:rsidRPr="00450D1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  <w:p w:rsidR="0066294B" w:rsidRPr="00450D18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450D18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 - уровень удовлетворенности населения качеством и доступностью муниципальных услуг в сфере </w:t>
            </w:r>
            <w:proofErr w:type="spellStart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библиотечно</w:t>
            </w:r>
            <w:proofErr w:type="spellEnd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-и</w:t>
            </w:r>
            <w:proofErr w:type="gramEnd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нформационного обслуживания населения района (%);</w:t>
            </w:r>
          </w:p>
          <w:p w:rsidR="0066294B" w:rsidRPr="00450D18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 – количество положительных отзывов (ед.);  </w:t>
            </w:r>
          </w:p>
          <w:p w:rsidR="0066294B" w:rsidRPr="00450D18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Ообщ</w:t>
            </w:r>
            <w:proofErr w:type="spellEnd"/>
            <w:r w:rsidRPr="00450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полученных отзывов (ед.);</w:t>
            </w:r>
          </w:p>
          <w:p w:rsidR="0066294B" w:rsidRPr="00450D1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450D1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450D1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50D18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</w:tbl>
    <w:p w:rsidR="0066294B" w:rsidRPr="00E008FA" w:rsidRDefault="0066294B" w:rsidP="0066294B">
      <w:pPr>
        <w:ind w:right="-5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F02AF1">
        <w:rPr>
          <w:rFonts w:ascii="Times New Roman" w:hAnsi="Times New Roman"/>
          <w:lang w:val="ru-RU"/>
        </w:rPr>
        <w:t xml:space="preserve"> 1 - официальная стати</w:t>
      </w:r>
      <w:r>
        <w:rPr>
          <w:rFonts w:ascii="Times New Roman" w:hAnsi="Times New Roman"/>
          <w:lang w:val="ru-RU"/>
        </w:rPr>
        <w:t xml:space="preserve">стическая информация; </w:t>
      </w:r>
      <w:r w:rsidRPr="00F02AF1">
        <w:rPr>
          <w:rFonts w:ascii="Times New Roman" w:hAnsi="Times New Roman"/>
          <w:lang w:val="ru-RU"/>
        </w:rPr>
        <w:t xml:space="preserve"> 3 - ведомственная отчетность; </w:t>
      </w:r>
    </w:p>
    <w:tbl>
      <w:tblPr>
        <w:tblStyle w:val="TableNormal1"/>
        <w:tblpPr w:leftFromText="180" w:rightFromText="180" w:horzAnchor="page" w:tblpX="11788" w:tblpY="-845"/>
        <w:tblW w:w="4509" w:type="dxa"/>
        <w:tblInd w:w="0" w:type="dxa"/>
        <w:tblLook w:val="04A0"/>
      </w:tblPr>
      <w:tblGrid>
        <w:gridCol w:w="4509"/>
      </w:tblGrid>
      <w:tr w:rsidR="0066294B" w:rsidRPr="00E008FA" w:rsidTr="00070C56">
        <w:tc>
          <w:tcPr>
            <w:tcW w:w="4509" w:type="dxa"/>
          </w:tcPr>
          <w:p w:rsidR="00FB5EFD" w:rsidRDefault="00FB5EFD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57758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 2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 муниципальной программе</w:t>
            </w: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</w:t>
            </w:r>
          </w:p>
          <w:p w:rsidR="0066294B" w:rsidRPr="00257758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257758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муниципальной программы</w:t>
      </w:r>
    </w:p>
    <w:p w:rsidR="0066294B" w:rsidRPr="00257758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9"/>
        <w:gridCol w:w="2254"/>
        <w:gridCol w:w="31"/>
        <w:gridCol w:w="1699"/>
        <w:gridCol w:w="822"/>
        <w:gridCol w:w="567"/>
        <w:gridCol w:w="567"/>
        <w:gridCol w:w="794"/>
        <w:gridCol w:w="765"/>
        <w:gridCol w:w="704"/>
        <w:gridCol w:w="714"/>
        <w:gridCol w:w="1408"/>
        <w:gridCol w:w="1285"/>
        <w:gridCol w:w="185"/>
        <w:gridCol w:w="930"/>
        <w:gridCol w:w="1411"/>
      </w:tblGrid>
      <w:tr w:rsidR="0066294B" w:rsidRPr="00257758" w:rsidTr="00070C56">
        <w:tc>
          <w:tcPr>
            <w:tcW w:w="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257758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632C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257758" w:rsidTr="00070C56">
        <w:tc>
          <w:tcPr>
            <w:tcW w:w="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59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257758" w:rsidTr="00070C56">
        <w:tc>
          <w:tcPr>
            <w:tcW w:w="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257758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66294B" w:rsidTr="00070C56">
        <w:trPr>
          <w:trHeight w:val="319"/>
        </w:trPr>
        <w:tc>
          <w:tcPr>
            <w:tcW w:w="1454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Цели - обеспечение прав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Кубинского муниципального округа на участие в культурной жизни и пользование учреждениями культуры, доступ к культурным ценностям и информации, в том числе с привлечением информационно - телекоммуникационных ресурсов;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создание условий для сохранения, устойчивого развития и эффективного использования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историко-культурного наследия;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 содействие успешной социализации и эффективной самореализации молодежи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257758" w:rsidTr="00070C56">
        <w:trPr>
          <w:trHeight w:val="608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0" w:type="dxa"/>
            <w:gridSpan w:val="11"/>
            <w:tcBorders>
              <w:top w:val="single" w:sz="4" w:space="0" w:color="auto"/>
              <w:lef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294B" w:rsidRPr="00896D22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устойчивого развития сферы культуры   на территории    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 округа;</w:t>
            </w:r>
          </w:p>
          <w:p w:rsidR="0066294B" w:rsidRPr="00896D22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охранение 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показателя независимой оценки качества условий оказания услуг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учреждениями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66294B" w:rsidRPr="00896D22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свободы творчества, создание условий 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для реализации творческого потенциала граждан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92A52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</w:t>
            </w:r>
            <w:r w:rsidRPr="00092A5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исло посещений культурных мероприятий.</w:t>
            </w:r>
          </w:p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159,12</w:t>
            </w:r>
          </w:p>
        </w:tc>
      </w:tr>
      <w:tr w:rsidR="0066294B" w:rsidRPr="006352E6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содействие сохранению и популяризации историко-культурного наследия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округа.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tbl>
      <w:tblPr>
        <w:tblStyle w:val="TableNormal1"/>
        <w:tblW w:w="5434" w:type="dxa"/>
        <w:tblInd w:w="9322" w:type="dxa"/>
        <w:tblLook w:val="04A0"/>
      </w:tblPr>
      <w:tblGrid>
        <w:gridCol w:w="5434"/>
      </w:tblGrid>
      <w:tr w:rsidR="0066294B" w:rsidRPr="008523C0" w:rsidTr="00070C56">
        <w:trPr>
          <w:trHeight w:val="726"/>
        </w:trPr>
        <w:tc>
          <w:tcPr>
            <w:tcW w:w="5434" w:type="dxa"/>
          </w:tcPr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        Приложение 3 к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 </w:t>
            </w:r>
          </w:p>
          <w:p w:rsidR="0066294B" w:rsidRPr="002C34A5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     программе</w:t>
            </w:r>
          </w:p>
          <w:p w:rsidR="0066294B" w:rsidRPr="002C34A5" w:rsidRDefault="0066294B" w:rsidP="0066294B">
            <w:pPr>
              <w:jc w:val="both"/>
              <w:textAlignment w:val="top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66294B" w:rsidRPr="002C34A5" w:rsidRDefault="0066294B" w:rsidP="0066294B">
      <w:pPr>
        <w:jc w:val="right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 xml:space="preserve">             </w:t>
      </w:r>
    </w:p>
    <w:p w:rsidR="0066294B" w:rsidRPr="002C34A5" w:rsidRDefault="0066294B" w:rsidP="0066294B">
      <w:pPr>
        <w:pStyle w:val="aa"/>
        <w:ind w:left="2397"/>
        <w:rPr>
          <w:color w:val="000000" w:themeColor="text1"/>
          <w:sz w:val="26"/>
          <w:szCs w:val="26"/>
          <w:lang w:val="ru-RU"/>
        </w:rPr>
      </w:pPr>
      <w:r w:rsidRPr="002C34A5">
        <w:rPr>
          <w:color w:val="000000" w:themeColor="text1"/>
          <w:sz w:val="26"/>
          <w:szCs w:val="26"/>
          <w:lang w:val="ru-RU"/>
        </w:rPr>
        <w:t>Финансовое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обеспечение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реализации муниципальной</w:t>
      </w:r>
      <w:r w:rsidRPr="002C34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программы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за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счет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средств</w:t>
      </w:r>
      <w:r w:rsidRPr="002C34A5">
        <w:rPr>
          <w:color w:val="000000" w:themeColor="text1"/>
          <w:spacing w:val="55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бюджета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округа</w:t>
      </w:r>
    </w:p>
    <w:p w:rsidR="0066294B" w:rsidRPr="002C34A5" w:rsidRDefault="0066294B" w:rsidP="0066294B">
      <w:pPr>
        <w:pStyle w:val="aa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  <w:t>т</w:t>
      </w:r>
      <w:proofErr w:type="spellStart"/>
      <w:r w:rsidRPr="002C34A5">
        <w:rPr>
          <w:color w:val="000000" w:themeColor="text1"/>
          <w:sz w:val="26"/>
          <w:szCs w:val="26"/>
        </w:rPr>
        <w:t>ыс</w:t>
      </w:r>
      <w:proofErr w:type="gramStart"/>
      <w:r w:rsidRPr="002C34A5">
        <w:rPr>
          <w:color w:val="000000" w:themeColor="text1"/>
          <w:sz w:val="26"/>
          <w:szCs w:val="26"/>
        </w:rPr>
        <w:t>.р</w:t>
      </w:r>
      <w:proofErr w:type="gramEnd"/>
      <w:r w:rsidRPr="002C34A5">
        <w:rPr>
          <w:color w:val="000000" w:themeColor="text1"/>
          <w:sz w:val="26"/>
          <w:szCs w:val="26"/>
        </w:rPr>
        <w:t>уб</w:t>
      </w:r>
      <w:proofErr w:type="spellEnd"/>
      <w:r w:rsidRPr="002C34A5">
        <w:rPr>
          <w:color w:val="000000" w:themeColor="text1"/>
          <w:sz w:val="26"/>
          <w:szCs w:val="26"/>
        </w:rPr>
        <w:t>.</w:t>
      </w:r>
    </w:p>
    <w:tbl>
      <w:tblPr>
        <w:tblStyle w:val="Preformatted"/>
        <w:tblW w:w="15895" w:type="dxa"/>
        <w:tblInd w:w="-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289"/>
        <w:gridCol w:w="236"/>
        <w:gridCol w:w="1925"/>
      </w:tblGrid>
      <w:tr w:rsidR="0066294B" w:rsidRPr="002C34A5" w:rsidTr="00070C56">
        <w:trPr>
          <w:trHeight w:val="479"/>
        </w:trPr>
        <w:tc>
          <w:tcPr>
            <w:tcW w:w="2800" w:type="dxa"/>
            <w:vMerge w:val="restart"/>
          </w:tcPr>
          <w:p w:rsidR="0066294B" w:rsidRPr="002C34A5" w:rsidRDefault="0066294B" w:rsidP="0066294B">
            <w:pPr>
              <w:pStyle w:val="TableParagraph"/>
              <w:ind w:left="62" w:right="1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</w:t>
            </w: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789" w:type="dxa"/>
            <w:vMerge w:val="restart"/>
          </w:tcPr>
          <w:p w:rsidR="0066294B" w:rsidRPr="002C34A5" w:rsidRDefault="0066294B" w:rsidP="0066294B">
            <w:pPr>
              <w:pStyle w:val="TableParagraph"/>
              <w:ind w:left="61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финансового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спе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306" w:type="dxa"/>
            <w:gridSpan w:val="7"/>
          </w:tcPr>
          <w:p w:rsidR="0066294B" w:rsidRPr="002C34A5" w:rsidRDefault="0066294B" w:rsidP="0066294B">
            <w:pPr>
              <w:pStyle w:val="TableParagraph"/>
              <w:ind w:left="2801" w:right="243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Расходы</w:t>
            </w:r>
            <w:proofErr w:type="spellEnd"/>
          </w:p>
        </w:tc>
      </w:tr>
      <w:tr w:rsidR="0066294B" w:rsidRPr="002C34A5" w:rsidTr="00070C56">
        <w:trPr>
          <w:trHeight w:val="952"/>
        </w:trPr>
        <w:tc>
          <w:tcPr>
            <w:tcW w:w="2800" w:type="dxa"/>
            <w:vMerge/>
            <w:tcBorders>
              <w:top w:val="nil"/>
            </w:tcBorders>
          </w:tcPr>
          <w:p w:rsidR="0066294B" w:rsidRPr="002C34A5" w:rsidRDefault="0066294B" w:rsidP="006629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66294B" w:rsidRPr="002C34A5" w:rsidRDefault="0066294B" w:rsidP="006629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ind w:left="64" w:right="1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586" w:type="dxa"/>
          </w:tcPr>
          <w:p w:rsidR="0066294B" w:rsidRPr="00632CAB" w:rsidRDefault="0066294B" w:rsidP="0066294B">
            <w:pPr>
              <w:pStyle w:val="TableParagraph"/>
              <w:ind w:left="62" w:right="22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536" w:type="dxa"/>
          </w:tcPr>
          <w:p w:rsidR="0066294B" w:rsidRPr="00632CAB" w:rsidRDefault="0066294B" w:rsidP="0066294B">
            <w:pPr>
              <w:pStyle w:val="TableParagraph"/>
              <w:ind w:left="65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ind w:left="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</w:t>
            </w:r>
          </w:p>
          <w:p w:rsidR="0066294B" w:rsidRPr="002C34A5" w:rsidRDefault="0066294B" w:rsidP="0066294B">
            <w:pPr>
              <w:pStyle w:val="TableParagraph"/>
              <w:ind w:left="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tabs>
                <w:tab w:val="left" w:pos="542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Default="0066294B" w:rsidP="0066294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  <w:proofErr w:type="spellEnd"/>
          </w:p>
          <w:p w:rsidR="0066294B" w:rsidRDefault="0066294B" w:rsidP="0066294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2023-2027</w:t>
            </w:r>
          </w:p>
          <w:p w:rsidR="0066294B" w:rsidRPr="00632CAB" w:rsidRDefault="0066294B" w:rsidP="0066294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годы</w:t>
            </w:r>
            <w:proofErr w:type="spellEnd"/>
          </w:p>
          <w:p w:rsidR="0066294B" w:rsidRPr="002C34A5" w:rsidRDefault="0066294B" w:rsidP="0066294B">
            <w:pPr>
              <w:pStyle w:val="TableParagraph"/>
              <w:tabs>
                <w:tab w:val="left" w:pos="54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6294B" w:rsidRPr="002C34A5" w:rsidTr="00070C56">
        <w:trPr>
          <w:trHeight w:val="227"/>
        </w:trPr>
        <w:tc>
          <w:tcPr>
            <w:tcW w:w="2800" w:type="dxa"/>
          </w:tcPr>
          <w:p w:rsidR="0066294B" w:rsidRPr="002C34A5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89" w:type="dxa"/>
          </w:tcPr>
          <w:p w:rsidR="0066294B" w:rsidRPr="002C34A5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86" w:type="dxa"/>
          </w:tcPr>
          <w:p w:rsidR="0066294B" w:rsidRPr="002C34A5" w:rsidRDefault="0066294B" w:rsidP="0066294B">
            <w:pPr>
              <w:pStyle w:val="TableParagraph"/>
              <w:ind w:left="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36" w:type="dxa"/>
          </w:tcPr>
          <w:p w:rsidR="0066294B" w:rsidRPr="002C34A5" w:rsidRDefault="0066294B" w:rsidP="0066294B">
            <w:pPr>
              <w:pStyle w:val="TableParagraph"/>
              <w:ind w:left="1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ind w:left="1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Pr="00632CAB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</w:tr>
      <w:tr w:rsidR="0066294B" w:rsidRPr="002C34A5" w:rsidTr="00070C56">
        <w:trPr>
          <w:trHeight w:val="479"/>
        </w:trPr>
        <w:tc>
          <w:tcPr>
            <w:tcW w:w="2800" w:type="dxa"/>
            <w:vMerge w:val="restart"/>
          </w:tcPr>
          <w:p w:rsidR="0066294B" w:rsidRPr="002C34A5" w:rsidRDefault="0066294B" w:rsidP="0066294B">
            <w:pPr>
              <w:pStyle w:val="TableParagraph"/>
              <w:ind w:left="62" w:right="30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Итого по</w:t>
            </w:r>
          </w:p>
          <w:p w:rsidR="0066294B" w:rsidRPr="002C34A5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789" w:type="dxa"/>
          </w:tcPr>
          <w:p w:rsidR="0066294B" w:rsidRPr="002C34A5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2C34A5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2C34A5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231,2</w:t>
            </w:r>
          </w:p>
        </w:tc>
        <w:tc>
          <w:tcPr>
            <w:tcW w:w="158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47635,2</w:t>
            </w:r>
          </w:p>
        </w:tc>
        <w:tc>
          <w:tcPr>
            <w:tcW w:w="153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44966,4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0832,8</w:t>
            </w:r>
          </w:p>
        </w:tc>
      </w:tr>
      <w:tr w:rsidR="0066294B" w:rsidRPr="002C34A5" w:rsidTr="00070C56">
        <w:trPr>
          <w:trHeight w:val="755"/>
        </w:trPr>
        <w:tc>
          <w:tcPr>
            <w:tcW w:w="2800" w:type="dxa"/>
            <w:vMerge/>
            <w:tcBorders>
              <w:top w:val="nil"/>
            </w:tcBorders>
          </w:tcPr>
          <w:p w:rsidR="0066294B" w:rsidRPr="002C34A5" w:rsidRDefault="0066294B" w:rsidP="006629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9" w:type="dxa"/>
          </w:tcPr>
          <w:p w:rsidR="0066294B" w:rsidRPr="002C34A5" w:rsidRDefault="0066294B" w:rsidP="0066294B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876,2</w:t>
            </w:r>
          </w:p>
        </w:tc>
        <w:tc>
          <w:tcPr>
            <w:tcW w:w="158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47295,2</w:t>
            </w:r>
          </w:p>
        </w:tc>
        <w:tc>
          <w:tcPr>
            <w:tcW w:w="153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44626,4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137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797,7</w:t>
            </w:r>
          </w:p>
        </w:tc>
      </w:tr>
      <w:tr w:rsidR="0066294B" w:rsidRPr="002C34A5" w:rsidTr="00070C56">
        <w:trPr>
          <w:trHeight w:val="537"/>
        </w:trPr>
        <w:tc>
          <w:tcPr>
            <w:tcW w:w="2800" w:type="dxa"/>
            <w:vMerge/>
            <w:tcBorders>
              <w:top w:val="nil"/>
            </w:tcBorders>
          </w:tcPr>
          <w:p w:rsidR="0066294B" w:rsidRPr="002C34A5" w:rsidRDefault="0066294B" w:rsidP="006629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9" w:type="dxa"/>
          </w:tcPr>
          <w:p w:rsidR="0066294B" w:rsidRPr="002C34A5" w:rsidRDefault="0066294B" w:rsidP="0066294B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6294B" w:rsidRPr="002C34A5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  <w:tc>
          <w:tcPr>
            <w:tcW w:w="158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3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</w:tr>
      <w:tr w:rsidR="0066294B" w:rsidRPr="002C34A5" w:rsidTr="00070C56">
        <w:trPr>
          <w:trHeight w:val="762"/>
        </w:trPr>
        <w:tc>
          <w:tcPr>
            <w:tcW w:w="2800" w:type="dxa"/>
            <w:vMerge/>
            <w:tcBorders>
              <w:top w:val="nil"/>
            </w:tcBorders>
          </w:tcPr>
          <w:p w:rsidR="0066294B" w:rsidRPr="002C34A5" w:rsidRDefault="0066294B" w:rsidP="006629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89" w:type="dxa"/>
          </w:tcPr>
          <w:p w:rsidR="0066294B" w:rsidRPr="002C34A5" w:rsidRDefault="0066294B" w:rsidP="0066294B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6294B" w:rsidRPr="002C34A5" w:rsidRDefault="0066294B" w:rsidP="0066294B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158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340</w:t>
            </w:r>
          </w:p>
        </w:tc>
        <w:tc>
          <w:tcPr>
            <w:tcW w:w="153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340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12835,1</w:t>
            </w:r>
          </w:p>
        </w:tc>
      </w:tr>
      <w:tr w:rsidR="0066294B" w:rsidRPr="002C34A5" w:rsidTr="00070C56">
        <w:trPr>
          <w:trHeight w:val="1031"/>
        </w:trPr>
        <w:tc>
          <w:tcPr>
            <w:tcW w:w="2800" w:type="dxa"/>
            <w:vMerge/>
            <w:tcBorders>
              <w:top w:val="nil"/>
            </w:tcBorders>
          </w:tcPr>
          <w:p w:rsidR="0066294B" w:rsidRPr="002C34A5" w:rsidRDefault="0066294B" w:rsidP="006629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89" w:type="dxa"/>
          </w:tcPr>
          <w:p w:rsidR="0066294B" w:rsidRPr="002C34A5" w:rsidRDefault="0066294B" w:rsidP="0066294B">
            <w:pPr>
              <w:pStyle w:val="TableParagraph"/>
              <w:ind w:left="62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66294B" w:rsidRPr="002C34A5" w:rsidRDefault="0066294B" w:rsidP="0066294B">
            <w:pPr>
              <w:pStyle w:val="TableParagraph"/>
              <w:ind w:left="62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фи</w:t>
            </w:r>
            <w:r w:rsidRPr="002C34A5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2C34A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2C34A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юридических лиц</w:t>
            </w:r>
          </w:p>
          <w:p w:rsidR="0066294B" w:rsidRPr="002C34A5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***</w:t>
            </w:r>
          </w:p>
        </w:tc>
        <w:tc>
          <w:tcPr>
            <w:tcW w:w="1311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8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36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88" w:type="dxa"/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Pr="002C34A5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66294B" w:rsidRPr="00BD6961" w:rsidRDefault="0066294B" w:rsidP="0066294B">
      <w:pPr>
        <w:pStyle w:val="aa"/>
        <w:ind w:left="0"/>
        <w:rPr>
          <w:sz w:val="22"/>
          <w:szCs w:val="22"/>
          <w:lang w:val="ru-RU"/>
        </w:rPr>
      </w:pPr>
      <w:r w:rsidRPr="00BD6961">
        <w:rPr>
          <w:sz w:val="22"/>
          <w:szCs w:val="22"/>
          <w:lang w:val="ru-RU"/>
        </w:rPr>
        <w:t>*</w:t>
      </w:r>
      <w:r w:rsidRPr="00BD6961">
        <w:rPr>
          <w:spacing w:val="-3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Указываются</w:t>
      </w:r>
      <w:r w:rsidRPr="00BD6961">
        <w:rPr>
          <w:spacing w:val="-2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при</w:t>
      </w:r>
      <w:r w:rsidRPr="00BD6961">
        <w:rPr>
          <w:spacing w:val="1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условии</w:t>
      </w:r>
      <w:r w:rsidRPr="00BD6961">
        <w:rPr>
          <w:spacing w:val="-2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документального</w:t>
      </w:r>
      <w:r w:rsidRPr="00BD6961">
        <w:rPr>
          <w:spacing w:val="-2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подтверждения</w:t>
      </w:r>
      <w:r w:rsidRPr="00BD6961">
        <w:rPr>
          <w:spacing w:val="-2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поступления</w:t>
      </w:r>
      <w:r w:rsidRPr="00BD6961">
        <w:rPr>
          <w:spacing w:val="-3"/>
          <w:sz w:val="22"/>
          <w:szCs w:val="22"/>
          <w:lang w:val="ru-RU"/>
        </w:rPr>
        <w:t xml:space="preserve"> </w:t>
      </w:r>
      <w:r w:rsidRPr="00BD6961">
        <w:rPr>
          <w:sz w:val="22"/>
          <w:szCs w:val="22"/>
          <w:lang w:val="ru-RU"/>
        </w:rPr>
        <w:t>средств.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Приложение 4 к муниципальной программе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7C36A3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C36A3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C36A3" w:rsidRDefault="0066294B" w:rsidP="0066294B">
      <w:pPr>
        <w:pStyle w:val="ConsPlusNormal"/>
        <w:jc w:val="center"/>
        <w:rPr>
          <w:sz w:val="26"/>
          <w:szCs w:val="26"/>
        </w:rPr>
      </w:pPr>
      <w:r w:rsidRPr="007C36A3">
        <w:rPr>
          <w:sz w:val="26"/>
          <w:szCs w:val="26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5410"/>
        <w:gridCol w:w="1418"/>
        <w:gridCol w:w="1275"/>
        <w:gridCol w:w="1275"/>
        <w:gridCol w:w="1418"/>
        <w:gridCol w:w="1204"/>
        <w:gridCol w:w="1407"/>
      </w:tblGrid>
      <w:tr w:rsidR="0066294B" w:rsidRPr="00BC0039" w:rsidTr="00070C56">
        <w:trPr>
          <w:trHeight w:val="247"/>
        </w:trPr>
        <w:tc>
          <w:tcPr>
            <w:tcW w:w="311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№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00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039">
              <w:rPr>
                <w:sz w:val="24"/>
                <w:szCs w:val="24"/>
              </w:rPr>
              <w:t>/</w:t>
            </w:r>
            <w:proofErr w:type="spellStart"/>
            <w:r w:rsidRPr="00BC00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pct"/>
            <w:vMerge w:val="restar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98" w:type="pct"/>
            <w:gridSpan w:val="6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BC0039" w:rsidTr="00070C56">
        <w:tc>
          <w:tcPr>
            <w:tcW w:w="311" w:type="pct"/>
            <w:vMerge/>
          </w:tcPr>
          <w:p w:rsidR="0066294B" w:rsidRPr="00BC0039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pct"/>
            <w:vMerge/>
          </w:tcPr>
          <w:p w:rsidR="0066294B" w:rsidRPr="00BC0039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4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4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49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21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92" w:type="pc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BC0039">
              <w:rPr>
                <w:sz w:val="24"/>
                <w:szCs w:val="24"/>
              </w:rPr>
              <w:t xml:space="preserve"> годы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</w:t>
            </w:r>
          </w:p>
        </w:tc>
        <w:tc>
          <w:tcPr>
            <w:tcW w:w="1892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7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1.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Всего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12355,1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340,0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340,0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13035,1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2.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федеральный бюджет</w:t>
            </w:r>
            <w:r w:rsidRPr="0092455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200,0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200,0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3.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областной бюджет</w:t>
            </w:r>
            <w:r w:rsidRPr="0092455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12155,1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12835,1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4.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5.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5.1.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в том числе в форме государственно-частного партнерства</w:t>
            </w:r>
            <w:r w:rsidRPr="0092455D">
              <w:rPr>
                <w:sz w:val="26"/>
                <w:szCs w:val="26"/>
              </w:rPr>
              <w:t>**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FB5EFD" w:rsidRDefault="0066294B" w:rsidP="00FB5EFD">
      <w:pPr>
        <w:pStyle w:val="ConsPlusNormal"/>
        <w:ind w:firstLine="708"/>
        <w:jc w:val="both"/>
        <w:rPr>
          <w:sz w:val="22"/>
          <w:szCs w:val="22"/>
        </w:rPr>
        <w:sectPr w:rsidR="0066294B" w:rsidRPr="00FB5EFD" w:rsidSect="00070C56">
          <w:pgSz w:w="16838" w:h="11906" w:orient="landscape"/>
          <w:pgMar w:top="1701" w:right="964" w:bottom="851" w:left="1701" w:header="709" w:footer="709" w:gutter="0"/>
          <w:cols w:space="720"/>
          <w:docGrid w:linePitch="299"/>
        </w:sect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  <w:r w:rsidRPr="00BD6961">
        <w:rPr>
          <w:sz w:val="22"/>
          <w:szCs w:val="22"/>
        </w:rPr>
        <w:t>***Указываются конкретные годы периода реализации муниципальной программы (подпрог</w:t>
      </w:r>
      <w:r w:rsidR="00FB5EFD">
        <w:rPr>
          <w:sz w:val="22"/>
          <w:szCs w:val="22"/>
        </w:rPr>
        <w:t>раммы муниципальной  программы)</w:t>
      </w:r>
    </w:p>
    <w:p w:rsidR="0066294B" w:rsidRDefault="0066294B" w:rsidP="00FB5EFD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5254"/>
        <w:gridCol w:w="4176"/>
      </w:tblGrid>
      <w:tr w:rsidR="0066294B" w:rsidRPr="00FB5EFD" w:rsidTr="00070C56">
        <w:tc>
          <w:tcPr>
            <w:tcW w:w="5254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76" w:type="dxa"/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1</w:t>
            </w:r>
          </w:p>
          <w:p w:rsidR="0066294B" w:rsidRDefault="00FB5EFD" w:rsidP="00FB5EF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рограмме, утвержденной постановлением 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министрации округа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_______ № ______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               </w:t>
            </w:r>
          </w:p>
        </w:tc>
      </w:tr>
    </w:tbl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987A20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Паспорт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987A20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подпрограммы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987A20">
        <w:rPr>
          <w:rFonts w:ascii="Times New Roman" w:eastAsia="Times New Roman" w:hAnsi="Times New Roman"/>
          <w:sz w:val="26"/>
          <w:szCs w:val="26"/>
          <w:lang w:val="ru-RU"/>
        </w:rPr>
        <w:t>1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FB5EFD" w:rsidRDefault="00FB5EFD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«Дополнительное образование детей в сфере культуры»</w:t>
      </w: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( далее подпрограмма)</w:t>
      </w: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770"/>
      </w:tblGrid>
      <w:tr w:rsidR="0066294B" w:rsidRP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 подпрограммы 1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20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(соисполнитель программы)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ind w:left="115" w:right="10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Отдел культуры, туризма  и молодежи  администрации округа</w:t>
            </w:r>
          </w:p>
          <w:p w:rsidR="0066294B" w:rsidRDefault="0066294B" w:rsidP="0066294B">
            <w:pPr>
              <w:ind w:right="10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0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непрерывного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обеспечения системы поиска, выявления, поддержки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развития одаренных детей</w:t>
            </w:r>
          </w:p>
        </w:tc>
      </w:tr>
      <w:tr w:rsidR="0066294B" w:rsidTr="00070C56">
        <w:trPr>
          <w:trHeight w:val="19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tabs>
                <w:tab w:val="left" w:pos="561"/>
              </w:tabs>
              <w:ind w:left="103" w:right="10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доступности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качества услуг, предоставляемых учреждениями дополнительного образования детей в сфере культуры;</w:t>
            </w:r>
          </w:p>
          <w:p w:rsidR="0066294B" w:rsidRDefault="0066294B" w:rsidP="0066294B">
            <w:pPr>
              <w:numPr>
                <w:ilvl w:val="0"/>
                <w:numId w:val="5"/>
              </w:numPr>
              <w:tabs>
                <w:tab w:val="left" w:pos="266"/>
              </w:tabs>
              <w:ind w:left="265" w:hanging="16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контингента обучающихся в учреждении дополнительного образования детей в сфере культуры;</w:t>
            </w:r>
          </w:p>
          <w:p w:rsidR="0066294B" w:rsidRDefault="0066294B" w:rsidP="0066294B">
            <w:pPr>
              <w:numPr>
                <w:ilvl w:val="0"/>
                <w:numId w:val="5"/>
              </w:numPr>
              <w:tabs>
                <w:tab w:val="left" w:pos="266"/>
              </w:tabs>
              <w:ind w:left="265" w:hanging="1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овышение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уровня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обучающихся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E43EAF" w:rsidTr="00070C56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20"/>
                <w:w w:val="99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индикаторы)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2"/>
              <w:tabs>
                <w:tab w:val="left" w:pos="431"/>
              </w:tabs>
              <w:ind w:left="103" w:right="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1. Доля детей, обучающихся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18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лет;</w:t>
            </w:r>
          </w:p>
          <w:p w:rsidR="0066294B" w:rsidRDefault="0066294B" w:rsidP="0066294B">
            <w:pPr>
              <w:pStyle w:val="af2"/>
              <w:tabs>
                <w:tab w:val="left" w:pos="715"/>
              </w:tabs>
              <w:ind w:left="103" w:right="10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Доля детей, являющихся лауреатами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</w:t>
            </w:r>
            <w:r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образования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 Уровень средней заработной платы педагогических работников учреждений дополнительного образования детей в сфере культуры  округа к средней заработной плате по Вологодской области;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4. Отношение объема просроченной кредиторской задолженности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расходов;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  <w:tr w:rsid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24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95290C" w:rsidRDefault="0066294B" w:rsidP="0066294B">
            <w:pPr>
              <w:pStyle w:val="TableParagraph"/>
              <w:ind w:left="103" w:right="23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Объемы финансового обеспечения 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подпрограммы 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F02AF1" w:rsidRDefault="0066294B" w:rsidP="0066294B">
            <w:pPr>
              <w:pStyle w:val="TableParagraph"/>
              <w:ind w:left="103" w:right="13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Объем средств, необходимый для финансового обеспечения подпрограммы, составляет </w:t>
            </w: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30340,8</w:t>
            </w:r>
            <w:r w:rsidRPr="00F02AF1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тыс. руб. *,  </w:t>
            </w: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том числе:</w:t>
            </w:r>
          </w:p>
          <w:p w:rsidR="0066294B" w:rsidRPr="00F02AF1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 xml:space="preserve">2023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   16934,2</w:t>
            </w: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тыс. руб.;</w:t>
            </w:r>
          </w:p>
          <w:p w:rsidR="0066294B" w:rsidRPr="00F02AF1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2024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  7569,9  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тыс. руб.;</w:t>
            </w:r>
          </w:p>
          <w:p w:rsidR="0066294B" w:rsidRPr="00F02AF1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2025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F02AF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  5836,7   </w:t>
            </w:r>
            <w:r w:rsidRPr="00F02AF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тыс. руб.;</w:t>
            </w: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2026 год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 0,0 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2027 год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 0,0  тыс. руб.</w:t>
            </w:r>
          </w:p>
          <w:p w:rsidR="0066294B" w:rsidRDefault="0066294B" w:rsidP="0066294B">
            <w:pPr>
              <w:pStyle w:val="TableParagraph"/>
              <w:ind w:left="103" w:right="13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уточнению.</w:t>
            </w:r>
          </w:p>
        </w:tc>
      </w:tr>
      <w:tr w:rsidR="0066294B" w:rsidRP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5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результате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2027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году ожидается:</w:t>
            </w:r>
          </w:p>
          <w:p w:rsidR="0066294B" w:rsidRDefault="0066294B" w:rsidP="0066294B">
            <w:pPr>
              <w:pStyle w:val="af2"/>
              <w:numPr>
                <w:ilvl w:val="0"/>
                <w:numId w:val="6"/>
              </w:numPr>
              <w:tabs>
                <w:tab w:val="left" w:pos="38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Увеличение доли детей, обучающихся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18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лет, до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24 %;</w:t>
            </w:r>
          </w:p>
          <w:p w:rsidR="0066294B" w:rsidRDefault="0066294B" w:rsidP="0066294B">
            <w:pPr>
              <w:pStyle w:val="af2"/>
              <w:numPr>
                <w:ilvl w:val="0"/>
                <w:numId w:val="6"/>
              </w:numPr>
              <w:tabs>
                <w:tab w:val="left" w:pos="447"/>
              </w:tabs>
              <w:ind w:right="103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доли детей, являющихся лауреатами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обучающихся учреждения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 до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75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%;</w:t>
            </w:r>
          </w:p>
          <w:p w:rsidR="0066294B" w:rsidRDefault="0066294B" w:rsidP="0066294B">
            <w:pPr>
              <w:pStyle w:val="af2"/>
              <w:tabs>
                <w:tab w:val="left" w:pos="425"/>
                <w:tab w:val="left" w:pos="2979"/>
                <w:tab w:val="left" w:pos="5358"/>
              </w:tabs>
              <w:ind w:left="103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средней заработной платы</w:t>
            </w:r>
            <w:r w:rsidRPr="00BB7EAF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педагогических работников 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учреждения дополнительного образования </w:t>
            </w:r>
            <w:r w:rsidRPr="00BB7EAF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сфере культуры </w:t>
            </w:r>
            <w:r w:rsidRPr="00BB7EAF">
              <w:rPr>
                <w:rFonts w:ascii="Times New Roman" w:hAnsi="Times New Roman"/>
                <w:sz w:val="26"/>
                <w:szCs w:val="26"/>
                <w:lang w:val="ru-RU"/>
              </w:rPr>
              <w:t>округа к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средней заработной плате по Вологодской области на уровне100%</w:t>
            </w:r>
            <w:r w:rsidRPr="00BB7EA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4.Отношение объема просроченной кредиторской   задолженности по заработной плате к начислениям на выплаты по оплате труда работников к общему объему расходов;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F11252" w:rsidRDefault="00F11252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  <w:lang w:val="ru-RU"/>
        </w:rPr>
        <w:t>. Общая характеристика сферы реализации подпрограммы 1, включая описание текущего состояния, основных проблем</w:t>
      </w:r>
    </w:p>
    <w:p w:rsidR="0066294B" w:rsidRDefault="0066294B" w:rsidP="0066294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указанной сфере и перспектив ее развития</w:t>
      </w:r>
    </w:p>
    <w:p w:rsidR="00F11252" w:rsidRDefault="00F11252" w:rsidP="0066294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 Важнейшим условием функционирования системы  образования  в сфере культуры является общедоступность дополнительного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66294B" w:rsidRDefault="0066294B" w:rsidP="0066294B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Кубинского муниципального округа действует одно муниципальное образовательное учреждение дополнительного образования детей в сфере культуры - Муниципальное бюджетное учреждение до</w:t>
      </w:r>
      <w:r w:rsidR="00F11252">
        <w:rPr>
          <w:rFonts w:ascii="Times New Roman" w:hAnsi="Times New Roman"/>
          <w:sz w:val="26"/>
          <w:szCs w:val="26"/>
          <w:lang w:val="ru-RU"/>
        </w:rPr>
        <w:t>полнительного образования «</w:t>
      </w:r>
      <w:proofErr w:type="spellStart"/>
      <w:r w:rsidR="00F11252">
        <w:rPr>
          <w:rFonts w:ascii="Times New Roman" w:hAnsi="Times New Roman"/>
          <w:sz w:val="26"/>
          <w:szCs w:val="26"/>
          <w:lang w:val="ru-RU"/>
        </w:rPr>
        <w:t>Усть</w:t>
      </w:r>
      <w:r>
        <w:rPr>
          <w:rFonts w:ascii="Times New Roman" w:hAnsi="Times New Roman"/>
          <w:sz w:val="26"/>
          <w:szCs w:val="26"/>
          <w:lang w:val="ru-RU"/>
        </w:rPr>
        <w:t>-Кубинская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детская школа искусств» (далее - школа искусств).</w:t>
      </w:r>
    </w:p>
    <w:p w:rsidR="0066294B" w:rsidRDefault="0066294B" w:rsidP="0066294B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31 декабря </w:t>
      </w:r>
      <w:r w:rsidRPr="008A21B4">
        <w:rPr>
          <w:rFonts w:ascii="Times New Roman" w:hAnsi="Times New Roman"/>
          <w:sz w:val="26"/>
          <w:szCs w:val="26"/>
          <w:lang w:val="ru-RU"/>
        </w:rPr>
        <w:t>2022</w:t>
      </w:r>
      <w:r>
        <w:rPr>
          <w:rFonts w:ascii="Times New Roman" w:hAnsi="Times New Roman"/>
          <w:sz w:val="26"/>
          <w:szCs w:val="26"/>
          <w:lang w:val="ru-RU"/>
        </w:rPr>
        <w:t xml:space="preserve">  года процент охвата детей района от 5 до 18 лет художественным образованием составлял 24. В последние годы стабильными остаются контингент обучающихся и кадровый состав школы искусств.     </w:t>
      </w:r>
    </w:p>
    <w:p w:rsidR="0066294B" w:rsidRDefault="0066294B" w:rsidP="0066294B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 Подпрограмма 1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66294B" w:rsidRDefault="0066294B" w:rsidP="0066294B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</w:p>
    <w:p w:rsidR="0066294B" w:rsidRDefault="0066294B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11252" w:rsidRDefault="00F11252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  <w:lang w:val="ru-RU"/>
        </w:rPr>
        <w:t>. Приоритеты социально-экономического развития</w:t>
      </w:r>
    </w:p>
    <w:p w:rsidR="0066294B" w:rsidRDefault="0066294B" w:rsidP="0066294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сфере реализации подпрограммы 1, цели, задачи, мероприятия и сроки реализации подпрограммы 1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2.1. Приоритеты социально-экономического развития в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3612 -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законом от 29 декабря 2012 года № 273 - ФЗ «Об образовании в Российской Федерации»;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 № 203;</w:t>
      </w:r>
    </w:p>
    <w:p w:rsidR="0066294B" w:rsidRDefault="0066294B" w:rsidP="0066294B">
      <w:pPr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Государственной программой «Развитие культуры,  туризма и архивного дела Вологодской области  на 2021 – 2025 годы», утвержденной постановлением Правительства Вологодской области от 27 мая  2019 года  № 495;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Pr="00302BD6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02BD6">
        <w:rPr>
          <w:rFonts w:ascii="Times New Roman" w:hAnsi="Times New Roman"/>
          <w:sz w:val="26"/>
          <w:szCs w:val="26"/>
          <w:lang w:val="ru-RU"/>
        </w:rPr>
        <w:t>Стратегией социально</w:t>
      </w:r>
      <w:r w:rsidR="00F11252">
        <w:rPr>
          <w:rFonts w:ascii="Times New Roman" w:hAnsi="Times New Roman"/>
          <w:sz w:val="26"/>
          <w:szCs w:val="26"/>
          <w:lang w:val="ru-RU"/>
        </w:rPr>
        <w:t xml:space="preserve"> - экономического развития </w:t>
      </w:r>
      <w:proofErr w:type="spellStart"/>
      <w:r w:rsidR="00F11252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302BD6"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F11252">
        <w:rPr>
          <w:rFonts w:ascii="Times New Roman" w:hAnsi="Times New Roman"/>
          <w:sz w:val="26"/>
          <w:szCs w:val="26"/>
          <w:lang w:val="ru-RU"/>
        </w:rPr>
        <w:t>района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F11252">
        <w:rPr>
          <w:rFonts w:ascii="Times New Roman" w:hAnsi="Times New Roman"/>
          <w:sz w:val="26"/>
          <w:szCs w:val="26"/>
          <w:lang w:val="ru-RU"/>
        </w:rPr>
        <w:t>района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2.2. Приоритеты социально-экономического развития в сфере дополнительного образования состоят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непрерывного образования в сфере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совершенствовании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поддержки детского и юношеского творчества;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поддержке конкурсной, гастрольной, выставочной и фестивальной деятельности;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укреплении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материально-технической, учебной и вспомогательной баз  учреждения дополнительного образования в сфере культуры.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2.3. Основной целью реализации  подпрограммы 1 является создание условий для непрерывного образования в сфере культуры, обеспечение системы поиска, выявления, поддержки и развития одаренных детей.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2.4. Для достижения указанной цели предусматривается решение следующих задач, реализуемых в рамках подпрограммы 1: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-повышение доступности и качества услуг, предоставляемых учреждением дополнительного образования;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-сохранение контингента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-повышение образовательного уровня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2.5. Для достижения цели и решения задач подпрограммы 1 необходимо реализовать ряд основных мероприятий, на которые  предусматривается предоставление средств  из бюджета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-обеспечение выполнения муниципального задания учреждением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дополнительного образования  в сфере культуры;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учреждений дополнительного образования  в сфере культуры.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2.6. Реализация подпрограммы 1 рассчитана на 2023 – 2027 годы.</w:t>
      </w:r>
    </w:p>
    <w:p w:rsidR="00BA53B3" w:rsidRDefault="00BA53B3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BA53B3">
      <w:pPr>
        <w:pStyle w:val="af2"/>
        <w:ind w:left="993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III</w:t>
      </w:r>
      <w:r>
        <w:rPr>
          <w:rFonts w:ascii="Times New Roman" w:hAnsi="Times New Roman"/>
          <w:b/>
          <w:sz w:val="26"/>
          <w:szCs w:val="26"/>
          <w:lang w:val="ru-RU"/>
        </w:rPr>
        <w:t>. Целевые показатели (индикаторы) достижения цели</w:t>
      </w:r>
    </w:p>
    <w:p w:rsidR="0066294B" w:rsidRDefault="0066294B" w:rsidP="00BA53B3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и решения задач подпрограммы 1, прогноз конечных результатов реализации подпрограммы 1</w:t>
      </w:r>
    </w:p>
    <w:p w:rsidR="00BA53B3" w:rsidRDefault="00BA53B3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95290C" w:rsidRDefault="0066294B" w:rsidP="00BA53B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3.1.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95290C">
        <w:rPr>
          <w:rStyle w:val="af0"/>
          <w:rFonts w:ascii="Times New Roman" w:hAnsi="Times New Roman"/>
          <w:sz w:val="26"/>
          <w:szCs w:val="26"/>
          <w:lang w:val="ru-RU"/>
        </w:rPr>
        <w:t>Сведения</w:t>
      </w:r>
      <w:r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Pr="0095290C">
        <w:rPr>
          <w:rStyle w:val="af0"/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Pr="0095290C">
        <w:rPr>
          <w:rStyle w:val="af0"/>
          <w:rFonts w:ascii="Times New Roman" w:hAnsi="Times New Roman"/>
          <w:sz w:val="26"/>
          <w:szCs w:val="26"/>
          <w:lang w:val="ru-RU"/>
        </w:rPr>
        <w:t xml:space="preserve">       подпрограммы </w:t>
      </w:r>
      <w:r w:rsidR="00BA53B3">
        <w:rPr>
          <w:rStyle w:val="af0"/>
          <w:rFonts w:ascii="Times New Roman" w:hAnsi="Times New Roman"/>
          <w:sz w:val="26"/>
          <w:szCs w:val="26"/>
          <w:lang w:val="ru-RU"/>
        </w:rPr>
        <w:t xml:space="preserve"> 1 </w:t>
      </w:r>
      <w:r>
        <w:rPr>
          <w:rStyle w:val="af0"/>
          <w:rFonts w:ascii="Times New Roman" w:hAnsi="Times New Roman"/>
          <w:sz w:val="26"/>
          <w:szCs w:val="26"/>
          <w:lang w:val="ru-RU"/>
        </w:rPr>
        <w:t xml:space="preserve"> приведены в приложении 1к подпрограмме 1.</w:t>
      </w:r>
    </w:p>
    <w:p w:rsidR="0066294B" w:rsidRDefault="0066294B" w:rsidP="00BA53B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Pr="008A21B4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8A21B4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</w:t>
      </w:r>
      <w:r>
        <w:rPr>
          <w:rFonts w:ascii="Times New Roman" w:hAnsi="Times New Roman"/>
          <w:sz w:val="26"/>
          <w:szCs w:val="26"/>
          <w:lang w:val="ru-RU"/>
        </w:rPr>
        <w:t>елевых показателей (индикаторов</w:t>
      </w:r>
      <w:r w:rsidRPr="008A21B4">
        <w:rPr>
          <w:rFonts w:ascii="Times New Roman" w:hAnsi="Times New Roman"/>
          <w:sz w:val="26"/>
          <w:szCs w:val="26"/>
          <w:lang w:val="ru-RU"/>
        </w:rPr>
        <w:t>)    подпрограммы</w:t>
      </w:r>
      <w:r w:rsidR="00BA53B3">
        <w:rPr>
          <w:rFonts w:ascii="Times New Roman" w:hAnsi="Times New Roman"/>
          <w:sz w:val="26"/>
          <w:szCs w:val="26"/>
          <w:lang w:val="ru-RU"/>
        </w:rPr>
        <w:t xml:space="preserve"> 1</w:t>
      </w:r>
      <w:r w:rsidRPr="008A21B4">
        <w:rPr>
          <w:rFonts w:ascii="Times New Roman" w:hAnsi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>приведены в приложении 2 к подпрограмме 1.</w:t>
      </w:r>
    </w:p>
    <w:p w:rsidR="0066294B" w:rsidRPr="00446EFB" w:rsidRDefault="0066294B" w:rsidP="00BA53B3">
      <w:pPr>
        <w:pStyle w:val="aa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3.3</w:t>
      </w:r>
      <w:r w:rsidRPr="008A21B4">
        <w:rPr>
          <w:sz w:val="26"/>
          <w:szCs w:val="26"/>
          <w:lang w:val="ru-RU"/>
        </w:rPr>
        <w:t xml:space="preserve">  </w:t>
      </w:r>
      <w:r w:rsidRPr="00446EFB">
        <w:rPr>
          <w:sz w:val="26"/>
          <w:szCs w:val="26"/>
          <w:lang w:val="ru-RU"/>
        </w:rPr>
        <w:t>Пер</w:t>
      </w:r>
      <w:r w:rsidR="00A36E2D">
        <w:rPr>
          <w:sz w:val="26"/>
          <w:szCs w:val="26"/>
          <w:lang w:val="ru-RU"/>
        </w:rPr>
        <w:t xml:space="preserve">ечень основных мероприятий     </w:t>
      </w:r>
      <w:r w:rsidRPr="00446EFB">
        <w:rPr>
          <w:sz w:val="26"/>
          <w:szCs w:val="26"/>
          <w:lang w:val="ru-RU"/>
        </w:rPr>
        <w:t>подпрограммы</w:t>
      </w:r>
      <w:r w:rsidR="00A36E2D">
        <w:rPr>
          <w:sz w:val="26"/>
          <w:szCs w:val="26"/>
          <w:lang w:val="ru-RU"/>
        </w:rPr>
        <w:t xml:space="preserve"> 1</w:t>
      </w:r>
      <w:r w:rsidRPr="00446EFB">
        <w:rPr>
          <w:sz w:val="26"/>
          <w:szCs w:val="26"/>
          <w:lang w:val="ru-RU"/>
        </w:rPr>
        <w:t xml:space="preserve"> </w:t>
      </w:r>
      <w:r>
        <w:rPr>
          <w:rStyle w:val="af0"/>
          <w:rFonts w:eastAsia="Calibri"/>
          <w:sz w:val="26"/>
          <w:szCs w:val="26"/>
          <w:lang w:val="ru-RU"/>
        </w:rPr>
        <w:t>приведены в приложении 3 к подпрограмме 1.</w:t>
      </w:r>
      <w:r w:rsidRPr="00446EFB">
        <w:rPr>
          <w:sz w:val="26"/>
          <w:szCs w:val="26"/>
          <w:lang w:val="ru-RU"/>
        </w:rPr>
        <w:t xml:space="preserve">                                            </w:t>
      </w:r>
      <w:r>
        <w:rPr>
          <w:sz w:val="26"/>
          <w:szCs w:val="26"/>
          <w:lang w:val="ru-RU"/>
        </w:rPr>
        <w:t xml:space="preserve">       </w:t>
      </w:r>
      <w:r w:rsidRPr="00446EFB">
        <w:rPr>
          <w:sz w:val="26"/>
          <w:szCs w:val="26"/>
          <w:lang w:val="ru-RU"/>
        </w:rPr>
        <w:t xml:space="preserve">     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3.4. Конечным результатом реализации подпрограммы 1 должно стать создание необходимых условий для устойчивого развития системы художественного образования детей округа, обеспечение доступности и повышение качества предоставляемых в данной сфере услуг.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="00D025B0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. В результате реализации подпрограммы 1 будет обеспечено достижение к 2027 году следующих результатов: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увеличение доли детей, обучающихся в учреждении дополнительного образования  в сфере культуры, в общей численности детей от 5 до 18 лет до 24%;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 увеличение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численности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обучающихся в учреждении дополнительного образования детей в сфере культуры округа до 75%;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сохранение средней заработной платы педагогических работников учреждений дополнительного образования  в сфере культуры округа к средней заработной плате по Вологодской области на уровне 100%;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-  отношение объема просроченной кредиторской задолженности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 заработной плате к начислениям на выплаты по оплате труда работников к общему объему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расходов.</w:t>
      </w:r>
    </w:p>
    <w:p w:rsidR="00D025B0" w:rsidRDefault="00D025B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BA53B3">
      <w:pPr>
        <w:pStyle w:val="af2"/>
        <w:ind w:left="993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IV</w:t>
      </w:r>
      <w:r>
        <w:rPr>
          <w:rFonts w:ascii="Times New Roman" w:hAnsi="Times New Roman"/>
          <w:b/>
          <w:sz w:val="26"/>
          <w:szCs w:val="26"/>
          <w:lang w:val="ru-RU"/>
        </w:rPr>
        <w:t>. Ресурсное обеспечение подпрограммы 1, обоснование объема финансовых ресурсов, необходимых для реализации подпрограммы 1</w:t>
      </w:r>
    </w:p>
    <w:p w:rsidR="00D025B0" w:rsidRDefault="00D025B0" w:rsidP="00BA53B3">
      <w:pPr>
        <w:pStyle w:val="af2"/>
        <w:ind w:left="993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D025B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4.1   Объем ресурсного обеспечения подпрограммы 1 базируется на имеющемся финансовом, организационном и кадровом потенциалах учреждений дополнительного образования детей в сфере культуры, а также на действующих нормативных правовых актах округа.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4.2. Финансирование мероприятий подпрограммы 1 предполагает расходование средств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объектов дополнительного образования;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учреждения дополнительного образования детей в сфере культуры (проведение ремонтов, оснащение современным оборудованием).</w:t>
      </w:r>
    </w:p>
    <w:p w:rsidR="0066294B" w:rsidRPr="00F84D42" w:rsidRDefault="0066294B" w:rsidP="00BA53B3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F84D42">
        <w:rPr>
          <w:rFonts w:ascii="Times New Roman" w:hAnsi="Times New Roman" w:cs="Times New Roman"/>
          <w:sz w:val="26"/>
          <w:szCs w:val="26"/>
          <w:lang w:val="ru-RU"/>
        </w:rPr>
        <w:t>4.3.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</w:t>
      </w:r>
      <w:r>
        <w:rPr>
          <w:rFonts w:ascii="Times New Roman" w:hAnsi="Times New Roman" w:cs="Times New Roman"/>
          <w:sz w:val="26"/>
          <w:szCs w:val="26"/>
          <w:lang w:val="ru-RU"/>
        </w:rPr>
        <w:t>ие муниципальной подпрограммы 1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Pr="00F84D42" w:rsidRDefault="0066294B" w:rsidP="00BA53B3">
      <w:pPr>
        <w:pStyle w:val="af1"/>
        <w:jc w:val="both"/>
        <w:rPr>
          <w:spacing w:val="-1"/>
          <w:lang w:val="ru-RU"/>
        </w:rPr>
      </w:pPr>
      <w:r w:rsidRPr="00F84D42">
        <w:rPr>
          <w:spacing w:val="-1"/>
          <w:lang w:val="ru-RU"/>
        </w:rPr>
        <w:lastRenderedPageBreak/>
        <w:t xml:space="preserve">                                                   </w:t>
      </w:r>
    </w:p>
    <w:p w:rsidR="0066294B" w:rsidRPr="00E5240D" w:rsidRDefault="0066294B" w:rsidP="00BA53B3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4.4.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на реализацию целей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1 приведена в приложении 5 к подпрограмме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1134" w:right="850" w:bottom="284" w:left="1701" w:header="709" w:footer="709" w:gutter="0"/>
          <w:cols w:space="720"/>
        </w:sectPr>
      </w:pPr>
    </w:p>
    <w:tbl>
      <w:tblPr>
        <w:tblStyle w:val="TableNormal1"/>
        <w:tblW w:w="5812" w:type="dxa"/>
        <w:tblInd w:w="10173" w:type="dxa"/>
        <w:tblLook w:val="04A0"/>
      </w:tblPr>
      <w:tblGrid>
        <w:gridCol w:w="5812"/>
      </w:tblGrid>
      <w:tr w:rsidR="0066294B" w:rsidRPr="008523C0" w:rsidTr="00070C56">
        <w:trPr>
          <w:trHeight w:val="427"/>
        </w:trPr>
        <w:tc>
          <w:tcPr>
            <w:tcW w:w="5812" w:type="dxa"/>
          </w:tcPr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 1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8A21B4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</w:p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Default="0066294B" w:rsidP="0066294B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о целевых показателях (индикаторах) муниципальной программы                                                                   </w:t>
      </w:r>
    </w:p>
    <w:p w:rsidR="0066294B" w:rsidRPr="008A21B4" w:rsidRDefault="0066294B" w:rsidP="0066294B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</w:p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537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504"/>
        <w:gridCol w:w="4253"/>
        <w:gridCol w:w="992"/>
        <w:gridCol w:w="850"/>
        <w:gridCol w:w="426"/>
        <w:gridCol w:w="992"/>
        <w:gridCol w:w="142"/>
        <w:gridCol w:w="850"/>
        <w:gridCol w:w="1134"/>
        <w:gridCol w:w="142"/>
        <w:gridCol w:w="850"/>
        <w:gridCol w:w="993"/>
        <w:gridCol w:w="33"/>
      </w:tblGrid>
      <w:tr w:rsidR="0066294B" w:rsidRPr="008A21B4" w:rsidTr="00070C5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8A21B4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8A21B4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F84D42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F84D42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F84D42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F84D42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F84D4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8A21B4" w:rsidTr="00070C5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66294B" w:rsidTr="00070C56">
        <w:trPr>
          <w:trHeight w:val="424"/>
        </w:trPr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Цель -  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непрерывного образования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обеспечения системы поиска, выявления, поддержки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развития одаренных детей</w:t>
            </w:r>
          </w:p>
        </w:tc>
      </w:tr>
      <w:tr w:rsidR="0066294B" w:rsidRPr="008A21B4" w:rsidTr="00070C56">
        <w:trPr>
          <w:trHeight w:val="64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1165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8A21B4" w:rsidTr="00070C56">
        <w:trPr>
          <w:trHeight w:val="2114"/>
        </w:trPr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Default="0066294B" w:rsidP="0066294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овышение доступности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качества услуг, предоставляемых учреждениями дополнительного образования детей в сфере культуры</w:t>
            </w:r>
          </w:p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right="20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средней </w:t>
            </w:r>
            <w:r w:rsidRPr="008A21B4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аработной платы педагогических работников учреждений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средней заработной плате по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66294B" w:rsidRPr="008A21B4" w:rsidTr="00070C56">
        <w:trPr>
          <w:gridAfter w:val="1"/>
          <w:wAfter w:w="33" w:type="dxa"/>
        </w:trPr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тношение объема просроченной кредиторской задолженности </w:t>
            </w:r>
            <w:proofErr w:type="gramStart"/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расходов.</w:t>
            </w:r>
          </w:p>
          <w:p w:rsidR="0066294B" w:rsidRPr="008A21B4" w:rsidRDefault="0066294B" w:rsidP="0066294B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тыс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0,0</w:t>
            </w:r>
          </w:p>
        </w:tc>
      </w:tr>
      <w:tr w:rsidR="0066294B" w:rsidRPr="008A21B4" w:rsidTr="00070C56">
        <w:trPr>
          <w:gridAfter w:val="1"/>
          <w:wAfter w:w="33" w:type="dxa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охранение контингента обучающихся в учреждении дополнительного образования детей в сфере культуры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</w:tr>
      <w:tr w:rsidR="0066294B" w:rsidRPr="008A21B4" w:rsidTr="00070C56">
        <w:trPr>
          <w:gridAfter w:val="1"/>
          <w:wAfter w:w="33" w:type="dxa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Pr="008A21B4" w:rsidRDefault="0066294B" w:rsidP="0066294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овышение образовательного уровня обучающихся в учреждении дополнительного образования детей в сфере культуры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</w:tr>
    </w:tbl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66294B" w:rsidRPr="00F02AF1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880" w:right="962" w:bottom="850" w:left="1701" w:header="708" w:footer="708" w:gutter="0"/>
          <w:cols w:space="720"/>
        </w:sectPr>
      </w:pPr>
    </w:p>
    <w:tbl>
      <w:tblPr>
        <w:tblStyle w:val="TableNormal1"/>
        <w:tblpPr w:leftFromText="180" w:rightFromText="180" w:vertAnchor="text" w:horzAnchor="page" w:tblpX="12508" w:tblpY="-612"/>
        <w:tblOverlap w:val="never"/>
        <w:tblW w:w="0" w:type="auto"/>
        <w:tblInd w:w="0" w:type="dxa"/>
        <w:tblLook w:val="04A0"/>
      </w:tblPr>
      <w:tblGrid>
        <w:gridCol w:w="4004"/>
      </w:tblGrid>
      <w:tr w:rsidR="0066294B" w:rsidRPr="008523C0" w:rsidTr="00070C56">
        <w:tc>
          <w:tcPr>
            <w:tcW w:w="4004" w:type="dxa"/>
          </w:tcPr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2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8A21B4" w:rsidRDefault="0066294B" w:rsidP="0066294B">
      <w:pPr>
        <w:ind w:left="103" w:right="106"/>
        <w:rPr>
          <w:rFonts w:ascii="Times New Roman" w:hAnsi="Times New Roman"/>
          <w:spacing w:val="-1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:rsidR="0066294B" w:rsidRPr="008A21B4" w:rsidRDefault="0066294B" w:rsidP="0066294B">
      <w:pPr>
        <w:ind w:left="103" w:right="106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   </w:t>
      </w: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 </w:t>
      </w:r>
    </w:p>
    <w:tbl>
      <w:tblPr>
        <w:tblpPr w:leftFromText="180" w:rightFromText="180" w:vertAnchor="text" w:horzAnchor="margin" w:tblpXSpec="center" w:tblpY="148"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1"/>
        <w:gridCol w:w="851"/>
        <w:gridCol w:w="2409"/>
        <w:gridCol w:w="1178"/>
        <w:gridCol w:w="1941"/>
        <w:gridCol w:w="2977"/>
        <w:gridCol w:w="1275"/>
        <w:gridCol w:w="2095"/>
      </w:tblGrid>
      <w:tr w:rsidR="0066294B" w:rsidRPr="008A21B4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ница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Временные характеристики </w:t>
            </w:r>
            <w:proofErr w:type="spellStart"/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целево</w:t>
            </w:r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</w:t>
            </w:r>
            <w:proofErr w:type="spellEnd"/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показателя (индикатора)(2)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8A21B4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средней </w:t>
            </w:r>
            <w:r w:rsidRPr="008A21B4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аработной платы педагогических работников учреждений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средней заработной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плате по Вологодской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аработная плата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педагогических работников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УЗП= 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6" type="#_x0000_t75" style="width:21.9pt;height:23.8pt" equationxml="&lt;">
                  <v:imagedata r:id="rId10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7" type="#_x0000_t75" style="width:21.9pt;height:23.8pt" equationxml="&lt;">
                  <v:imagedata r:id="rId10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8A21B4">
              <w:rPr>
                <w:rFonts w:ascii="Times New Roman" w:hAnsi="Times New Roman"/>
                <w:sz w:val="26"/>
                <w:szCs w:val="26"/>
              </w:rPr>
              <w:t>x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</w:p>
          <w:p w:rsidR="0066294B" w:rsidRPr="008A21B4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педагогических работников учреждения дополнительного образования детей в сфере культуры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педагогических работников учреждения дополнительного образования детей в сфере культуры  (руб.);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(руб.);</w:t>
            </w: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убинская детская школа искусств»</w:t>
            </w:r>
          </w:p>
        </w:tc>
      </w:tr>
      <w:tr w:rsidR="0066294B" w:rsidRPr="0066294B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тношение объема просроченной кредиторской задолженности </w:t>
            </w:r>
            <w:proofErr w:type="gramStart"/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расходов.</w:t>
            </w:r>
          </w:p>
          <w:p w:rsidR="0066294B" w:rsidRPr="008A21B4" w:rsidRDefault="0066294B" w:rsidP="0066294B">
            <w:pPr>
              <w:pStyle w:val="TableParagraph"/>
              <w:ind w:left="50" w:right="200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бъем просроченной кредиторской задолженности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О=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Нвып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ас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О-Отношение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объема просроченной кредиторской задолженности 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расходов;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- объем просроченной кредиторской задолженности по заработной плате;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Нвы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начисления на выплаты по оплате труда работников;</w:t>
            </w: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ас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.- общий  объем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66294B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right="28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сфере культуры, в общей численности детей от 5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оля детей,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 в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ДДО =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begin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QUOTE </w:instrText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8" type="#_x0000_t75" style="width:21.9pt;height:23.8pt" equationxml="&lt;">
                  <v:imagedata r:id="rId11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separate"/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9" type="#_x0000_t75" style="width:21.9pt;height:23.8pt" equationxml="&lt;">
                  <v:imagedata r:id="rId11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end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х100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ДДО – доля детей, обучающихся в учреждении дополнительного образования детей в сфере культуры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Кдо</w:t>
            </w:r>
            <w:proofErr w:type="spell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численность детей в возрасте от 5 до 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18 лет, обучающихся в учреждении дополнительного образования детей в   сфере культуры (чел.);</w:t>
            </w:r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Кобщ</w:t>
            </w:r>
            <w:proofErr w:type="spell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общая численность детей в возрасте от 5 до 18 лет в округе (чел.).</w:t>
            </w: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66294B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6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лауреатов и дипломантов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различных конкурсов в 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ДЛ =   </w:t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begin"/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instrText>QUOTE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0" type="#_x0000_t75" style="width:15.65pt;height:23.8pt" equationxml="&lt;">
                  <v:imagedata r:id="rId12" o:title="" chromakey="white"/>
                </v:shape>
              </w:pic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1" type="#_x0000_t75" style="width:15.65pt;height:23.8pt" equationxml="&lt;">
                  <v:imagedata r:id="rId12" o:title="" chromakey="white"/>
                </v:shape>
              </w:pict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end"/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100,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численности, обучающихся в учреждении дополнительного образования  детей в сфере культуры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Кл – численность обучающихся учреждения дополнительного 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Кдо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общая численность детей, обучающихся в учреждении дополнительного образования  детей в сфере культуры (чел.). </w:t>
            </w: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</w:tbl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F02AF1">
        <w:rPr>
          <w:rFonts w:ascii="Times New Roman" w:hAnsi="Times New Roman"/>
          <w:lang w:val="ru-RU"/>
        </w:rPr>
        <w:lastRenderedPageBreak/>
        <w:t xml:space="preserve"> 1 - официальная статис</w:t>
      </w:r>
      <w:r>
        <w:rPr>
          <w:rFonts w:ascii="Times New Roman" w:hAnsi="Times New Roman"/>
          <w:lang w:val="ru-RU"/>
        </w:rPr>
        <w:t xml:space="preserve">тическая информация; </w:t>
      </w:r>
      <w:r w:rsidRPr="00F02AF1">
        <w:rPr>
          <w:rFonts w:ascii="Times New Roman" w:hAnsi="Times New Roman"/>
          <w:lang w:val="ru-RU"/>
        </w:rPr>
        <w:t>3 - ведомственная отчетность; 4 – прочие (указать).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F02AF1"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Normal1"/>
        <w:tblW w:w="3969" w:type="dxa"/>
        <w:tblInd w:w="10740" w:type="dxa"/>
        <w:tblLook w:val="04A0"/>
      </w:tblPr>
      <w:tblGrid>
        <w:gridCol w:w="3969"/>
      </w:tblGrid>
      <w:tr w:rsidR="0066294B" w:rsidRPr="008523C0" w:rsidTr="00070C5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6294B" w:rsidRPr="00446EF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538FD" w:rsidRDefault="0066294B" w:rsidP="0066294B">
            <w:pPr>
              <w:pStyle w:val="af1"/>
              <w:rPr>
                <w:lang w:val="ru-RU"/>
              </w:rPr>
            </w:pPr>
          </w:p>
        </w:tc>
      </w:tr>
    </w:tbl>
    <w:p w:rsidR="0066294B" w:rsidRPr="00446EFB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446EFB">
        <w:rPr>
          <w:sz w:val="26"/>
          <w:szCs w:val="26"/>
          <w:lang w:val="ru-RU"/>
        </w:rPr>
        <w:t xml:space="preserve">Перечень основных мероприятий </w:t>
      </w:r>
    </w:p>
    <w:p w:rsidR="0066294B" w:rsidRDefault="0066294B" w:rsidP="0066294B">
      <w:pPr>
        <w:ind w:left="103" w:right="106"/>
        <w:rPr>
          <w:rFonts w:ascii="Times New Roman" w:hAnsi="Times New Roman"/>
          <w:sz w:val="26"/>
          <w:szCs w:val="26"/>
          <w:lang w:val="ru-RU"/>
        </w:rPr>
      </w:pPr>
      <w:r w:rsidRPr="00446EF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D144F5">
        <w:rPr>
          <w:rFonts w:ascii="Times New Roman" w:hAnsi="Times New Roman"/>
          <w:sz w:val="26"/>
          <w:szCs w:val="26"/>
          <w:lang w:val="ru-RU"/>
        </w:rPr>
        <w:t xml:space="preserve">                         </w:t>
      </w:r>
      <w:r w:rsidRPr="00446EFB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</w:p>
    <w:p w:rsidR="00D144F5" w:rsidRPr="00446EFB" w:rsidRDefault="00D144F5" w:rsidP="0066294B">
      <w:pPr>
        <w:ind w:left="103" w:right="106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Preformatted"/>
        <w:tblW w:w="15341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1900"/>
        <w:gridCol w:w="1985"/>
        <w:gridCol w:w="1785"/>
        <w:gridCol w:w="908"/>
        <w:gridCol w:w="1076"/>
        <w:gridCol w:w="992"/>
        <w:gridCol w:w="990"/>
        <w:gridCol w:w="853"/>
      </w:tblGrid>
      <w:tr w:rsidR="0066294B" w:rsidRPr="0066294B" w:rsidTr="00070C56">
        <w:trPr>
          <w:trHeight w:val="755"/>
        </w:trPr>
        <w:tc>
          <w:tcPr>
            <w:tcW w:w="3072" w:type="dxa"/>
            <w:vMerge w:val="restart"/>
          </w:tcPr>
          <w:p w:rsidR="0066294B" w:rsidRPr="00446EFB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446EF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446EFB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446E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>,</w:t>
            </w:r>
            <w:r w:rsidRPr="00446EF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1900" w:type="dxa"/>
            <w:vMerge w:val="restart"/>
          </w:tcPr>
          <w:p w:rsidR="0066294B" w:rsidRPr="00446EFB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  <w:vMerge w:val="restart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3" w:anchor="/document/35725078/entry/77777" w:history="1">
              <w:r w:rsidRPr="00446EFB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446EFB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  <w:vMerge w:val="restart"/>
          </w:tcPr>
          <w:p w:rsidR="0066294B" w:rsidRPr="00446EFB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446EF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819" w:type="dxa"/>
            <w:gridSpan w:val="5"/>
          </w:tcPr>
          <w:p w:rsidR="0066294B" w:rsidRPr="00446EFB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446E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446EFB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8" w:type="dxa"/>
          </w:tcPr>
          <w:p w:rsidR="0066294B" w:rsidRPr="00446EFB" w:rsidRDefault="0066294B" w:rsidP="0066294B">
            <w:pPr>
              <w:pStyle w:val="TableParagraph"/>
              <w:ind w:left="143" w:right="137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2023</w:t>
            </w:r>
          </w:p>
        </w:tc>
        <w:tc>
          <w:tcPr>
            <w:tcW w:w="1076" w:type="dxa"/>
          </w:tcPr>
          <w:p w:rsidR="0066294B" w:rsidRPr="00446EFB" w:rsidRDefault="0066294B" w:rsidP="0066294B">
            <w:pPr>
              <w:pStyle w:val="TableParagraph"/>
              <w:ind w:left="263" w:right="255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2024</w:t>
            </w: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ind w:left="260" w:right="25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ind w:left="143" w:right="13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ind w:right="13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446EFB" w:rsidTr="00070C56">
        <w:trPr>
          <w:trHeight w:val="479"/>
        </w:trPr>
        <w:tc>
          <w:tcPr>
            <w:tcW w:w="3072" w:type="dxa"/>
            <w:vMerge w:val="restart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беспечение выполнения муниципального</w:t>
            </w:r>
          </w:p>
          <w:p w:rsidR="0066294B" w:rsidRPr="00446EFB" w:rsidRDefault="0066294B" w:rsidP="00876CC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задания учреждением дополнительного образования детей в сфере культур</w:t>
            </w:r>
            <w:r w:rsidR="00876CCF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</w:p>
        </w:tc>
        <w:tc>
          <w:tcPr>
            <w:tcW w:w="1780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МБУ ДО  «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убинская детская школа искусств»</w:t>
            </w:r>
          </w:p>
        </w:tc>
        <w:tc>
          <w:tcPr>
            <w:tcW w:w="1900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985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азвитие дополнительного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обра</w:t>
            </w:r>
            <w:r w:rsidRPr="00446EFB">
              <w:rPr>
                <w:rFonts w:ascii="Times New Roman" w:hAnsi="Times New Roman"/>
                <w:sz w:val="26"/>
                <w:szCs w:val="26"/>
              </w:rPr>
              <w:t>зования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детей</w:t>
            </w:r>
            <w:proofErr w:type="spellEnd"/>
          </w:p>
        </w:tc>
        <w:tc>
          <w:tcPr>
            <w:tcW w:w="1785" w:type="dxa"/>
            <w:vMerge w:val="restart"/>
          </w:tcPr>
          <w:p w:rsidR="0066294B" w:rsidRPr="00446EF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08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76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446EFB" w:rsidTr="00070C56">
        <w:trPr>
          <w:trHeight w:val="119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66294B" w:rsidRPr="00446EF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5" w:type="dxa"/>
            <w:vMerge/>
          </w:tcPr>
          <w:p w:rsidR="0066294B" w:rsidRPr="00446EF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8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76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446EFB" w:rsidTr="00070C56">
        <w:trPr>
          <w:trHeight w:val="482"/>
        </w:trPr>
        <w:tc>
          <w:tcPr>
            <w:tcW w:w="3072" w:type="dxa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атериально- техническое оснащение и ремонт</w:t>
            </w:r>
          </w:p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дополнительного</w:t>
            </w:r>
          </w:p>
          <w:p w:rsidR="0066294B" w:rsidRPr="00446EF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 детей в сфере культуры</w:t>
            </w:r>
          </w:p>
        </w:tc>
        <w:tc>
          <w:tcPr>
            <w:tcW w:w="1780" w:type="dxa"/>
            <w:vMerge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оснащение материально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–т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ехнической базы и проведение капитального ремонта согласно установленным сроком</w:t>
            </w:r>
          </w:p>
        </w:tc>
        <w:tc>
          <w:tcPr>
            <w:tcW w:w="1985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азвитие дополнительного образования детей</w:t>
            </w:r>
          </w:p>
        </w:tc>
        <w:tc>
          <w:tcPr>
            <w:tcW w:w="1785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08" w:type="dxa"/>
          </w:tcPr>
          <w:p w:rsidR="0066294B" w:rsidRPr="00D3608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0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Default="0066294B" w:rsidP="006629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608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76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tbl>
      <w:tblPr>
        <w:tblStyle w:val="TableNormal1"/>
        <w:tblpPr w:leftFromText="180" w:rightFromText="180" w:horzAnchor="margin" w:tblpXSpec="right" w:tblpY="-9736"/>
        <w:tblW w:w="0" w:type="auto"/>
        <w:tblInd w:w="-108" w:type="dxa"/>
        <w:tblLook w:val="04A0"/>
      </w:tblPr>
      <w:tblGrid>
        <w:gridCol w:w="3935"/>
      </w:tblGrid>
      <w:tr w:rsidR="0066294B" w:rsidRPr="002C621D" w:rsidTr="00D144F5">
        <w:trPr>
          <w:trHeight w:val="851"/>
        </w:trPr>
        <w:tc>
          <w:tcPr>
            <w:tcW w:w="3935" w:type="dxa"/>
          </w:tcPr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lang w:val="ru-RU"/>
        </w:rPr>
      </w:pPr>
      <w:r w:rsidRPr="0029440B">
        <w:rPr>
          <w:rFonts w:ascii="Times New Roman" w:hAnsi="Times New Roman"/>
          <w:lang w:val="ru-RU"/>
        </w:rPr>
        <w:t>1 - бюджет округа (собственные доходы), 3 - областной бюджет (субсидии, субвенции и иные межбюджетные трансферты</w:t>
      </w:r>
      <w:r>
        <w:rPr>
          <w:rFonts w:ascii="Times New Roman" w:hAnsi="Times New Roman"/>
          <w:lang w:val="ru-RU"/>
        </w:rPr>
        <w:t>)</w:t>
      </w:r>
    </w:p>
    <w:p w:rsidR="0066294B" w:rsidRDefault="0066294B" w:rsidP="0066294B">
      <w:pPr>
        <w:ind w:firstLine="708"/>
        <w:jc w:val="center"/>
        <w:rPr>
          <w:lang w:val="ru-RU"/>
        </w:rPr>
      </w:pPr>
    </w:p>
    <w:p w:rsidR="0066294B" w:rsidRDefault="0066294B" w:rsidP="0066294B">
      <w:pPr>
        <w:ind w:firstLine="708"/>
        <w:jc w:val="both"/>
        <w:rPr>
          <w:lang w:val="ru-RU"/>
        </w:rPr>
      </w:pPr>
    </w:p>
    <w:p w:rsidR="0066294B" w:rsidRDefault="0066294B" w:rsidP="0066294B">
      <w:pPr>
        <w:ind w:firstLine="708"/>
        <w:jc w:val="both"/>
        <w:rPr>
          <w:lang w:val="ru-RU"/>
        </w:rPr>
      </w:pPr>
    </w:p>
    <w:p w:rsidR="0066294B" w:rsidRDefault="0066294B" w:rsidP="0066294B">
      <w:pPr>
        <w:ind w:firstLine="708"/>
        <w:jc w:val="both"/>
        <w:rPr>
          <w:lang w:val="ru-RU"/>
        </w:rPr>
      </w:pPr>
    </w:p>
    <w:p w:rsidR="0066294B" w:rsidRPr="0029440B" w:rsidRDefault="0066294B" w:rsidP="0066294B">
      <w:pPr>
        <w:ind w:firstLine="708"/>
        <w:jc w:val="both"/>
        <w:rPr>
          <w:rFonts w:eastAsiaTheme="minorHAnsi"/>
          <w:sz w:val="24"/>
          <w:szCs w:val="24"/>
          <w:lang w:val="ru-RU"/>
        </w:rPr>
      </w:pP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Приложение 4 к подпрограмме 1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446EF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46EFB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446EFB">
        <w:rPr>
          <w:sz w:val="26"/>
          <w:szCs w:val="26"/>
        </w:rPr>
        <w:t>подпрограммы</w:t>
      </w:r>
      <w:r w:rsidR="00D144F5">
        <w:rPr>
          <w:sz w:val="26"/>
          <w:szCs w:val="26"/>
        </w:rPr>
        <w:t xml:space="preserve"> 1</w:t>
      </w:r>
    </w:p>
    <w:p w:rsidR="0066294B" w:rsidRDefault="0066294B" w:rsidP="0066294B">
      <w:pPr>
        <w:ind w:left="103" w:right="106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</w:t>
      </w:r>
      <w:r w:rsidRPr="00446EFB">
        <w:rPr>
          <w:rFonts w:ascii="Times New Roman" w:hAnsi="Times New Roman"/>
          <w:sz w:val="26"/>
          <w:szCs w:val="26"/>
          <w:lang w:val="ru-RU"/>
        </w:rPr>
        <w:t xml:space="preserve"> за счет средств бюджета округа</w:t>
      </w:r>
      <w:r w:rsidRPr="00446EFB">
        <w:rPr>
          <w:rFonts w:ascii="Times New Roman" w:hAnsi="Times New Roman"/>
          <w:spacing w:val="-1"/>
          <w:sz w:val="26"/>
          <w:szCs w:val="26"/>
          <w:lang w:val="ru-RU"/>
        </w:rPr>
        <w:t xml:space="preserve">                                                                   </w:t>
      </w:r>
    </w:p>
    <w:tbl>
      <w:tblPr>
        <w:tblpPr w:leftFromText="180" w:rightFromText="180" w:vertAnchor="text" w:horzAnchor="page" w:tblpX="764" w:tblpY="174"/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1801"/>
        <w:gridCol w:w="1768"/>
        <w:gridCol w:w="1556"/>
        <w:gridCol w:w="3830"/>
        <w:gridCol w:w="993"/>
        <w:gridCol w:w="848"/>
        <w:gridCol w:w="993"/>
        <w:gridCol w:w="852"/>
        <w:gridCol w:w="1131"/>
        <w:gridCol w:w="993"/>
      </w:tblGrid>
      <w:tr w:rsidR="0066294B" w:rsidRPr="00446EFB" w:rsidTr="00070C56">
        <w:tc>
          <w:tcPr>
            <w:tcW w:w="197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6EF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6EFB">
              <w:rPr>
                <w:sz w:val="26"/>
                <w:szCs w:val="26"/>
              </w:rPr>
              <w:t>/</w:t>
            </w:r>
            <w:proofErr w:type="spellStart"/>
            <w:r w:rsidRPr="00446EF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6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Статус</w:t>
            </w:r>
          </w:p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75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="00D144F5">
              <w:rPr>
                <w:sz w:val="26"/>
                <w:szCs w:val="26"/>
              </w:rPr>
              <w:t>подпрограмм-</w:t>
            </w:r>
            <w:r w:rsidRPr="00446EFB">
              <w:rPr>
                <w:sz w:val="26"/>
                <w:szCs w:val="26"/>
              </w:rPr>
              <w:t>мы</w:t>
            </w:r>
            <w:proofErr w:type="gramStart"/>
            <w:r w:rsidRPr="00446EFB">
              <w:rPr>
                <w:sz w:val="26"/>
                <w:szCs w:val="26"/>
              </w:rPr>
              <w:t>,о</w:t>
            </w:r>
            <w:proofErr w:type="gramEnd"/>
            <w:r w:rsidRPr="00446EFB">
              <w:rPr>
                <w:sz w:val="26"/>
                <w:szCs w:val="26"/>
              </w:rPr>
              <w:t>сновного</w:t>
            </w:r>
            <w:proofErr w:type="spellEnd"/>
            <w:r w:rsidRPr="00446EFB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506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46EFB">
              <w:rPr>
                <w:sz w:val="26"/>
                <w:szCs w:val="26"/>
              </w:rPr>
              <w:t>Ответствен</w:t>
            </w:r>
            <w:r w:rsidR="00D144F5">
              <w:rPr>
                <w:sz w:val="26"/>
                <w:szCs w:val="26"/>
              </w:rPr>
              <w:t>-</w:t>
            </w:r>
            <w:r w:rsidRPr="00446EFB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446EFB">
              <w:rPr>
                <w:sz w:val="26"/>
                <w:szCs w:val="26"/>
              </w:rPr>
              <w:t xml:space="preserve"> исполнитель </w:t>
            </w:r>
            <w:proofErr w:type="spellStart"/>
            <w:r w:rsidR="00D144F5">
              <w:rPr>
                <w:sz w:val="26"/>
                <w:szCs w:val="26"/>
              </w:rPr>
              <w:t>подпрог-рам</w:t>
            </w:r>
            <w:r w:rsidRPr="00446EFB">
              <w:rPr>
                <w:sz w:val="26"/>
                <w:szCs w:val="26"/>
              </w:rPr>
              <w:t>мы</w:t>
            </w:r>
            <w:proofErr w:type="spellEnd"/>
            <w:r w:rsidRPr="00446EFB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1246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890" w:type="pct"/>
            <w:gridSpan w:val="6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446EFB" w:rsidTr="00070C56">
        <w:tc>
          <w:tcPr>
            <w:tcW w:w="197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27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7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68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всего</w:t>
            </w:r>
          </w:p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Pr="00446EFB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446EFB" w:rsidTr="00070C56">
        <w:tc>
          <w:tcPr>
            <w:tcW w:w="19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2</w:t>
            </w:r>
          </w:p>
        </w:tc>
        <w:tc>
          <w:tcPr>
            <w:tcW w:w="575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3</w:t>
            </w:r>
          </w:p>
        </w:tc>
        <w:tc>
          <w:tcPr>
            <w:tcW w:w="50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4</w:t>
            </w:r>
          </w:p>
        </w:tc>
        <w:tc>
          <w:tcPr>
            <w:tcW w:w="124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5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6</w:t>
            </w:r>
          </w:p>
        </w:tc>
        <w:tc>
          <w:tcPr>
            <w:tcW w:w="27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7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8</w:t>
            </w:r>
          </w:p>
        </w:tc>
        <w:tc>
          <w:tcPr>
            <w:tcW w:w="27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9</w:t>
            </w:r>
          </w:p>
        </w:tc>
        <w:tc>
          <w:tcPr>
            <w:tcW w:w="368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3B7CA5" w:rsidTr="00070C56">
        <w:tc>
          <w:tcPr>
            <w:tcW w:w="197" w:type="pct"/>
            <w:vMerge w:val="restar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1.</w:t>
            </w: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66294B" w:rsidRPr="003B7CA5" w:rsidRDefault="0066294B" w:rsidP="0066294B">
            <w:pPr>
              <w:ind w:left="103"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Дополнительное образование детей </w:t>
            </w:r>
            <w:r w:rsidRPr="003B7CA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</w:t>
            </w: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75" w:type="pct"/>
            <w:vMerge w:val="restart"/>
          </w:tcPr>
          <w:p w:rsidR="0066294B" w:rsidRPr="003B7CA5" w:rsidRDefault="0066294B" w:rsidP="0066294B">
            <w:pPr>
              <w:ind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ополнительное образование детей </w:t>
            </w:r>
            <w:r w:rsidRPr="003B7CA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культуры.</w:t>
            </w: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>убинская детская школа искусств»</w:t>
            </w: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итого</w:t>
            </w: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16934,2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30340,8</w:t>
            </w:r>
          </w:p>
        </w:tc>
      </w:tr>
      <w:tr w:rsidR="0066294B" w:rsidRPr="003B7CA5" w:rsidTr="00070C56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6500,0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19906,6</w:t>
            </w:r>
          </w:p>
        </w:tc>
      </w:tr>
      <w:tr w:rsidR="0066294B" w:rsidRPr="003B7CA5" w:rsidTr="00070C56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070C56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3B7CA5" w:rsidTr="00070C56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070C56">
        <w:tc>
          <w:tcPr>
            <w:tcW w:w="197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МБУ ДО «</w:t>
            </w:r>
            <w:proofErr w:type="spellStart"/>
            <w:r w:rsidRPr="003B7CA5">
              <w:rPr>
                <w:sz w:val="26"/>
                <w:szCs w:val="26"/>
              </w:rPr>
              <w:t>Усть-</w:t>
            </w:r>
            <w:r w:rsidRPr="003B7CA5">
              <w:rPr>
                <w:sz w:val="26"/>
                <w:szCs w:val="26"/>
              </w:rPr>
              <w:lastRenderedPageBreak/>
              <w:t>Кубинская</w:t>
            </w:r>
            <w:proofErr w:type="spellEnd"/>
            <w:r w:rsidRPr="003B7CA5">
              <w:rPr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6489,6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19896,2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 xml:space="preserve">собственные доходы  бюджета </w:t>
            </w:r>
            <w:r w:rsidRPr="003B7CA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lastRenderedPageBreak/>
              <w:t>6489,6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19896,2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070C56">
        <w:tc>
          <w:tcPr>
            <w:tcW w:w="197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2</w:t>
            </w:r>
          </w:p>
        </w:tc>
        <w:tc>
          <w:tcPr>
            <w:tcW w:w="586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75" w:type="pct"/>
            <w:vMerge w:val="restart"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3B7CA5">
              <w:rPr>
                <w:rFonts w:ascii="Times New Roman" w:hAnsi="Times New Roman"/>
                <w:sz w:val="26"/>
                <w:szCs w:val="26"/>
                <w:lang w:val="ru-RU"/>
              </w:rPr>
              <w:t>атериально- техническое оснащение и ремонт</w:t>
            </w:r>
          </w:p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7CA5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дополнительного</w:t>
            </w:r>
          </w:p>
          <w:p w:rsidR="0066294B" w:rsidRPr="00E11B04" w:rsidRDefault="0066294B" w:rsidP="0066294B">
            <w:pPr>
              <w:jc w:val="center"/>
              <w:rPr>
                <w:sz w:val="26"/>
                <w:szCs w:val="26"/>
                <w:lang w:val="ru-RU"/>
              </w:rPr>
            </w:pPr>
            <w:r w:rsidRPr="00E11B04">
              <w:rPr>
                <w:sz w:val="26"/>
                <w:szCs w:val="26"/>
                <w:lang w:val="ru-RU"/>
              </w:rPr>
              <w:t>образования детей в сфере культуры</w:t>
            </w:r>
          </w:p>
        </w:tc>
        <w:tc>
          <w:tcPr>
            <w:tcW w:w="506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10444,6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10444,6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10,4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10,4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4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3B7CA5" w:rsidTr="00070C56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nil"/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66294B" w:rsidRPr="000334FA" w:rsidRDefault="0066294B" w:rsidP="0066294B">
      <w:pPr>
        <w:pStyle w:val="ConsPlusNormal"/>
        <w:jc w:val="center"/>
        <w:rPr>
          <w:sz w:val="22"/>
          <w:szCs w:val="22"/>
        </w:rPr>
      </w:pPr>
      <w:r w:rsidRPr="000334FA">
        <w:rPr>
          <w:sz w:val="22"/>
          <w:szCs w:val="22"/>
        </w:rPr>
        <w:t>.</w:t>
      </w:r>
    </w:p>
    <w:p w:rsidR="0066294B" w:rsidRPr="0029440B" w:rsidRDefault="0066294B" w:rsidP="0066294B">
      <w:pPr>
        <w:jc w:val="both"/>
        <w:rPr>
          <w:rFonts w:ascii="Times New Roman" w:hAnsi="Times New Roman"/>
          <w:lang w:val="ru-RU"/>
        </w:rPr>
      </w:pPr>
      <w:r w:rsidRPr="0029440B">
        <w:rPr>
          <w:rFonts w:ascii="Times New Roman" w:hAnsi="Times New Roman"/>
          <w:vertAlign w:val="superscript"/>
          <w:lang w:val="ru-RU"/>
        </w:rPr>
        <w:t xml:space="preserve">4 </w:t>
      </w:r>
      <w:r w:rsidRPr="0029440B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Pr="003B7CA5" w:rsidRDefault="0066294B" w:rsidP="0066294B">
      <w:pPr>
        <w:pStyle w:val="aa"/>
        <w:rPr>
          <w:sz w:val="26"/>
          <w:szCs w:val="26"/>
          <w:lang w:val="ru-RU"/>
        </w:rPr>
      </w:pPr>
    </w:p>
    <w:p w:rsidR="0066294B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880" w:right="962" w:bottom="850" w:left="1701" w:header="708" w:footer="708" w:gutter="0"/>
          <w:cols w:space="720"/>
        </w:sectPr>
      </w:pPr>
    </w:p>
    <w:p w:rsidR="0066294B" w:rsidRPr="005C0047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tblpXSpec="right" w:tblpY="1"/>
        <w:tblOverlap w:val="never"/>
        <w:tblW w:w="0" w:type="auto"/>
        <w:tblInd w:w="0" w:type="dxa"/>
        <w:tblLook w:val="04A0"/>
      </w:tblPr>
      <w:tblGrid>
        <w:gridCol w:w="4003"/>
      </w:tblGrid>
      <w:tr w:rsidR="0066294B" w:rsidRPr="008523C0" w:rsidTr="00070C56">
        <w:tc>
          <w:tcPr>
            <w:tcW w:w="4003" w:type="dxa"/>
          </w:tcPr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085217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66294B" w:rsidRPr="00085217" w:rsidRDefault="0066294B" w:rsidP="0066294B">
      <w:pPr>
        <w:pStyle w:val="ConsPlusNormal"/>
        <w:jc w:val="center"/>
        <w:rPr>
          <w:sz w:val="26"/>
          <w:szCs w:val="26"/>
        </w:rPr>
      </w:pPr>
      <w:r w:rsidRPr="00085217">
        <w:rPr>
          <w:sz w:val="26"/>
          <w:szCs w:val="26"/>
        </w:rPr>
        <w:t>средств физических и юридических лиц</w:t>
      </w:r>
    </w:p>
    <w:p w:rsidR="0066294B" w:rsidRPr="00085217" w:rsidRDefault="0066294B" w:rsidP="0066294B">
      <w:pPr>
        <w:ind w:left="103" w:right="106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на реализац</w:t>
      </w:r>
      <w:r>
        <w:rPr>
          <w:rFonts w:ascii="Times New Roman" w:hAnsi="Times New Roman"/>
          <w:sz w:val="26"/>
          <w:szCs w:val="26"/>
          <w:lang w:val="ru-RU"/>
        </w:rPr>
        <w:t xml:space="preserve">ию целей  </w:t>
      </w:r>
      <w:r w:rsidRPr="00085217">
        <w:rPr>
          <w:rFonts w:ascii="Times New Roman" w:hAnsi="Times New Roman"/>
          <w:sz w:val="26"/>
          <w:szCs w:val="26"/>
          <w:lang w:val="ru-RU"/>
        </w:rPr>
        <w:t>подпрограммы</w:t>
      </w:r>
      <w:r w:rsidR="00D144F5">
        <w:rPr>
          <w:rFonts w:ascii="Times New Roman" w:hAnsi="Times New Roman"/>
          <w:sz w:val="26"/>
          <w:szCs w:val="26"/>
          <w:lang w:val="ru-RU"/>
        </w:rPr>
        <w:t xml:space="preserve"> 1</w:t>
      </w:r>
    </w:p>
    <w:p w:rsidR="0066294B" w:rsidRPr="00085217" w:rsidRDefault="0066294B" w:rsidP="0066294B">
      <w:pPr>
        <w:pStyle w:val="ConsPlusNormal"/>
        <w:tabs>
          <w:tab w:val="left" w:pos="10773"/>
        </w:tabs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6588"/>
        <w:gridCol w:w="1443"/>
        <w:gridCol w:w="1443"/>
        <w:gridCol w:w="1154"/>
        <w:gridCol w:w="1031"/>
        <w:gridCol w:w="701"/>
        <w:gridCol w:w="1449"/>
      </w:tblGrid>
      <w:tr w:rsidR="0066294B" w:rsidRPr="00085217" w:rsidTr="00070C56">
        <w:trPr>
          <w:trHeight w:val="247"/>
        </w:trPr>
        <w:tc>
          <w:tcPr>
            <w:tcW w:w="311" w:type="pct"/>
            <w:vMerge w:val="restart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№</w:t>
            </w:r>
          </w:p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8521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5217">
              <w:rPr>
                <w:sz w:val="26"/>
                <w:szCs w:val="26"/>
              </w:rPr>
              <w:t>/</w:t>
            </w:r>
            <w:proofErr w:type="spellStart"/>
            <w:r w:rsidRPr="0008521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085217" w:rsidTr="00070C56">
        <w:tc>
          <w:tcPr>
            <w:tcW w:w="311" w:type="pct"/>
            <w:vMerge/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2023</w:t>
            </w:r>
          </w:p>
        </w:tc>
        <w:tc>
          <w:tcPr>
            <w:tcW w:w="49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2024</w:t>
            </w:r>
          </w:p>
        </w:tc>
        <w:tc>
          <w:tcPr>
            <w:tcW w:w="392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2025</w:t>
            </w:r>
          </w:p>
        </w:tc>
        <w:tc>
          <w:tcPr>
            <w:tcW w:w="35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2026</w:t>
            </w:r>
          </w:p>
        </w:tc>
        <w:tc>
          <w:tcPr>
            <w:tcW w:w="238" w:type="pct"/>
          </w:tcPr>
          <w:p w:rsidR="0066294B" w:rsidRPr="00085217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2027</w:t>
            </w: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всего</w:t>
            </w: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08521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4</w:t>
            </w:r>
          </w:p>
        </w:tc>
        <w:tc>
          <w:tcPr>
            <w:tcW w:w="392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</w:t>
            </w:r>
          </w:p>
        </w:tc>
        <w:tc>
          <w:tcPr>
            <w:tcW w:w="350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6</w:t>
            </w:r>
          </w:p>
        </w:tc>
        <w:tc>
          <w:tcPr>
            <w:tcW w:w="238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7</w:t>
            </w:r>
          </w:p>
        </w:tc>
      </w:tr>
      <w:tr w:rsidR="0066294B" w:rsidRPr="00085217" w:rsidTr="00070C56">
        <w:trPr>
          <w:trHeight w:val="252"/>
        </w:trPr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Всего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федеральный бюджет</w:t>
            </w:r>
            <w:r w:rsidRPr="00085217">
              <w:rPr>
                <w:sz w:val="26"/>
                <w:szCs w:val="26"/>
                <w:lang w:val="en-US"/>
              </w:rPr>
              <w:t>*</w:t>
            </w:r>
            <w:r w:rsidRPr="0008521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областной бюджет</w:t>
            </w:r>
            <w:r w:rsidRPr="00085217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2C34A5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29440B" w:rsidRDefault="0066294B" w:rsidP="0066294B">
      <w:pPr>
        <w:jc w:val="both"/>
        <w:rPr>
          <w:rFonts w:ascii="Times New Roman" w:hAnsi="Times New Roman"/>
          <w:lang w:val="ru-RU"/>
        </w:rPr>
      </w:pPr>
      <w:r w:rsidRPr="00294158">
        <w:rPr>
          <w:lang w:val="ru-RU"/>
        </w:rPr>
        <w:t>**</w:t>
      </w:r>
      <w:r w:rsidRPr="0029440B">
        <w:rPr>
          <w:rFonts w:ascii="Times New Roman" w:hAnsi="Times New Roman"/>
          <w:lang w:val="ru-RU"/>
        </w:rPr>
        <w:t>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880" w:right="536" w:bottom="850" w:left="1701" w:header="708" w:footer="708" w:gutter="0"/>
          <w:cols w:space="720"/>
        </w:sectPr>
      </w:pPr>
    </w:p>
    <w:tbl>
      <w:tblPr>
        <w:tblpPr w:leftFromText="180" w:rightFromText="180" w:vertAnchor="text" w:horzAnchor="page" w:tblpX="2234" w:tblpY="-242"/>
        <w:tblW w:w="0" w:type="auto"/>
        <w:tblLook w:val="04A0"/>
      </w:tblPr>
      <w:tblGrid>
        <w:gridCol w:w="5352"/>
        <w:gridCol w:w="4218"/>
      </w:tblGrid>
      <w:tr w:rsidR="0066294B" w:rsidRPr="00EB7278" w:rsidTr="00070C56">
        <w:tc>
          <w:tcPr>
            <w:tcW w:w="5352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8" w:type="dxa"/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2</w:t>
            </w:r>
          </w:p>
          <w:p w:rsidR="0066294B" w:rsidRDefault="00EB7278" w:rsidP="00EB727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рограмме, утвержденной постановлением адм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инистрации округа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_______ № ______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             </w:t>
            </w:r>
          </w:p>
        </w:tc>
      </w:tr>
    </w:tbl>
    <w:p w:rsidR="0066294B" w:rsidRDefault="0066294B" w:rsidP="0066294B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66294B" w:rsidRDefault="0066294B" w:rsidP="00EB7278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Паспорт подпро</w:t>
      </w:r>
      <w:r w:rsidR="00EB7278">
        <w:rPr>
          <w:rFonts w:ascii="Times New Roman" w:hAnsi="Times New Roman"/>
          <w:sz w:val="26"/>
          <w:szCs w:val="26"/>
          <w:lang w:val="ru-RU"/>
        </w:rPr>
        <w:t xml:space="preserve">граммы 2 </w:t>
      </w:r>
    </w:p>
    <w:p w:rsidR="00EB7278" w:rsidRDefault="00EB7278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«Библиотечно-информационное обслуживание населения»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далее подпрограммы 2)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  <w:r w:rsidRPr="009C3B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9C3BD9">
        <w:rPr>
          <w:rFonts w:ascii="Times New Roman" w:hAnsi="Times New Roman"/>
          <w:sz w:val="26"/>
          <w:szCs w:val="26"/>
          <w:lang w:val="ru-RU"/>
        </w:rPr>
        <w:t>Библиотечно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C3BD9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C3BD9">
        <w:rPr>
          <w:rFonts w:ascii="Times New Roman" w:hAnsi="Times New Roman"/>
          <w:sz w:val="26"/>
          <w:szCs w:val="26"/>
          <w:lang w:val="ru-RU"/>
        </w:rPr>
        <w:t>информационное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Pr="009C3BD9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  <w:r w:rsidRPr="009C3BD9">
        <w:rPr>
          <w:rFonts w:ascii="Times New Roman" w:hAnsi="Times New Roman"/>
          <w:sz w:val="26"/>
          <w:szCs w:val="26"/>
          <w:lang w:val="ru-RU"/>
        </w:rPr>
        <w:t xml:space="preserve"> обслуживание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C3BD9">
        <w:rPr>
          <w:rFonts w:ascii="Times New Roman" w:hAnsi="Times New Roman"/>
          <w:sz w:val="26"/>
          <w:szCs w:val="26"/>
          <w:lang w:val="ru-RU"/>
        </w:rPr>
        <w:t xml:space="preserve"> населения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66294B" w:rsidRP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C3BD9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 подпрограммы 2</w:t>
            </w:r>
          </w:p>
          <w:p w:rsidR="0066294B" w:rsidRPr="009C3BD9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 соисполнитель программы)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 молодежи  администрации округа</w:t>
            </w:r>
          </w:p>
        </w:tc>
      </w:tr>
      <w:tr w:rsidR="0066294B" w:rsidRP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66294B" w:rsidRP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      </w:r>
          </w:p>
          <w:p w:rsidR="0066294B" w:rsidRDefault="0066294B" w:rsidP="0066294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-модернизация деятельности библиотек, включение их в общее информационное пространство: увеличение доли общедоступных библиотек, оснащенных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компьютерным оборудованием и доступом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 информационно - телекоммуникационную   сеть «Интернет»;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равноценных условий доступа населения к социально значимой информации, развития нестационарных форм библиотечного обслуживания;</w:t>
            </w:r>
          </w:p>
          <w:p w:rsidR="0066294B" w:rsidRDefault="0066294B" w:rsidP="0066294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улучшение информационного и библиотечного обслуживания населения округа.</w:t>
            </w:r>
          </w:p>
          <w:p w:rsidR="0066294B" w:rsidRDefault="0066294B" w:rsidP="0066294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94B" w:rsidRP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Целевые показатели (индикаторы)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A32E3D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оличество созданных (реконструированных) и капитально отремонтированны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х объектов организации культуры.</w:t>
            </w:r>
          </w:p>
          <w:p w:rsidR="0066294B" w:rsidRDefault="0066294B" w:rsidP="0066294B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бъем  электронного каталога в общем объеме фондов библиотек</w:t>
            </w:r>
            <w:r w:rsidR="00A32E3D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66294B" w:rsidRDefault="0066294B" w:rsidP="0066294B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 xml:space="preserve">3. 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исло обращений к библиотеке удаленных 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пользователей.</w:t>
            </w:r>
          </w:p>
          <w:p w:rsidR="0066294B" w:rsidRDefault="0066294B" w:rsidP="00662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 w:eastAsia="ru-RU"/>
              </w:rPr>
              <w:t xml:space="preserve">4. </w:t>
            </w:r>
            <w:r w:rsidR="00A32E3D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оличество работ лучших муниципальных учреждений культуры, расположенных в сельс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кой местности, и их работников.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5. 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тношение объема просроченной кредиторской задолженности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тников к общему объему</w:t>
            </w:r>
            <w:proofErr w:type="gramEnd"/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расходов.</w:t>
            </w:r>
          </w:p>
          <w:p w:rsidR="0066294B" w:rsidRPr="00F80E27" w:rsidRDefault="0066294B" w:rsidP="0066294B">
            <w:pPr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80E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6. </w:t>
            </w:r>
            <w:r w:rsidR="00A32E3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</w:t>
            </w:r>
            <w:r w:rsidRPr="00F80E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оличество посещений организаций культуры </w:t>
            </w:r>
            <w:r w:rsidR="00A32E3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 отношению к уровню 2010 года.</w:t>
            </w:r>
          </w:p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7. 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оля населения, охваченного библиотечным обслуживанием, от общ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ей численности населения округа.</w:t>
            </w:r>
          </w:p>
          <w:p w:rsidR="0066294B" w:rsidRPr="00F80E27" w:rsidRDefault="0066294B" w:rsidP="00A32E3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80E27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A32E3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F80E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ровень   средней  заработной платы работников  учреждений культуры округа к средней заработной плате по Вологодской области.</w:t>
            </w:r>
          </w:p>
        </w:tc>
      </w:tr>
      <w:tr w:rsid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623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66294B" w:rsidTr="00070C56">
        <w:trPr>
          <w:trHeight w:val="3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3B7CA5" w:rsidRDefault="0066294B" w:rsidP="0066294B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Объем средств, необходимых для финансового обеспечения программы, составляет – 35006,5</w:t>
            </w:r>
            <w:r w:rsidRPr="003B7CA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тыс. руб.*, в том числе:</w:t>
            </w:r>
          </w:p>
          <w:p w:rsidR="0066294B" w:rsidRPr="003B7CA5" w:rsidRDefault="0066294B" w:rsidP="0066294B">
            <w:pPr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3B7CA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2023 </w:t>
            </w:r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B7CA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13368,5</w:t>
            </w:r>
            <w:r w:rsidRPr="003B7CA5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тыс. </w:t>
            </w:r>
            <w:proofErr w:type="spellStart"/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руб</w:t>
            </w:r>
            <w:proofErr w:type="spellEnd"/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Pr="003B7CA5" w:rsidRDefault="0066294B" w:rsidP="0066294B">
            <w:pPr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3B7CA5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11692,3 </w:t>
            </w:r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тыс. </w:t>
            </w:r>
            <w:proofErr w:type="spellStart"/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руб</w:t>
            </w:r>
            <w:proofErr w:type="spellEnd"/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Pr="003B7CA5" w:rsidRDefault="0066294B" w:rsidP="0066294B">
            <w:pPr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3B7CA5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9945,7 </w:t>
            </w:r>
            <w:r w:rsidRPr="003B7CA5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тыс. руб.</w:t>
            </w:r>
            <w:r w:rsidRPr="003B7CA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Default="0066294B" w:rsidP="0066294B">
            <w:pPr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2026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</w:t>
            </w:r>
            <w:proofErr w:type="spellEnd"/>
          </w:p>
          <w:p w:rsidR="0066294B" w:rsidRDefault="0066294B" w:rsidP="0066294B">
            <w:pPr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2027 – 0,0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</w:t>
            </w:r>
            <w:proofErr w:type="spellEnd"/>
          </w:p>
          <w:p w:rsidR="0066294B" w:rsidRDefault="0066294B" w:rsidP="0066294B">
            <w:pPr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76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Ожидаемые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 результате  реализации  подпрограммы   к 2027  году ожидается: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количество созданных (реконструированных) и капитально отремонтированных объектов организации культуры – 8 ед.;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2. увеличение объема  электронного каталога  в общем объеме фондов библиотек на 300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3. увеличение числа обращений к библиотеке удаленных пользователей на 50 ед. ежегодно;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количество работ лучших муниципальных учреждений культуры, расположенных в сельской местности, и их работников 1 ед. в год;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 недопущение образования просроченной кредиторской задолженности  по заработной плате к начислениям на выплаты по оплате труда работников к общему объему расходов;</w:t>
            </w:r>
          </w:p>
          <w:p w:rsidR="0066294B" w:rsidRPr="008A3A0C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 </w:t>
            </w:r>
            <w:r w:rsidRPr="008A3A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6. 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</w:t>
            </w:r>
            <w:r w:rsidRPr="008A3A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оличества посещений организаций культуры по отношен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ию к уровню 2010 года;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7. увеличение  доли населения, охваченного библиотечным обслуживанием, от общей численности населения округа до 50%;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8.сохранение    средней  заработной платы работников  учреждений культуры округа к средней заработной плате 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по Вологодской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области  100%.</w:t>
            </w:r>
          </w:p>
        </w:tc>
      </w:tr>
    </w:tbl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</w:rPr>
        <w:t>I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. Общая характеристика сферы реализации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2, 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включая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описание 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текущего состояния, основных проблем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указанной сфере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>перспективе развития</w:t>
      </w:r>
    </w:p>
    <w:p w:rsidR="0066294B" w:rsidRDefault="0066294B" w:rsidP="0066294B">
      <w:pPr>
        <w:ind w:firstLine="74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1.1. Библиотечное обслуживание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proofErr w:type="spellStart"/>
      <w:r w:rsidR="00E805B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-Кубинском</w:t>
      </w:r>
      <w:proofErr w:type="spell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муниципальном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осуществляют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8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библиотек, входящих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структуру</w:t>
      </w:r>
      <w:r>
        <w:rPr>
          <w:rFonts w:ascii="Times New Roman" w:eastAsia="Times New Roman" w:hAnsi="Times New Roman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МУ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центр культуры и библиотечного обслуживания» </w:t>
      </w:r>
    </w:p>
    <w:p w:rsidR="0066294B" w:rsidRPr="00297E73" w:rsidRDefault="0066294B" w:rsidP="0066294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97E73">
        <w:rPr>
          <w:rFonts w:ascii="Times New Roman" w:hAnsi="Times New Roman"/>
          <w:sz w:val="26"/>
          <w:szCs w:val="26"/>
          <w:lang w:val="ru-RU"/>
        </w:rPr>
        <w:t>Общий объём фонда на 1 января 2023 года составил 58</w:t>
      </w:r>
      <w:r w:rsidRPr="00297E73">
        <w:rPr>
          <w:rFonts w:ascii="Times New Roman" w:hAnsi="Times New Roman"/>
          <w:sz w:val="26"/>
          <w:szCs w:val="26"/>
        </w:rPr>
        <w:t> </w:t>
      </w:r>
      <w:r w:rsidRPr="00297E73">
        <w:rPr>
          <w:rFonts w:ascii="Times New Roman" w:hAnsi="Times New Roman"/>
          <w:sz w:val="26"/>
          <w:szCs w:val="26"/>
          <w:lang w:val="ru-RU"/>
        </w:rPr>
        <w:t xml:space="preserve">921 экземпляр. </w:t>
      </w:r>
    </w:p>
    <w:p w:rsidR="0066294B" w:rsidRPr="00297E73" w:rsidRDefault="0066294B" w:rsidP="0066294B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297E73">
        <w:rPr>
          <w:rFonts w:ascii="Times New Roman" w:hAnsi="Times New Roman"/>
          <w:sz w:val="26"/>
          <w:szCs w:val="26"/>
          <w:lang w:val="ru-RU"/>
        </w:rPr>
        <w:t xml:space="preserve">Процент охвата населения района библиотечным обслуживанием составляет 48%. </w:t>
      </w:r>
    </w:p>
    <w:p w:rsidR="0066294B" w:rsidRDefault="0066294B" w:rsidP="0066294B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val="ru-RU" w:eastAsia="ru-RU"/>
        </w:rPr>
        <w:t>Приоритетными направлениями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деятельности библиотек являются: организация социально значимых акций и мероприятий, содействующих повышению духовно-нравственного, творческого потенциала жителей; формирование электронных ресурсов, краеведческой тематики; развитие официального сайта библиотеки и социальных страниц в виртуальной среде; внедрение инновационных форм работы по продвижению книги; повышение профессионального уровня и квалификации сотрудников библиотек. Продолжается  работа по созданию положительного имиджа библиотек через участие во всероссийских, региональных, районных мероприятиях, конкурсах, акциях. Сохранена стабильная библиотечная сеть.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Районная библиотека подключена к электронным базам данных «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ЛитРес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», </w:t>
      </w:r>
      <w:r>
        <w:rPr>
          <w:rFonts w:ascii="Times New Roman" w:hAnsi="Times New Roman"/>
          <w:sz w:val="26"/>
          <w:szCs w:val="26"/>
          <w:lang w:val="ru-RU"/>
        </w:rPr>
        <w:t xml:space="preserve">и Национальной Электронной библиотеке,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что позволяет всем читателям библиотек округа получить централизованный доступ к электронным книгам и аудиокнигам, представленных на порталах.</w:t>
      </w:r>
    </w:p>
    <w:p w:rsidR="0066294B" w:rsidRPr="00085217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Работа в сокращенном режиме отрицательно сказывается на деятельности библиотек: это снижение основных показателей, минимальная просветительская деятельность, отсутствие работы с фондом, каталогами и картотеками</w:t>
      </w:r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Из семи сельских библиотек три (</w:t>
      </w:r>
      <w:proofErr w:type="spell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Томашская</w:t>
      </w:r>
      <w:proofErr w:type="spell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, Никольская, Троицкая) отремонтированы по проекту «Сельская библиотека». </w:t>
      </w:r>
      <w:r w:rsidRPr="00085217">
        <w:rPr>
          <w:rFonts w:ascii="Times New Roman" w:eastAsia="Times New Roman" w:hAnsi="Times New Roman"/>
          <w:sz w:val="26"/>
          <w:szCs w:val="26"/>
          <w:lang w:val="ru-RU" w:eastAsia="zh-CN"/>
        </w:rPr>
        <w:t xml:space="preserve">Приобретены библиотечная мебель, компьютерное оборудование, шторы на окна, столы, стулья.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Районная библиотека благодаря к</w:t>
      </w:r>
      <w:r>
        <w:rPr>
          <w:rFonts w:ascii="Times New Roman" w:eastAsia="Courier New" w:hAnsi="Times New Roman"/>
          <w:sz w:val="26"/>
          <w:szCs w:val="26"/>
          <w:lang w:val="ru-RU" w:eastAsia="zh-CN"/>
        </w:rPr>
        <w:t>апитальному ремонту преобразовалась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в современное, светлое, просторное помещение. Необходимо наполнить это пространство современной удобной мебелью, функциональными зонами для чтения, обучения, творчества, индивидуальной работы, </w:t>
      </w:r>
      <w:proofErr w:type="gram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различных</w:t>
      </w:r>
      <w:proofErr w:type="gram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по оформлению интерьера и освещению</w:t>
      </w:r>
      <w:r>
        <w:rPr>
          <w:rFonts w:ascii="Times New Roman" w:eastAsia="Courier New" w:hAnsi="Times New Roman"/>
          <w:sz w:val="26"/>
          <w:szCs w:val="26"/>
          <w:lang w:val="ru-RU" w:eastAsia="zh-CN"/>
        </w:rPr>
        <w:t>,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и доступ к новейшим информационным технологиям. </w:t>
      </w:r>
    </w:p>
    <w:p w:rsidR="0066294B" w:rsidRPr="00085217" w:rsidRDefault="0066294B" w:rsidP="0066294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Крайне медленно идет модернизация компьютерного и периферийного оборудования,  создания инновационных цифровых услуг, что негативно </w:t>
      </w:r>
      <w:proofErr w:type="gram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сказывается на продвижение</w:t>
      </w:r>
      <w:proofErr w:type="gram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электронных библиотечных услуг. Остается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lastRenderedPageBreak/>
        <w:t>нерешенной проблема низкой скорости Интернета в сельских библиотеках</w:t>
      </w:r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 </w:t>
      </w:r>
      <w:proofErr w:type="gramStart"/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>Вне</w:t>
      </w:r>
      <w:proofErr w:type="gramEnd"/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>стационарное</w:t>
      </w:r>
      <w:proofErr w:type="gramEnd"/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обслуживание затрудняется отсутствием спецтранспорта.  Обеспеченность доступности зданий для лиц с инвалидностью остается на низком уровне. Не имея материально-технической базы  для обслуживания пользователей той или иной категории инвалидности, библиотеки организуют его вне стационарно,  приспосабливают помещения частично. Чтобы решить эти проблемы, необходимо увеличение финансирования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обновление</w:t>
      </w:r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материально-технической базы учреждения.</w:t>
      </w:r>
    </w:p>
    <w:p w:rsidR="0066294B" w:rsidRDefault="0066294B" w:rsidP="0066294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6294B" w:rsidRDefault="0066294B" w:rsidP="0066294B">
      <w:pPr>
        <w:tabs>
          <w:tab w:val="left" w:pos="0"/>
        </w:tabs>
        <w:ind w:left="1228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</w:rPr>
        <w:t>II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>. Приоритеты социально-экономического развития</w:t>
      </w:r>
    </w:p>
    <w:p w:rsidR="0066294B" w:rsidRDefault="00E805BB" w:rsidP="0066294B">
      <w:pPr>
        <w:ind w:right="923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            </w:t>
      </w:r>
      <w:r w:rsidR="0066294B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в </w:t>
      </w:r>
      <w:r w:rsidR="0066294B"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сфере реализации подпрограммы </w:t>
      </w:r>
      <w:r w:rsidR="0066294B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2, </w:t>
      </w:r>
      <w:r w:rsidR="0066294B"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цели, задачи, мероприятия </w:t>
      </w:r>
      <w:r w:rsidR="0066294B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и </w:t>
      </w:r>
      <w:r w:rsidR="0066294B"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сроки реализации подпрограммы </w:t>
      </w:r>
      <w:r w:rsidR="0066294B"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</w:p>
    <w:p w:rsidR="00705196" w:rsidRDefault="00705196" w:rsidP="0066294B">
      <w:pPr>
        <w:ind w:right="923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2.1. Приоритеты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сфере библиотечно-информационного обслуживания населения определены следующими стратегическими документами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нормативными правовыми актами Российской Федерации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Вологодской области: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eastAsia="Times New Roman" w:hAnsi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Федеральным законом от 29 декабря 1994 года № 78-ФЗ «О библиотечном деле»;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09 мая 2017 года  № 203;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 Вологодской области от 27 мая  2019 года  № 495;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Стратегией государственной культурной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политики  на  период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Законом Вологодской области от 13 мая 2021  года № 4892-ОЗ «О молодежной политике  на территории Вологодской области»;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социально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- экономического развития </w:t>
      </w:r>
      <w:proofErr w:type="spellStart"/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proofErr w:type="spellEnd"/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–Кубинского муниципального 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района</w:t>
      </w: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района</w:t>
      </w: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от 18 декабря 2018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года № 77;</w:t>
      </w:r>
    </w:p>
    <w:p w:rsidR="0066294B" w:rsidRDefault="0019112C" w:rsidP="0066294B">
      <w:pPr>
        <w:ind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2.2. Приоритеты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сфере библиотечно-информационного обслуживания населения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состоят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:</w:t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>обеспечении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условий для функционирования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развития библиотечного фонда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округа,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его сохранения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пополнения;</w:t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переводе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в электронный вид библиотечных фондов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Times New Roman" w:hAnsi="Times New Roman"/>
          <w:spacing w:val="-1"/>
          <w:w w:val="95"/>
          <w:sz w:val="26"/>
          <w:szCs w:val="26"/>
          <w:lang w:val="ru-RU"/>
        </w:rPr>
        <w:tab/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84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повсеместном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внедрении</w:t>
      </w:r>
      <w:proofErr w:type="gramEnd"/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распространении новых информационных продуктов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технологий.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2.3. Основной целью реализации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является </w:t>
      </w:r>
      <w:r>
        <w:rPr>
          <w:rFonts w:ascii="Times New Roman" w:hAnsi="Times New Roman"/>
          <w:sz w:val="26"/>
          <w:szCs w:val="26"/>
          <w:lang w:val="ru-RU"/>
        </w:rPr>
        <w:t>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.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2.4. Для достижения указанной цели предусматривается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решение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следующих задач, реализуемых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рамках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>2: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-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обеспечение равноценных условий доступа населения к социально значимой информации, развитие нестационарных форм библиотечного обслуживания;</w:t>
      </w:r>
    </w:p>
    <w:p w:rsidR="0066294B" w:rsidRDefault="0066294B" w:rsidP="0066294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информационного и библиотечного обслуживания населения округа.</w:t>
      </w:r>
    </w:p>
    <w:p w:rsidR="0066294B" w:rsidRDefault="0066294B" w:rsidP="0066294B">
      <w:pPr>
        <w:tabs>
          <w:tab w:val="left" w:pos="0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2.5. Для достижения цели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решения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задач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необходимо реализовать ряд основных мероприятий, на которые предусматривается предоставление субсидий из бюджета </w:t>
      </w:r>
      <w:r>
        <w:rPr>
          <w:rFonts w:ascii="Times New Roman" w:eastAsia="Times New Roman" w:hAnsi="Times New Roman"/>
          <w:sz w:val="26"/>
          <w:szCs w:val="26"/>
          <w:lang w:val="ru-RU"/>
        </w:rPr>
        <w:t>округа:</w:t>
      </w:r>
    </w:p>
    <w:p w:rsidR="0066294B" w:rsidRDefault="0066294B" w:rsidP="0066294B">
      <w:pPr>
        <w:tabs>
          <w:tab w:val="left" w:pos="1336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-обеспечение выполнения муниципального задания библиотеками округа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/>
        </w:rPr>
        <w:t>;</w:t>
      </w:r>
      <w:proofErr w:type="gramEnd"/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-материально-техническое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библиотек;</w:t>
      </w:r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-комплектование библиотечных фондов;</w:t>
      </w:r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-организация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проведение социально-значимых мероприятий.</w:t>
      </w:r>
    </w:p>
    <w:p w:rsidR="0066294B" w:rsidRDefault="0066294B" w:rsidP="0066294B">
      <w:pPr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27"/>
          <w:sz w:val="26"/>
          <w:szCs w:val="26"/>
          <w:lang w:val="ru-RU"/>
        </w:rPr>
        <w:tab/>
        <w:t xml:space="preserve">2.6.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Реализация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рассчитана на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2023–2027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годы.</w:t>
      </w:r>
    </w:p>
    <w:p w:rsidR="0066294B" w:rsidRDefault="0066294B" w:rsidP="0066294B">
      <w:pPr>
        <w:tabs>
          <w:tab w:val="left" w:pos="1219"/>
        </w:tabs>
        <w:ind w:right="21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tabs>
          <w:tab w:val="left" w:pos="2032"/>
        </w:tabs>
        <w:ind w:left="1228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</w:rPr>
        <w:t>III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>. Целевые показатели (индикаторы) достижения цели</w:t>
      </w:r>
      <w:bookmarkStart w:id="2" w:name="и_решения_задач_подпрограммы_2,_прогноз_"/>
      <w:bookmarkEnd w:id="2"/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и решения 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задач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2, 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прогноз конечных результатов реализации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</w:p>
    <w:p w:rsidR="0066294B" w:rsidRDefault="0066294B" w:rsidP="0066294B">
      <w:pPr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</w:p>
    <w:p w:rsidR="0066294B" w:rsidRPr="001A1479" w:rsidRDefault="0066294B" w:rsidP="0019112C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>3</w:t>
      </w:r>
      <w:r w:rsidR="0019112C">
        <w:rPr>
          <w:rFonts w:ascii="Times New Roman" w:hAnsi="Times New Roman"/>
          <w:sz w:val="26"/>
          <w:szCs w:val="26"/>
          <w:lang w:val="ru-RU"/>
        </w:rPr>
        <w:t xml:space="preserve">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2   приведены в приложении 1 к подпрограмме 2.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19112C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>3.2. Сведения о порядке сбора информации и методике  расчета целевых показателей (индикаторов) подпро</w:t>
      </w:r>
      <w:r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2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приведена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в приложении  2 к подпрограмме 2.</w:t>
      </w:r>
    </w:p>
    <w:p w:rsidR="0066294B" w:rsidRPr="001A1479" w:rsidRDefault="0066294B" w:rsidP="0019112C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3.3. Перечень основных мероприятий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2  приведен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 приложении  3 к подпрограмме 2.</w:t>
      </w:r>
    </w:p>
    <w:p w:rsidR="0066294B" w:rsidRDefault="0066294B" w:rsidP="0019112C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3.4. Конечным результатом реализации подпрограммы 2 должно стать создание необходимых условий для повышения доступности всем категориям граждан информационных ресурсов через систему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/>
        </w:rPr>
        <w:t>библиотечно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/>
        </w:rPr>
        <w:t>–информационного обслуживания.</w:t>
      </w:r>
    </w:p>
    <w:p w:rsidR="0066294B" w:rsidRDefault="0066294B" w:rsidP="0019112C">
      <w:pPr>
        <w:ind w:right="434"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3.4. 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результате реализации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будет обеспечено достижение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к 2027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году следующих результатов:</w:t>
      </w:r>
    </w:p>
    <w:p w:rsidR="0066294B" w:rsidRPr="00663E12" w:rsidRDefault="0066294B" w:rsidP="0066294B">
      <w:pPr>
        <w:pStyle w:val="af1"/>
        <w:ind w:firstLine="708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количество созданных (реконструированных) и капитально </w:t>
      </w:r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 xml:space="preserve">отремонтированных объектов организации культуры – 8 </w:t>
      </w:r>
      <w:proofErr w:type="spellStart"/>
      <w:proofErr w:type="gramStart"/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>ед</w:t>
      </w:r>
      <w:proofErr w:type="spellEnd"/>
      <w:proofErr w:type="gramEnd"/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 увеличение объема  электронного каталога  в общем объеме фондов библиотек на 300 ед. ежегодно;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  увеличение числа обращений к библиотеке удаленных пользователей  на 50 ед. ежегодно;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количество работ лучших муниципальных учреждений культуры, расположенных в сельской местности, и их работников 1 ед. в год; </w:t>
      </w:r>
    </w:p>
    <w:p w:rsidR="0066294B" w:rsidRDefault="0066294B" w:rsidP="0066294B">
      <w:pPr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   недопущение образования просроченной кредиторской задолженности 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 заработной плате к начислениям на выплаты по оплате труда работников к общему объему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расходов;</w:t>
      </w:r>
    </w:p>
    <w:p w:rsidR="0066294B" w:rsidRPr="008A3A0C" w:rsidRDefault="0066294B" w:rsidP="0066294B">
      <w:pPr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A3A0C">
        <w:rPr>
          <w:rFonts w:ascii="Times New Roman" w:hAnsi="Times New Roman"/>
          <w:bCs/>
          <w:sz w:val="26"/>
          <w:szCs w:val="26"/>
          <w:lang w:val="ru-RU"/>
        </w:rPr>
        <w:t>-  увеличение количества посещений организаций культуры по отношению к уровню 2010 год</w:t>
      </w:r>
      <w:r>
        <w:rPr>
          <w:rFonts w:ascii="Times New Roman" w:hAnsi="Times New Roman"/>
          <w:bCs/>
          <w:sz w:val="26"/>
          <w:szCs w:val="26"/>
          <w:lang w:val="ru-RU"/>
        </w:rPr>
        <w:t>а;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увеличение  доли населения, охваченного библиотечным обслуживанием, от общей численности населения округа до 50%;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- сохранение    средней  заработной платы работников  учреждений культуры округа к средней заработной плате по Вологодской области  100%.</w:t>
      </w:r>
    </w:p>
    <w:p w:rsidR="0066294B" w:rsidRDefault="0066294B" w:rsidP="0066294B">
      <w:pPr>
        <w:ind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tabs>
          <w:tab w:val="left" w:pos="1486"/>
        </w:tabs>
        <w:ind w:right="1"/>
        <w:jc w:val="center"/>
        <w:rPr>
          <w:rFonts w:ascii="Times New Roman" w:eastAsia="Times New Roman" w:hAnsi="Times New Roman"/>
          <w:b/>
          <w:spacing w:val="-9"/>
          <w:sz w:val="26"/>
          <w:szCs w:val="26"/>
          <w:lang w:val="ru-RU"/>
        </w:rPr>
      </w:pPr>
      <w:bookmarkStart w:id="3" w:name="IV._Ресурсное_обеспечение_подпрограммы_2"/>
      <w:bookmarkEnd w:id="3"/>
      <w:r>
        <w:rPr>
          <w:rFonts w:ascii="Times New Roman" w:eastAsia="Times New Roman" w:hAnsi="Times New Roman"/>
          <w:b/>
          <w:spacing w:val="-1"/>
          <w:sz w:val="26"/>
          <w:szCs w:val="26"/>
        </w:rPr>
        <w:t>IV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. Ресурсное обеспечение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>2,</w:t>
      </w:r>
    </w:p>
    <w:p w:rsidR="0066294B" w:rsidRDefault="0066294B" w:rsidP="0066294B">
      <w:pPr>
        <w:tabs>
          <w:tab w:val="left" w:pos="1486"/>
        </w:tabs>
        <w:ind w:right="1"/>
        <w:jc w:val="center"/>
        <w:rPr>
          <w:rFonts w:ascii="Times New Roman" w:eastAsia="Times New Roman" w:hAnsi="Times New Roman"/>
          <w:b/>
          <w:spacing w:val="-9"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>Обоснование объема финансовых ресурсов,</w:t>
      </w:r>
    </w:p>
    <w:p w:rsidR="0066294B" w:rsidRDefault="0066294B" w:rsidP="0066294B">
      <w:pPr>
        <w:tabs>
          <w:tab w:val="left" w:pos="1486"/>
        </w:tabs>
        <w:ind w:right="1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>необходимых</w:t>
      </w:r>
      <w:proofErr w:type="gramEnd"/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 для реализации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</w:p>
    <w:p w:rsidR="0066294B" w:rsidRDefault="0066294B" w:rsidP="0066294B">
      <w:pPr>
        <w:tabs>
          <w:tab w:val="left" w:pos="1486"/>
        </w:tabs>
        <w:ind w:right="1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4.1. Объем ресурсного обеспечения подпрограммы 2 базируется на имеющемся финансовом, организационном и кадровом потенциалах библиотек округа, а также на действующих нормативных правовых актах округа.</w:t>
      </w:r>
    </w:p>
    <w:p w:rsidR="0066294B" w:rsidRDefault="0066294B" w:rsidP="0066294B">
      <w:pPr>
        <w:ind w:right="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4.2. Финансирование подпрограммы  2 предполагает расходование средств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:</w:t>
      </w:r>
    </w:p>
    <w:p w:rsidR="0066294B" w:rsidRDefault="0066294B" w:rsidP="0066294B">
      <w:pPr>
        <w:tabs>
          <w:tab w:val="left" w:pos="1191"/>
        </w:tabs>
        <w:ind w:left="709"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-оплату труда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начисления на выплаты по оплате труда работников;</w:t>
      </w:r>
    </w:p>
    <w:p w:rsidR="0066294B" w:rsidRDefault="0066294B" w:rsidP="0066294B">
      <w:pPr>
        <w:tabs>
          <w:tab w:val="left" w:pos="1191"/>
        </w:tabs>
        <w:ind w:left="709"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-содержание библиотек;</w:t>
      </w:r>
    </w:p>
    <w:p w:rsidR="0066294B" w:rsidRDefault="0066294B" w:rsidP="0066294B">
      <w:pPr>
        <w:tabs>
          <w:tab w:val="left" w:pos="0"/>
        </w:tabs>
        <w:ind w:right="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-материально-техническое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библиотек (проведение ремонта,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современным оборудованием);</w:t>
      </w:r>
    </w:p>
    <w:p w:rsidR="0066294B" w:rsidRDefault="0066294B" w:rsidP="0066294B">
      <w:pPr>
        <w:tabs>
          <w:tab w:val="left" w:pos="1191"/>
        </w:tabs>
        <w:ind w:left="848" w:right="124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-комплектование библиотечных фондов;</w:t>
      </w:r>
    </w:p>
    <w:p w:rsidR="0066294B" w:rsidRDefault="0066294B" w:rsidP="0066294B">
      <w:pPr>
        <w:tabs>
          <w:tab w:val="left" w:pos="1191"/>
        </w:tabs>
        <w:ind w:left="848" w:right="124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-организацию и проведение социально – значимых мероприятий.</w:t>
      </w: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4.3.</w:t>
      </w:r>
      <w:r w:rsidR="005F15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2.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>4.4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на реализацию целей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приведена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5 к подпрограмме 2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horzAnchor="margin" w:tblpXSpec="right" w:tblpY="-704"/>
        <w:tblW w:w="4961" w:type="dxa"/>
        <w:tblInd w:w="0" w:type="dxa"/>
        <w:tblLook w:val="04A0"/>
      </w:tblPr>
      <w:tblGrid>
        <w:gridCol w:w="4961"/>
      </w:tblGrid>
      <w:tr w:rsidR="0066294B" w:rsidRPr="008523C0" w:rsidTr="00070C56">
        <w:tc>
          <w:tcPr>
            <w:tcW w:w="4961" w:type="dxa"/>
          </w:tcPr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 1 к подпрограмме 2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085217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</w:p>
    <w:p w:rsidR="0066294B" w:rsidRPr="00085217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 xml:space="preserve"> подпрограммы </w:t>
      </w:r>
      <w:r w:rsidR="003235AB">
        <w:rPr>
          <w:rFonts w:ascii="Times New Roman" w:hAnsi="Times New Roman"/>
          <w:sz w:val="26"/>
          <w:szCs w:val="26"/>
          <w:lang w:val="ru-RU"/>
        </w:rPr>
        <w:t>2</w:t>
      </w: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3693"/>
        <w:gridCol w:w="1276"/>
        <w:gridCol w:w="1559"/>
        <w:gridCol w:w="1417"/>
        <w:gridCol w:w="1418"/>
        <w:gridCol w:w="992"/>
        <w:gridCol w:w="992"/>
        <w:gridCol w:w="135"/>
        <w:gridCol w:w="7"/>
        <w:gridCol w:w="967"/>
      </w:tblGrid>
      <w:tr w:rsidR="0066294B" w:rsidRPr="00085217" w:rsidTr="00070C5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8521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7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9602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1A147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085217" w:rsidTr="00070C5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66294B" w:rsidTr="00070C56">
        <w:trPr>
          <w:trHeight w:val="454"/>
        </w:trPr>
        <w:tc>
          <w:tcPr>
            <w:tcW w:w="14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развитие и модернизация библиотечной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системы округа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66294B" w:rsidRPr="00085217" w:rsidTr="00070C5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294B" w:rsidRPr="00085217" w:rsidTr="00070C56">
        <w:trPr>
          <w:trHeight w:val="1986"/>
        </w:trPr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>у</w:t>
            </w:r>
            <w:r w:rsidRPr="00085217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крепление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материально-</w:t>
            </w:r>
            <w:r w:rsidRPr="00085217">
              <w:rPr>
                <w:rFonts w:ascii="Times New Roman" w:hAnsi="Times New Roman" w:cs="Times New Roman"/>
                <w:spacing w:val="21"/>
                <w:sz w:val="26"/>
                <w:szCs w:val="26"/>
                <w:lang w:val="ru-RU"/>
              </w:rPr>
              <w:t>т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ехнической базы</w:t>
            </w:r>
            <w:r w:rsidRPr="00085217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б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иблиотек,  обеспечение сохранности и полноценного комплектования фондов библиотек документам и на различных видах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носителей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оличество 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созданных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Pr="00085217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(реконструированных) и капитально отремонтированных объектов организации культуры 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</w:t>
            </w: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величение количества работ лучших муниципальных учреждений культуры, расположенных в сельской местности, и их работников 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ind w:right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н</w:t>
            </w:r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едопущение образования просроченной кредиторской задолженности  </w:t>
            </w:r>
            <w:proofErr w:type="gramStart"/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по заработной плате к начислениям на выплаты по </w:t>
            </w:r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оплате труда работников к общему объему</w:t>
            </w:r>
            <w:proofErr w:type="gramEnd"/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</w:t>
            </w: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  <w:p w:rsidR="0066294B" w:rsidRPr="00085217" w:rsidRDefault="0066294B" w:rsidP="0066294B">
            <w:pPr>
              <w:widowControl/>
              <w:ind w:right="7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085217" w:rsidTr="00070C56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numPr>
                <w:ilvl w:val="0"/>
                <w:numId w:val="9"/>
              </w:numPr>
              <w:ind w:right="434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085217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оличество  объема  электронного каталога  в общем объеме фондов библиотек</w:t>
            </w:r>
          </w:p>
          <w:p w:rsidR="0066294B" w:rsidRPr="00085217" w:rsidRDefault="0066294B" w:rsidP="00B514B8">
            <w:pPr>
              <w:ind w:left="-629" w:right="434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16108</w:t>
            </w:r>
          </w:p>
        </w:tc>
      </w:tr>
      <w:tr w:rsidR="0066294B" w:rsidRPr="00085217" w:rsidTr="00070C56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294B" w:rsidRPr="00C242D5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равноценных условий доступа населения к социально значимой информации, развития нестационарных форм библиотечного обслуживания</w:t>
            </w:r>
          </w:p>
          <w:p w:rsidR="0066294B" w:rsidRPr="00085217" w:rsidRDefault="0066294B" w:rsidP="0066294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085217"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величение числа обращений     к библиотеке удаленных пользователей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proofErr w:type="gramStart"/>
            <w:r w:rsidRPr="00085217">
              <w:rPr>
                <w:rFonts w:ascii="Times New Roman" w:hAnsi="Times New Roman"/>
                <w:sz w:val="26"/>
                <w:szCs w:val="26"/>
              </w:rPr>
              <w:t>е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31151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31201</w:t>
            </w:r>
          </w:p>
        </w:tc>
      </w:tr>
      <w:tr w:rsidR="0066294B" w:rsidRPr="00BC2BB3" w:rsidTr="00070C56">
        <w:tc>
          <w:tcPr>
            <w:tcW w:w="581" w:type="dxa"/>
            <w:tcBorders>
              <w:right w:val="single" w:sz="4" w:space="0" w:color="auto"/>
            </w:tcBorders>
          </w:tcPr>
          <w:p w:rsidR="0066294B" w:rsidRPr="00EF778C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7B021D" w:rsidRDefault="0066294B" w:rsidP="0066294B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B021D">
              <w:rPr>
                <w:rFonts w:ascii="Times New Roman" w:hAnsi="Times New Roman"/>
                <w:sz w:val="24"/>
                <w:szCs w:val="24"/>
                <w:lang w:val="ru-RU"/>
              </w:rPr>
              <w:t>величение  доли населения, охваченного библиотечным обслуживанием, от общей численности населения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768D6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49,6    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</w:tr>
      <w:tr w:rsidR="0066294B" w:rsidRPr="00BC2BB3" w:rsidTr="00070C56"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66294B" w:rsidRPr="00EF778C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улучшение информационного и библиотечного обслуживания населения округа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оличества посещений организаций культуры по отношению к уровню 2010 года</w:t>
            </w:r>
          </w:p>
          <w:p w:rsidR="0066294B" w:rsidRPr="00085217" w:rsidRDefault="0066294B" w:rsidP="0066294B">
            <w:pPr>
              <w:widowControl/>
              <w:ind w:right="7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%</w:t>
            </w:r>
          </w:p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9B564B" w:rsidRDefault="0066294B" w:rsidP="0066294B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9B564B">
              <w:rPr>
                <w:color w:val="000000" w:themeColor="text1"/>
                <w:sz w:val="26"/>
                <w:szCs w:val="26"/>
                <w:lang w:val="ru-RU"/>
              </w:rPr>
              <w:t>105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9B564B" w:rsidRDefault="0066294B" w:rsidP="0066294B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9B564B">
              <w:rPr>
                <w:color w:val="000000" w:themeColor="text1"/>
                <w:sz w:val="26"/>
                <w:szCs w:val="26"/>
                <w:lang w:val="ru-RU"/>
              </w:rPr>
              <w:t xml:space="preserve">110        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9B564B" w:rsidRDefault="0066294B" w:rsidP="0066294B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9B564B">
              <w:rPr>
                <w:color w:val="000000" w:themeColor="text1"/>
                <w:sz w:val="26"/>
                <w:szCs w:val="26"/>
                <w:lang w:val="ru-RU"/>
              </w:rPr>
              <w:t>115</w:t>
            </w:r>
          </w:p>
        </w:tc>
      </w:tr>
    </w:tbl>
    <w:p w:rsidR="0066294B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29440B">
        <w:rPr>
          <w:rFonts w:ascii="Times New Roman" w:hAnsi="Times New Roman"/>
          <w:lang w:val="ru-RU"/>
        </w:rPr>
        <w:t xml:space="preserve">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</w:t>
      </w:r>
      <w:r>
        <w:rPr>
          <w:rFonts w:ascii="Times New Roman" w:hAnsi="Times New Roman"/>
          <w:lang w:val="ru-RU"/>
        </w:rPr>
        <w:t xml:space="preserve">сударственной </w:t>
      </w:r>
      <w:r w:rsidRPr="0029440B">
        <w:rPr>
          <w:rFonts w:ascii="Times New Roman" w:hAnsi="Times New Roman"/>
          <w:lang w:val="ru-RU"/>
        </w:rPr>
        <w:t xml:space="preserve"> (подпрограммы).** </w:t>
      </w: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29440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2 к подпрограмме 2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085217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085217">
        <w:rPr>
          <w:rFonts w:ascii="Times New Roman" w:hAnsi="Times New Roman"/>
          <w:sz w:val="26"/>
          <w:szCs w:val="26"/>
          <w:lang w:val="ru-RU"/>
        </w:rPr>
        <w:t>подпро</w:t>
      </w:r>
      <w:r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B514B8">
        <w:rPr>
          <w:rFonts w:ascii="Times New Roman" w:hAnsi="Times New Roman"/>
          <w:sz w:val="26"/>
          <w:szCs w:val="26"/>
          <w:lang w:val="ru-RU"/>
        </w:rPr>
        <w:t>2</w:t>
      </w:r>
    </w:p>
    <w:p w:rsidR="0066294B" w:rsidRPr="00085217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67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"/>
        <w:gridCol w:w="2269"/>
        <w:gridCol w:w="851"/>
        <w:gridCol w:w="1842"/>
        <w:gridCol w:w="1418"/>
        <w:gridCol w:w="1843"/>
        <w:gridCol w:w="3260"/>
        <w:gridCol w:w="1055"/>
        <w:gridCol w:w="2628"/>
      </w:tblGrid>
      <w:tr w:rsidR="0066294B" w:rsidRPr="00085217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85217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ind w:right="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созданных          (реконструированных)  и капитально отремонтированных объектов организации культуры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Капитально отремонтированные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сельские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КОО =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КОО - количество отремонтированных организаций.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организаций, победивших  в конкурсах, проектах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numPr>
                <w:ilvl w:val="0"/>
                <w:numId w:val="10"/>
              </w:numPr>
              <w:ind w:right="434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Количество  объема  электронного каталога  в общем </w:t>
            </w:r>
            <w:r w:rsidRPr="00085217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объеме фондов библиотек</w:t>
            </w:r>
          </w:p>
          <w:p w:rsidR="0066294B" w:rsidRPr="00085217" w:rsidRDefault="0066294B" w:rsidP="0066294B">
            <w:pPr>
              <w:ind w:right="138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ind w:right="13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Объем электронного каталога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=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Кэкт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</w:t>
            </w:r>
          </w:p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-  количество объема  электронного каталога,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т г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-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количество объема  электронного каталога текущего года.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Увеличение числа обращений     к библиотеке удаленных пользователей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Число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lef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</w:t>
            </w: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Чобр.т.г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., где</w:t>
            </w:r>
          </w:p>
          <w:p w:rsidR="0066294B" w:rsidRPr="00085217" w:rsidRDefault="0066294B" w:rsidP="0066294B">
            <w:pPr>
              <w:pStyle w:val="af1"/>
              <w:ind w:left="10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количество обращений удаленных пользователей;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т.г.- количество обращений удаленных пользователей в текущем году</w:t>
            </w:r>
            <w:r w:rsidRPr="00085217"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val="ru-RU" w:eastAsia="ru-RU"/>
              </w:rPr>
              <w:t>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Увеличение количества работ лучших муниципальных учреждений культуры, расположенных в сельской местности, и их работников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/>
                <w:sz w:val="26"/>
                <w:szCs w:val="26"/>
              </w:rPr>
              <w:t>е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работ лучших учреждений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Результаты конкурса на получение денежного поощрения лучшими сельскими учреждениями культуры, находящимися на территории сельских поселений Вологодской области и лучшими работниками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сельских учреждений культуры, находящихся на территории сельских поселений Вологодской области.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ind w:right="434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Недопущение образования просроченной кредиторской задолженности  </w:t>
            </w:r>
            <w:proofErr w:type="gramStart"/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085217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расходов</w:t>
            </w:r>
          </w:p>
          <w:p w:rsidR="0066294B" w:rsidRPr="00085217" w:rsidRDefault="0066294B" w:rsidP="0066294B">
            <w:pPr>
              <w:widowControl/>
              <w:ind w:right="7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</w:t>
            </w: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ind w:right="10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Кредиторская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задолженость</w:t>
            </w:r>
            <w:proofErr w:type="spellEnd"/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годовая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О=</w: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кз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Нвып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Ооб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рас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- Отношение объема просроченной кредиторской задолженности по заработной плате к начислениям на выплаты по оплате труда работников к общему объему расходов;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кз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объем просроченной кредиторской задолженности по заработной плате;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Нвы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начисления на выплаты по оплате труда работников;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.- общий  объем расходов.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Увеличение Количества 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посещений организаций культуры по отношению к уровню 2010 года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Количество посещений 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К= Б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т.г.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 Б2010,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посещений библиотек на год;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т.г.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- количество посещений библиотек  в  текущем году;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2010 – количество посещений библиотек в 2010 году.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 доли населения, охваченного библиотечным обслуживанием, от общей численности населения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Доля населения, охваченного библиотечным обслуживанием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=Чч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Чж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– процент обслуживания населения округа;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Чч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число читателей округа;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ЧЖ – число жителей округа.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66294B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Средняя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УЗП=  </w: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instrText>QUOTE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2" type="#_x0000_t75" style="width:21.9pt;height:23.8pt" equationxml="&lt;">
                  <v:imagedata r:id="rId10" o:title="" chromakey="white"/>
                </v:shape>
              </w:pic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3" type="#_x0000_t75" style="width:21.9pt;height:23.8pt" equationxml="&lt;">
                  <v:imagedata r:id="rId10" o:title="" chromakey="white"/>
                </v:shape>
              </w:pic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УЗП– 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овень средней заработной платы специалистов  в сфере культуры  (%);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Зп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(руб.);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287AC7" w:rsidRDefault="0066294B" w:rsidP="0066294B">
      <w:pPr>
        <w:ind w:right="-55"/>
        <w:jc w:val="both"/>
        <w:rPr>
          <w:sz w:val="26"/>
          <w:szCs w:val="24"/>
          <w:lang w:val="ru-RU"/>
        </w:rPr>
      </w:pPr>
      <w:r w:rsidRPr="00763CBC">
        <w:rPr>
          <w:rFonts w:ascii="Times New Roman" w:hAnsi="Times New Roman"/>
          <w:lang w:val="ru-RU"/>
        </w:rPr>
        <w:t xml:space="preserve"> 1 - официальная стати</w:t>
      </w:r>
      <w:r>
        <w:rPr>
          <w:rFonts w:ascii="Times New Roman" w:hAnsi="Times New Roman"/>
          <w:lang w:val="ru-RU"/>
        </w:rPr>
        <w:t xml:space="preserve">стическая информация; </w:t>
      </w:r>
      <w:r w:rsidRPr="00763CBC">
        <w:rPr>
          <w:rFonts w:ascii="Times New Roman" w:hAnsi="Times New Roman"/>
          <w:lang w:val="ru-RU"/>
        </w:rPr>
        <w:t xml:space="preserve"> 3 - ведомственная отчетность</w:t>
      </w:r>
      <w:r>
        <w:rPr>
          <w:rFonts w:ascii="Times New Roman" w:hAnsi="Times New Roman"/>
          <w:lang w:val="ru-RU"/>
        </w:rPr>
        <w:t>.</w:t>
      </w: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Style w:val="TableNormal1"/>
        <w:tblW w:w="0" w:type="auto"/>
        <w:tblInd w:w="10290" w:type="dxa"/>
        <w:tblLook w:val="04A0"/>
      </w:tblPr>
      <w:tblGrid>
        <w:gridCol w:w="4560"/>
      </w:tblGrid>
      <w:tr w:rsidR="0066294B" w:rsidRPr="008523C0" w:rsidTr="00070C56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7325D" w:rsidRDefault="0007325D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7325D" w:rsidRDefault="0007325D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3B7CA5" w:rsidRDefault="0066294B" w:rsidP="0066294B">
            <w:pPr>
              <w:pStyle w:val="af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r w:rsidRPr="0039602B">
              <w:rPr>
                <w:rFonts w:ascii="Times New Roman" w:hAnsi="Times New Roman"/>
                <w:sz w:val="26"/>
                <w:szCs w:val="26"/>
                <w:lang w:val="ru-RU"/>
              </w:rPr>
              <w:t>ри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ложение 3</w:t>
            </w:r>
            <w:r w:rsidRPr="003960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</w:t>
            </w:r>
            <w:r>
              <w:rPr>
                <w:rFonts w:ascii="Times New Roman" w:hAnsi="Times New Roman"/>
                <w:lang w:val="ru-RU"/>
              </w:rPr>
              <w:t xml:space="preserve"> 2</w:t>
            </w:r>
          </w:p>
          <w:p w:rsidR="0066294B" w:rsidRPr="003B7CA5" w:rsidRDefault="0066294B" w:rsidP="0066294B">
            <w:pPr>
              <w:pStyle w:val="af1"/>
              <w:rPr>
                <w:rFonts w:ascii="Times New Roman" w:hAnsi="Times New Roman"/>
                <w:lang w:val="ru-RU"/>
              </w:rPr>
            </w:pPr>
          </w:p>
          <w:p w:rsidR="0066294B" w:rsidRPr="003B7CA5" w:rsidRDefault="0066294B" w:rsidP="0066294B">
            <w:pPr>
              <w:pStyle w:val="af1"/>
              <w:rPr>
                <w:lang w:val="ru-RU"/>
              </w:rPr>
            </w:pPr>
          </w:p>
        </w:tc>
      </w:tr>
    </w:tbl>
    <w:p w:rsidR="0066294B" w:rsidRPr="007B4B34" w:rsidRDefault="0066294B" w:rsidP="0066294B">
      <w:pPr>
        <w:pStyle w:val="aa"/>
        <w:ind w:left="5241" w:right="5472" w:firstLine="496"/>
        <w:rPr>
          <w:b/>
          <w:spacing w:val="-2"/>
          <w:sz w:val="26"/>
          <w:szCs w:val="26"/>
          <w:lang w:val="ru-RU"/>
        </w:rPr>
      </w:pPr>
    </w:p>
    <w:p w:rsidR="0066294B" w:rsidRPr="007B4B34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7B4B34">
        <w:rPr>
          <w:sz w:val="26"/>
          <w:szCs w:val="26"/>
          <w:lang w:val="ru-RU"/>
        </w:rPr>
        <w:t>Перечень основных мер</w:t>
      </w:r>
      <w:r>
        <w:rPr>
          <w:sz w:val="26"/>
          <w:szCs w:val="26"/>
          <w:lang w:val="ru-RU"/>
        </w:rPr>
        <w:t xml:space="preserve">оприятий  </w:t>
      </w:r>
    </w:p>
    <w:p w:rsidR="0066294B" w:rsidRPr="007B4B34" w:rsidRDefault="0007325D" w:rsidP="0066294B">
      <w:pPr>
        <w:pStyle w:val="aa"/>
        <w:jc w:val="center"/>
        <w:rPr>
          <w:sz w:val="26"/>
          <w:szCs w:val="26"/>
          <w:lang w:val="ru-RU"/>
        </w:rPr>
      </w:pPr>
      <w:r w:rsidRPr="007B4B34">
        <w:rPr>
          <w:sz w:val="26"/>
          <w:szCs w:val="26"/>
          <w:lang w:val="ru-RU"/>
        </w:rPr>
        <w:t>П</w:t>
      </w:r>
      <w:r w:rsidR="0066294B" w:rsidRPr="007B4B34">
        <w:rPr>
          <w:sz w:val="26"/>
          <w:szCs w:val="26"/>
          <w:lang w:val="ru-RU"/>
        </w:rPr>
        <w:t>одпр</w:t>
      </w:r>
      <w:r w:rsidR="0066294B">
        <w:rPr>
          <w:sz w:val="26"/>
          <w:szCs w:val="26"/>
          <w:lang w:val="ru-RU"/>
        </w:rPr>
        <w:t>ограммы</w:t>
      </w:r>
      <w:r>
        <w:rPr>
          <w:sz w:val="26"/>
          <w:szCs w:val="26"/>
          <w:lang w:val="ru-RU"/>
        </w:rPr>
        <w:t xml:space="preserve"> 2</w:t>
      </w:r>
      <w:r w:rsidR="0066294B">
        <w:rPr>
          <w:sz w:val="26"/>
          <w:szCs w:val="26"/>
          <w:lang w:val="ru-RU"/>
        </w:rPr>
        <w:t xml:space="preserve"> </w:t>
      </w:r>
      <w:r w:rsidR="0066294B" w:rsidRPr="007B4B34">
        <w:rPr>
          <w:sz w:val="26"/>
          <w:szCs w:val="26"/>
          <w:lang w:val="ru-RU"/>
        </w:rPr>
        <w:t xml:space="preserve"> </w:t>
      </w:r>
    </w:p>
    <w:p w:rsidR="0066294B" w:rsidRPr="007B4B34" w:rsidRDefault="0066294B" w:rsidP="0066294B">
      <w:pPr>
        <w:pStyle w:val="aa"/>
        <w:rPr>
          <w:sz w:val="26"/>
          <w:szCs w:val="26"/>
          <w:lang w:val="ru-RU"/>
        </w:rPr>
      </w:pPr>
    </w:p>
    <w:tbl>
      <w:tblPr>
        <w:tblStyle w:val="Preformatted"/>
        <w:tblW w:w="15341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2121"/>
        <w:gridCol w:w="2410"/>
        <w:gridCol w:w="1701"/>
        <w:gridCol w:w="1218"/>
        <w:gridCol w:w="1050"/>
        <w:gridCol w:w="934"/>
        <w:gridCol w:w="992"/>
        <w:gridCol w:w="915"/>
        <w:gridCol w:w="15"/>
        <w:gridCol w:w="15"/>
        <w:gridCol w:w="898"/>
      </w:tblGrid>
      <w:tr w:rsidR="0066294B" w:rsidRPr="0066294B" w:rsidTr="00070C56">
        <w:trPr>
          <w:trHeight w:val="755"/>
        </w:trPr>
        <w:tc>
          <w:tcPr>
            <w:tcW w:w="3072" w:type="dxa"/>
            <w:vMerge w:val="restart"/>
          </w:tcPr>
          <w:p w:rsidR="0066294B" w:rsidRPr="007B4B34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7B4B34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7B4B34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21" w:type="dxa"/>
            <w:vMerge w:val="restart"/>
          </w:tcPr>
          <w:p w:rsidR="0066294B" w:rsidRPr="007B4B34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B4B34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7B4B3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410" w:type="dxa"/>
            <w:vMerge w:val="restart"/>
          </w:tcPr>
          <w:p w:rsidR="0066294B" w:rsidRPr="007B4B34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7B4B34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4" w:anchor="/document/35725078/entry/77777" w:history="1">
              <w:r w:rsidRPr="007B4B34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7B4B34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vMerge w:val="restart"/>
          </w:tcPr>
          <w:p w:rsidR="0066294B" w:rsidRPr="007B4B34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7B4B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819" w:type="dxa"/>
            <w:gridSpan w:val="7"/>
          </w:tcPr>
          <w:p w:rsidR="0066294B" w:rsidRPr="007B4B34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7B4B3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7B4B34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</w:tcPr>
          <w:p w:rsidR="0066294B" w:rsidRPr="007B4B34" w:rsidRDefault="0066294B" w:rsidP="0066294B">
            <w:pPr>
              <w:pStyle w:val="TableParagraph"/>
              <w:ind w:left="143" w:right="13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2023</w:t>
            </w:r>
          </w:p>
        </w:tc>
        <w:tc>
          <w:tcPr>
            <w:tcW w:w="934" w:type="dxa"/>
          </w:tcPr>
          <w:p w:rsidR="0066294B" w:rsidRPr="007B4B34" w:rsidRDefault="0066294B" w:rsidP="0066294B">
            <w:pPr>
              <w:pStyle w:val="TableParagraph"/>
              <w:ind w:left="263" w:right="255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2024</w:t>
            </w:r>
          </w:p>
        </w:tc>
        <w:tc>
          <w:tcPr>
            <w:tcW w:w="992" w:type="dxa"/>
          </w:tcPr>
          <w:p w:rsidR="0066294B" w:rsidRPr="007B4B34" w:rsidRDefault="0066294B" w:rsidP="0066294B">
            <w:pPr>
              <w:pStyle w:val="TableParagraph"/>
              <w:ind w:left="260" w:right="25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2025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ind w:left="143"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ind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7B4B34" w:rsidTr="00070C56">
        <w:trPr>
          <w:trHeight w:val="170"/>
        </w:trPr>
        <w:tc>
          <w:tcPr>
            <w:tcW w:w="3072" w:type="dxa"/>
          </w:tcPr>
          <w:p w:rsidR="0066294B" w:rsidRPr="007B4B34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1" w:type="dxa"/>
          </w:tcPr>
          <w:p w:rsidR="0066294B" w:rsidRPr="007B4B34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66294B" w:rsidRPr="007B4B34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6294B" w:rsidRPr="007B4B34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66294B" w:rsidRPr="007B4B34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50" w:type="dxa"/>
          </w:tcPr>
          <w:p w:rsidR="0066294B" w:rsidRPr="007B4B34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4" w:type="dxa"/>
          </w:tcPr>
          <w:p w:rsidR="0066294B" w:rsidRPr="007B4B34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6294B" w:rsidRPr="007B4B34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7B4B34" w:rsidTr="00070C56">
        <w:trPr>
          <w:trHeight w:val="479"/>
        </w:trPr>
        <w:tc>
          <w:tcPr>
            <w:tcW w:w="3072" w:type="dxa"/>
            <w:vMerge w:val="restart"/>
          </w:tcPr>
          <w:p w:rsidR="0066294B" w:rsidRPr="005B046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выполнения муниципального задания библиотеками округа</w:t>
            </w:r>
          </w:p>
        </w:tc>
        <w:tc>
          <w:tcPr>
            <w:tcW w:w="2121" w:type="dxa"/>
            <w:vMerge w:val="restart"/>
          </w:tcPr>
          <w:p w:rsidR="0066294B" w:rsidRPr="005B046B" w:rsidRDefault="0066294B" w:rsidP="0066294B">
            <w:pPr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муниципального задания в полном объеме</w:t>
            </w:r>
          </w:p>
        </w:tc>
        <w:tc>
          <w:tcPr>
            <w:tcW w:w="1701" w:type="dxa"/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5B046B">
              <w:rPr>
                <w:rFonts w:ascii="Times New Roman" w:hAnsi="Times New Roman"/>
                <w:sz w:val="26"/>
                <w:szCs w:val="26"/>
              </w:rPr>
              <w:t>Развитие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46B">
              <w:rPr>
                <w:rFonts w:ascii="Times New Roman" w:hAnsi="Times New Roman"/>
                <w:sz w:val="26"/>
                <w:szCs w:val="26"/>
              </w:rPr>
              <w:t>библиотечного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B046B">
              <w:rPr>
                <w:rFonts w:ascii="Times New Roman" w:hAnsi="Times New Roman"/>
                <w:sz w:val="26"/>
                <w:szCs w:val="26"/>
              </w:rPr>
              <w:t>дела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18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</w:p>
        </w:tc>
        <w:tc>
          <w:tcPr>
            <w:tcW w:w="105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34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66294B" w:rsidRPr="005B046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18" w:type="dxa"/>
          </w:tcPr>
          <w:p w:rsidR="0066294B" w:rsidRPr="005B046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5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4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070C56">
        <w:trPr>
          <w:trHeight w:val="482"/>
        </w:trPr>
        <w:tc>
          <w:tcPr>
            <w:tcW w:w="3072" w:type="dxa"/>
          </w:tcPr>
          <w:p w:rsidR="0066294B" w:rsidRPr="005B046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2121" w:type="dxa"/>
          </w:tcPr>
          <w:p w:rsidR="0066294B" w:rsidRPr="005B046B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Обновление материально- технической базы и ремонт библиотек</w:t>
            </w:r>
          </w:p>
        </w:tc>
        <w:tc>
          <w:tcPr>
            <w:tcW w:w="1701" w:type="dxa"/>
          </w:tcPr>
          <w:p w:rsidR="0066294B" w:rsidRPr="005B046B" w:rsidRDefault="0066294B" w:rsidP="0066294B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218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</w:p>
        </w:tc>
        <w:tc>
          <w:tcPr>
            <w:tcW w:w="105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4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070C56">
        <w:trPr>
          <w:trHeight w:val="482"/>
        </w:trPr>
        <w:tc>
          <w:tcPr>
            <w:tcW w:w="3072" w:type="dxa"/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Комплектование библиотечных фондов</w:t>
            </w:r>
          </w:p>
        </w:tc>
        <w:tc>
          <w:tcPr>
            <w:tcW w:w="2121" w:type="dxa"/>
          </w:tcPr>
          <w:p w:rsidR="0066294B" w:rsidRPr="005B046B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</w:t>
            </w: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и библиотечного обслуживания»</w:t>
            </w:r>
          </w:p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пополнение комплектования книжных фондов  в </w:t>
            </w: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полном объеме</w:t>
            </w:r>
          </w:p>
        </w:tc>
        <w:tc>
          <w:tcPr>
            <w:tcW w:w="1701" w:type="dxa"/>
          </w:tcPr>
          <w:p w:rsidR="0066294B" w:rsidRPr="005B046B" w:rsidRDefault="0066294B" w:rsidP="0066294B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1218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05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4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070C56">
        <w:trPr>
          <w:trHeight w:val="482"/>
        </w:trPr>
        <w:tc>
          <w:tcPr>
            <w:tcW w:w="3072" w:type="dxa"/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Государственная поддержка сельских учреждений культуры</w:t>
            </w:r>
          </w:p>
        </w:tc>
        <w:tc>
          <w:tcPr>
            <w:tcW w:w="2121" w:type="dxa"/>
          </w:tcPr>
          <w:p w:rsidR="0066294B" w:rsidRPr="005B046B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701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218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05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34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070C56">
        <w:trPr>
          <w:trHeight w:val="482"/>
        </w:trPr>
        <w:tc>
          <w:tcPr>
            <w:tcW w:w="3072" w:type="dxa"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121" w:type="dxa"/>
          </w:tcPr>
          <w:p w:rsidR="0066294B" w:rsidRPr="007B4B34" w:rsidRDefault="0066294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701" w:type="dxa"/>
          </w:tcPr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218" w:type="dxa"/>
          </w:tcPr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050" w:type="dxa"/>
          </w:tcPr>
          <w:p w:rsidR="0066294B" w:rsidRPr="002F66A3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34" w:type="dxa"/>
          </w:tcPr>
          <w:p w:rsidR="0066294B" w:rsidRPr="002F66A3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2F66A3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pStyle w:val="aa"/>
        <w:ind w:left="0" w:right="-315"/>
        <w:rPr>
          <w:sz w:val="22"/>
          <w:szCs w:val="22"/>
          <w:lang w:val="ru-RU"/>
        </w:rPr>
      </w:pPr>
      <w:r w:rsidRPr="00C71096">
        <w:rPr>
          <w:sz w:val="22"/>
          <w:szCs w:val="22"/>
          <w:vertAlign w:val="superscript"/>
          <w:lang w:val="ru-RU"/>
        </w:rPr>
        <w:t xml:space="preserve">    1</w:t>
      </w:r>
      <w:proofErr w:type="gramStart"/>
      <w:r w:rsidRPr="00C71096">
        <w:rPr>
          <w:spacing w:val="-3"/>
          <w:sz w:val="22"/>
          <w:szCs w:val="22"/>
          <w:lang w:val="ru-RU"/>
        </w:rPr>
        <w:t xml:space="preserve"> </w:t>
      </w:r>
      <w:r w:rsidRPr="00C71096">
        <w:rPr>
          <w:sz w:val="22"/>
          <w:szCs w:val="22"/>
          <w:lang w:val="ru-RU"/>
        </w:rPr>
        <w:t>У</w:t>
      </w:r>
      <w:proofErr w:type="gramEnd"/>
      <w:r w:rsidRPr="00C71096">
        <w:rPr>
          <w:sz w:val="22"/>
          <w:szCs w:val="22"/>
          <w:lang w:val="ru-RU"/>
        </w:rPr>
        <w:t>казывается</w:t>
      </w:r>
      <w:r w:rsidRPr="00C71096">
        <w:rPr>
          <w:spacing w:val="-2"/>
          <w:sz w:val="22"/>
          <w:szCs w:val="22"/>
          <w:lang w:val="ru-RU"/>
        </w:rPr>
        <w:t xml:space="preserve"> </w:t>
      </w:r>
      <w:r w:rsidRPr="00C71096">
        <w:rPr>
          <w:sz w:val="22"/>
          <w:szCs w:val="22"/>
          <w:lang w:val="ru-RU"/>
        </w:rPr>
        <w:t>ожидаемый</w:t>
      </w:r>
      <w:r w:rsidRPr="00C71096">
        <w:rPr>
          <w:spacing w:val="-2"/>
          <w:sz w:val="22"/>
          <w:szCs w:val="22"/>
          <w:lang w:val="ru-RU"/>
        </w:rPr>
        <w:t xml:space="preserve"> </w:t>
      </w:r>
      <w:r w:rsidRPr="00C71096">
        <w:rPr>
          <w:sz w:val="22"/>
          <w:szCs w:val="22"/>
          <w:lang w:val="ru-RU"/>
        </w:rPr>
        <w:t>непосредственный</w:t>
      </w:r>
      <w:r w:rsidRPr="00C71096">
        <w:rPr>
          <w:spacing w:val="1"/>
          <w:sz w:val="22"/>
          <w:szCs w:val="22"/>
          <w:lang w:val="ru-RU"/>
        </w:rPr>
        <w:t xml:space="preserve"> </w:t>
      </w:r>
      <w:r w:rsidRPr="00C71096">
        <w:rPr>
          <w:sz w:val="22"/>
          <w:szCs w:val="22"/>
          <w:lang w:val="ru-RU"/>
        </w:rPr>
        <w:t>результат</w:t>
      </w:r>
      <w:r w:rsidRPr="00C71096">
        <w:rPr>
          <w:spacing w:val="-3"/>
          <w:sz w:val="22"/>
          <w:szCs w:val="22"/>
          <w:lang w:val="ru-RU"/>
        </w:rPr>
        <w:t xml:space="preserve"> </w:t>
      </w:r>
      <w:r w:rsidRPr="00C71096">
        <w:rPr>
          <w:sz w:val="22"/>
          <w:szCs w:val="22"/>
          <w:lang w:val="ru-RU"/>
        </w:rPr>
        <w:t>основного</w:t>
      </w:r>
      <w:r w:rsidRPr="00C71096">
        <w:rPr>
          <w:spacing w:val="-2"/>
          <w:sz w:val="22"/>
          <w:szCs w:val="22"/>
          <w:lang w:val="ru-RU"/>
        </w:rPr>
        <w:t xml:space="preserve"> </w:t>
      </w:r>
      <w:r w:rsidRPr="00C71096">
        <w:rPr>
          <w:sz w:val="22"/>
          <w:szCs w:val="22"/>
          <w:lang w:val="ru-RU"/>
        </w:rPr>
        <w:t>мероприя</w:t>
      </w:r>
      <w:r>
        <w:rPr>
          <w:sz w:val="22"/>
          <w:szCs w:val="22"/>
          <w:lang w:val="ru-RU"/>
        </w:rPr>
        <w:t>тия</w:t>
      </w:r>
    </w:p>
    <w:p w:rsidR="0066294B" w:rsidRPr="00763CBC" w:rsidRDefault="0066294B" w:rsidP="0066294B">
      <w:pPr>
        <w:ind w:firstLine="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63CBC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763CBC">
        <w:rPr>
          <w:rFonts w:ascii="Times New Roman" w:hAnsi="Times New Roman"/>
          <w:spacing w:val="1"/>
          <w:lang w:val="ru-RU"/>
        </w:rPr>
        <w:t xml:space="preserve"> </w:t>
      </w:r>
    </w:p>
    <w:p w:rsidR="0066294B" w:rsidRPr="007B4B34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 w:rsidRPr="007B4B34" w:rsidSect="00070C56">
          <w:pgSz w:w="16838" w:h="11906" w:orient="landscape"/>
          <w:pgMar w:top="1701" w:right="536" w:bottom="851" w:left="1418" w:header="709" w:footer="709" w:gutter="0"/>
          <w:cols w:space="720"/>
        </w:sectPr>
      </w:pPr>
    </w:p>
    <w:tbl>
      <w:tblPr>
        <w:tblStyle w:val="TableNormal1"/>
        <w:tblpPr w:leftFromText="180" w:rightFromText="180" w:horzAnchor="margin" w:tblpXSpec="right" w:tblpY="-814"/>
        <w:tblW w:w="0" w:type="auto"/>
        <w:tblInd w:w="0" w:type="dxa"/>
        <w:tblLook w:val="04A0"/>
      </w:tblPr>
      <w:tblGrid>
        <w:gridCol w:w="4499"/>
      </w:tblGrid>
      <w:tr w:rsidR="0066294B" w:rsidRPr="008523C0" w:rsidTr="00070C56">
        <w:tc>
          <w:tcPr>
            <w:tcW w:w="4499" w:type="dxa"/>
          </w:tcPr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4 к подпрограмме 2</w:t>
            </w:r>
          </w:p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07325D">
        <w:rPr>
          <w:sz w:val="26"/>
          <w:szCs w:val="26"/>
        </w:rPr>
        <w:t xml:space="preserve"> 2</w:t>
      </w:r>
    </w:p>
    <w:p w:rsidR="0066294B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7B4B34">
        <w:rPr>
          <w:sz w:val="26"/>
          <w:szCs w:val="26"/>
          <w:lang w:val="ru-RU"/>
        </w:rPr>
        <w:t xml:space="preserve"> за счет средств бюджета округа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7B4B34" w:rsidRDefault="0066294B" w:rsidP="0066294B">
      <w:pPr>
        <w:pStyle w:val="ConsPlusNormal"/>
        <w:jc w:val="both"/>
        <w:rPr>
          <w:sz w:val="26"/>
          <w:szCs w:val="26"/>
        </w:rPr>
      </w:pPr>
    </w:p>
    <w:tbl>
      <w:tblPr>
        <w:tblW w:w="5222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834"/>
        <w:gridCol w:w="1709"/>
        <w:gridCol w:w="1286"/>
        <w:gridCol w:w="3968"/>
        <w:gridCol w:w="1279"/>
        <w:gridCol w:w="993"/>
        <w:gridCol w:w="847"/>
        <w:gridCol w:w="944"/>
        <w:gridCol w:w="55"/>
        <w:gridCol w:w="15"/>
        <w:gridCol w:w="691"/>
        <w:gridCol w:w="990"/>
      </w:tblGrid>
      <w:tr w:rsidR="0066294B" w:rsidRPr="007B4B34" w:rsidTr="00070C56">
        <w:trPr>
          <w:trHeight w:val="623"/>
        </w:trPr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Статус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42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303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09" w:type="pct"/>
            <w:gridSpan w:val="8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7B4B34" w:rsidTr="00070C56">
        <w:trPr>
          <w:trHeight w:val="1821"/>
        </w:trPr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3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10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250" w:type="pct"/>
            <w:gridSpan w:val="3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325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c>
          <w:tcPr>
            <w:tcW w:w="20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60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6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2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420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8</w:t>
            </w:r>
          </w:p>
        </w:tc>
        <w:tc>
          <w:tcPr>
            <w:tcW w:w="310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9</w:t>
            </w:r>
          </w:p>
        </w:tc>
        <w:tc>
          <w:tcPr>
            <w:tcW w:w="250" w:type="pct"/>
            <w:gridSpan w:val="3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5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7B4B34" w:rsidTr="00070C56"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Библиотечн</w:t>
            </w:r>
            <w:proofErr w:type="gramStart"/>
            <w:r w:rsidRPr="007B4B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proofErr w:type="spellEnd"/>
            <w:r w:rsidRPr="007B4B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gramEnd"/>
            <w:r w:rsidRPr="007B4B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информационное обслуживание населения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7B4B34">
              <w:rPr>
                <w:sz w:val="26"/>
                <w:szCs w:val="26"/>
                <w:lang w:val="ru-RU"/>
              </w:rPr>
              <w:t>Библиотечн</w:t>
            </w:r>
            <w:proofErr w:type="gramStart"/>
            <w:r w:rsidRPr="007B4B34">
              <w:rPr>
                <w:sz w:val="26"/>
                <w:szCs w:val="26"/>
                <w:lang w:val="ru-RU"/>
              </w:rPr>
              <w:t>о</w:t>
            </w:r>
            <w:proofErr w:type="spellEnd"/>
            <w:r w:rsidRPr="007B4B34">
              <w:rPr>
                <w:sz w:val="26"/>
                <w:szCs w:val="26"/>
                <w:lang w:val="ru-RU"/>
              </w:rPr>
              <w:t>-</w:t>
            </w:r>
            <w:proofErr w:type="gramEnd"/>
            <w:r w:rsidRPr="007B4B34">
              <w:rPr>
                <w:sz w:val="26"/>
                <w:szCs w:val="26"/>
                <w:lang w:val="ru-RU"/>
              </w:rPr>
              <w:t xml:space="preserve"> информационное обслуживание </w:t>
            </w: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Pr="007B4B34">
              <w:rPr>
                <w:sz w:val="26"/>
                <w:szCs w:val="26"/>
                <w:lang w:val="ru-RU"/>
              </w:rPr>
              <w:t>аселения</w:t>
            </w: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Pr="007B4B34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Обеспечение выполнения муниципального задания библиотеками района</w:t>
            </w:r>
          </w:p>
        </w:tc>
        <w:tc>
          <w:tcPr>
            <w:tcW w:w="422" w:type="pct"/>
            <w:vMerge w:val="restart"/>
          </w:tcPr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 «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>убинский центр культуры и библиотечного обслуживания»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итого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13368,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11692,3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9945,7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35006,</w:t>
            </w:r>
            <w:r>
              <w:rPr>
                <w:sz w:val="26"/>
                <w:szCs w:val="26"/>
              </w:rPr>
              <w:t>5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11551,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11352,3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9605,7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32509,</w:t>
            </w:r>
            <w:r>
              <w:rPr>
                <w:sz w:val="26"/>
                <w:szCs w:val="26"/>
              </w:rPr>
              <w:t>8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1716,7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2396,7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vMerge w:val="restart"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</w:t>
            </w:r>
            <w:proofErr w:type="spellStart"/>
            <w:r>
              <w:rPr>
                <w:sz w:val="26"/>
                <w:szCs w:val="26"/>
              </w:rPr>
              <w:t>Усть-Кубинский</w:t>
            </w:r>
            <w:proofErr w:type="spellEnd"/>
            <w:r>
              <w:rPr>
                <w:sz w:val="26"/>
                <w:szCs w:val="26"/>
              </w:rPr>
              <w:t xml:space="preserve"> центр культуры и библиотечного обслуживания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11314,3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9567,7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32382,0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11314,3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9567,7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32382,0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6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66294B" w:rsidRPr="008538F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1386,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1386,</w:t>
            </w:r>
            <w:r>
              <w:rPr>
                <w:sz w:val="26"/>
                <w:szCs w:val="26"/>
              </w:rPr>
              <w:t>3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1372,5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1372,5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rPr>
          <w:trHeight w:val="267"/>
        </w:trPr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…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Основное </w:t>
            </w:r>
            <w:r w:rsidRPr="007B4B34">
              <w:rPr>
                <w:sz w:val="26"/>
                <w:szCs w:val="26"/>
              </w:rPr>
              <w:lastRenderedPageBreak/>
              <w:t xml:space="preserve">мероприятие 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Комплектова</w:t>
            </w:r>
            <w:r w:rsidRPr="007B4B34">
              <w:rPr>
                <w:sz w:val="26"/>
                <w:szCs w:val="26"/>
              </w:rPr>
              <w:lastRenderedPageBreak/>
              <w:t>ние библиотечных фондов</w:t>
            </w:r>
          </w:p>
        </w:tc>
        <w:tc>
          <w:tcPr>
            <w:tcW w:w="42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1134,0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114,0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1020,0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…</w:t>
            </w:r>
          </w:p>
        </w:tc>
        <w:tc>
          <w:tcPr>
            <w:tcW w:w="602" w:type="pct"/>
            <w:vMerge w:val="restar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сельских учреждений культуры</w:t>
            </w:r>
          </w:p>
        </w:tc>
        <w:tc>
          <w:tcPr>
            <w:tcW w:w="422" w:type="pct"/>
            <w:vMerge w:val="restart"/>
          </w:tcPr>
          <w:p w:rsidR="0066294B" w:rsidRPr="008538F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104,2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104,2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4,2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4,2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Государственная </w:t>
            </w:r>
            <w:r w:rsidRPr="007B4B34">
              <w:rPr>
                <w:sz w:val="26"/>
                <w:szCs w:val="26"/>
              </w:rPr>
              <w:lastRenderedPageBreak/>
              <w:t>поддержка лучших работников сельских учреждений культуры</w:t>
            </w:r>
          </w:p>
        </w:tc>
        <w:tc>
          <w:tcPr>
            <w:tcW w:w="422" w:type="pct"/>
            <w:vMerge w:val="restart"/>
          </w:tcPr>
          <w:p w:rsidR="0066294B" w:rsidRPr="008538F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собственные доходы  бюджета </w:t>
            </w:r>
            <w:r w:rsidRPr="007B4B34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</w:tbl>
    <w:p w:rsidR="0066294B" w:rsidRPr="007B4B34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 w:rsidRPr="007B4B34" w:rsidSect="00070C56">
          <w:pgSz w:w="16838" w:h="11906" w:orient="landscape"/>
          <w:pgMar w:top="1701" w:right="964" w:bottom="851" w:left="1418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page" w:tblpX="11564" w:tblpY="-948"/>
        <w:tblOverlap w:val="never"/>
        <w:tblW w:w="0" w:type="auto"/>
        <w:tblInd w:w="0" w:type="dxa"/>
        <w:tblLook w:val="04A0"/>
      </w:tblPr>
      <w:tblGrid>
        <w:gridCol w:w="5183"/>
      </w:tblGrid>
      <w:tr w:rsidR="0066294B" w:rsidRPr="008523C0" w:rsidTr="00070C56">
        <w:trPr>
          <w:trHeight w:val="563"/>
        </w:trPr>
        <w:tc>
          <w:tcPr>
            <w:tcW w:w="5183" w:type="dxa"/>
          </w:tcPr>
          <w:p w:rsidR="0066294B" w:rsidRPr="00C71096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5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2</w:t>
            </w:r>
          </w:p>
        </w:tc>
      </w:tr>
    </w:tbl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на реализацию целей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 xml:space="preserve">подпрограммы </w:t>
      </w:r>
      <w:r w:rsidR="0007325D">
        <w:rPr>
          <w:sz w:val="26"/>
          <w:szCs w:val="26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523"/>
        <w:gridCol w:w="1280"/>
        <w:gridCol w:w="1274"/>
        <w:gridCol w:w="1277"/>
        <w:gridCol w:w="1161"/>
        <w:gridCol w:w="965"/>
        <w:gridCol w:w="1193"/>
      </w:tblGrid>
      <w:tr w:rsidR="0066294B" w:rsidRPr="007B4B34" w:rsidTr="00070C56">
        <w:trPr>
          <w:trHeight w:val="247"/>
        </w:trPr>
        <w:tc>
          <w:tcPr>
            <w:tcW w:w="311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№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7B4B34" w:rsidTr="00070C56">
        <w:tc>
          <w:tcPr>
            <w:tcW w:w="311" w:type="pct"/>
            <w:vMerge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66294B" w:rsidRPr="00763CBC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2023-2027</w:t>
            </w:r>
            <w:r w:rsidRPr="007B4B34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43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1816,7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340,0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340,0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2496,7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федеральный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областной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1716,7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2396,7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763CBC" w:rsidRDefault="0066294B" w:rsidP="0066294B">
      <w:pPr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1133" w:left="1418" w:header="709" w:footer="709" w:gutter="0"/>
          <w:cols w:space="720"/>
          <w:docGrid w:linePitch="299"/>
        </w:sectPr>
      </w:pPr>
    </w:p>
    <w:tbl>
      <w:tblPr>
        <w:tblW w:w="9570" w:type="dxa"/>
        <w:tblInd w:w="640" w:type="dxa"/>
        <w:tblLook w:val="04A0"/>
      </w:tblPr>
      <w:tblGrid>
        <w:gridCol w:w="5495"/>
        <w:gridCol w:w="4075"/>
      </w:tblGrid>
      <w:tr w:rsidR="0066294B" w:rsidRPr="00B377AE" w:rsidTr="00070C56">
        <w:tc>
          <w:tcPr>
            <w:tcW w:w="5495" w:type="dxa"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75" w:type="dxa"/>
            <w:hideMark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</w:p>
          <w:p w:rsidR="0066294B" w:rsidRDefault="0066294B" w:rsidP="00B377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="00B377AE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муниципальной 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  <w:proofErr w:type="gramStart"/>
            <w:r w:rsidR="00B377AE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 w:rsidR="00B377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_______ № _____</w:t>
            </w:r>
          </w:p>
        </w:tc>
      </w:tr>
    </w:tbl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B6382">
        <w:rPr>
          <w:rFonts w:ascii="Times New Roman" w:hAnsi="Times New Roman"/>
          <w:sz w:val="26"/>
          <w:szCs w:val="26"/>
          <w:lang w:val="ru-RU"/>
        </w:rPr>
        <w:t>Паспорт подпрограммы 3</w:t>
      </w:r>
    </w:p>
    <w:p w:rsidR="00B377AE" w:rsidRDefault="00B377AE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Организация досуга и обеспечение жителей округа услугами организаций культуры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далее подпрограмма 3)</w:t>
      </w:r>
    </w:p>
    <w:p w:rsidR="0066294B" w:rsidRPr="00FB6382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1"/>
      </w:tblGrid>
      <w:tr w:rsidR="0066294B" w:rsidRP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FB6382" w:rsidRDefault="0066294B" w:rsidP="0066294B">
            <w:pPr>
              <w:pStyle w:val="TableParagraph"/>
              <w:ind w:left="103" w:right="6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оисполнители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 w:right="12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22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-совершенствование условий для организации досуга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обеспечения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округа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</w:t>
            </w:r>
          </w:p>
        </w:tc>
      </w:tr>
      <w:tr w:rsidR="0066294B" w:rsidRP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695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2"/>
              <w:numPr>
                <w:ilvl w:val="0"/>
                <w:numId w:val="11"/>
              </w:numPr>
              <w:tabs>
                <w:tab w:val="left" w:pos="293"/>
              </w:tabs>
              <w:ind w:right="106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привлечение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активному участию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культурной жизни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numPr>
                <w:ilvl w:val="0"/>
                <w:numId w:val="11"/>
              </w:numPr>
              <w:tabs>
                <w:tab w:val="left" w:pos="339"/>
              </w:tabs>
              <w:ind w:right="101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реализации творческих проектов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традиционной народной культуры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самодеятельного народного творчества;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направленные на сохранение, возрождение и развитие народных художественных промыслов и ремесел</w:t>
            </w:r>
          </w:p>
        </w:tc>
      </w:tr>
      <w:tr w:rsidR="0066294B" w:rsidRP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индикаторы)</w:t>
            </w:r>
          </w:p>
          <w:p w:rsidR="0066294B" w:rsidRDefault="0066294B" w:rsidP="0066294B">
            <w:pPr>
              <w:pStyle w:val="TableParagraph"/>
              <w:ind w:left="103" w:right="14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  Количество посещений учреждений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2.  Средняя численность участников клубных формирований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расчете 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 </w:t>
            </w:r>
            <w:r w:rsidR="00304C2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человек.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Количество работ лучших муниципальных учреждений культуры, расположенных в сельс</w:t>
            </w:r>
            <w:r w:rsidR="00304C2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кой местности, и их работников.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4. Отношение объема просроченной кредиторской задолженности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 заработной плате с начислениям на выплаты по оплате труда рабо</w:t>
            </w:r>
            <w:r w:rsidR="00304C2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тников к общему объему</w:t>
            </w:r>
            <w:proofErr w:type="gramEnd"/>
            <w:r w:rsidR="00304C2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расходов.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Default="0066294B" w:rsidP="0066294B">
            <w:pPr>
              <w:jc w:val="both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Количество созданных (реконструированных) и капитально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отремонтированных объектов организации культуры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6.</w:t>
            </w:r>
            <w:r w:rsidR="00304C2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  <w:r w:rsidR="00304C2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7.  Уровень   средней  заработной платы работников  учреждений культуры округа  к средней заработной плате по Вологодской области.</w:t>
            </w:r>
          </w:p>
        </w:tc>
      </w:tr>
      <w:tr w:rsid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3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Сроки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2023-2027 годы</w:t>
            </w:r>
          </w:p>
        </w:tc>
      </w:tr>
      <w:tr w:rsidR="0066294B" w:rsidRP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1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Объемы финансового обеспечения 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763CBC" w:rsidRDefault="0066294B" w:rsidP="0066294B">
            <w:pPr>
              <w:pStyle w:val="Table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Объем средств, необходимых для финансового обеспечения программы, составляет – 67664,9</w:t>
            </w:r>
            <w:r w:rsidRPr="00763CB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тыс.*, в том числе:</w:t>
            </w:r>
          </w:p>
          <w:p w:rsidR="0066294B" w:rsidRPr="00763CBC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763CB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2023</w:t>
            </w:r>
            <w:r w:rsidRPr="00763CB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год</w:t>
            </w:r>
            <w:r w:rsidRPr="00763CB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22</w:t>
            </w:r>
            <w:r w:rsidRPr="00763CB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79,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  <w:r w:rsidRPr="00763CBC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763CB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тыс. руб.</w:t>
            </w:r>
          </w:p>
          <w:p w:rsidR="0066294B" w:rsidRPr="00763CBC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763CB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2024 год – 22225,0 тыс</w:t>
            </w:r>
            <w:proofErr w:type="gramStart"/>
            <w:r w:rsidRPr="00763CB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763CB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</w:t>
            </w:r>
          </w:p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763CB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2025 год – 23160,8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</w:t>
            </w:r>
          </w:p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2026 – 0,0 тыс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</w:t>
            </w:r>
          </w:p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2027 – 0,0 тыс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</w:t>
            </w:r>
          </w:p>
          <w:p w:rsidR="0066294B" w:rsidRDefault="0066294B" w:rsidP="0066294B">
            <w:pPr>
              <w:pStyle w:val="TableParagraph"/>
              <w:tabs>
                <w:tab w:val="left" w:pos="698"/>
                <w:tab w:val="left" w:pos="1903"/>
                <w:tab w:val="left" w:pos="3534"/>
                <w:tab w:val="left" w:pos="5154"/>
              </w:tabs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*В</w:t>
            </w: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>течение</w:t>
            </w:r>
            <w:r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ab/>
              <w:t>реализации</w:t>
            </w:r>
            <w:r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ab/>
              <w:t xml:space="preserve">программы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финансового обеспечения подлежат уточнению</w:t>
            </w:r>
          </w:p>
        </w:tc>
      </w:tr>
      <w:tr w:rsidR="0066294B" w:rsidRP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1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подпрограммы</w:t>
            </w:r>
          </w:p>
          <w:p w:rsidR="0066294B" w:rsidRDefault="0066294B" w:rsidP="0066294B">
            <w:pPr>
              <w:pStyle w:val="TableParagraph"/>
              <w:ind w:left="103" w:right="41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результате реализации подпрограммы к 2027 году ожидается: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1.Увеличение количества посещений учреждений культуры на безвозмездной основе не менее  50 чел в год;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Сохранение средней  численности участников клубных формирований в расчете на 1 тыс. человек на уровне 2022 года не менее 177 чел;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Увеличение количества работ лучших муниципальных учреждений культуры, расположенных в сельской местности, и их работников на 1ед каждый год реализации программы;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4. Недопущение образования просроченной кредиторской задолженности 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заработной плате с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расходов; </w:t>
            </w:r>
          </w:p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5.Увеличение количества созданных (реконструированных) и капитально отремонтированных объектов организации культуры до 10  ед.;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  <w:r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7. Сохранение    средней  заработной платы работников  учреждений культуры округа к средней заработной плате по Вологодской области на уровне 100%.</w:t>
            </w:r>
          </w:p>
          <w:p w:rsidR="0066294B" w:rsidRDefault="0066294B" w:rsidP="0066294B">
            <w:pPr>
              <w:pStyle w:val="TableParagraph"/>
              <w:ind w:left="102" w:right="425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2"/>
        <w:numPr>
          <w:ilvl w:val="0"/>
          <w:numId w:val="12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Общая характеристика сферы реализации подпрограммы 3, включая описание текущего состояния, основных проблем</w:t>
      </w:r>
    </w:p>
    <w:p w:rsidR="0066294B" w:rsidRDefault="0066294B" w:rsidP="0066294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указанной сфере и перспектив ее развития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5519BD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r w:rsidR="0066294B">
        <w:rPr>
          <w:rFonts w:ascii="Times New Roman" w:hAnsi="Times New Roman"/>
          <w:sz w:val="26"/>
          <w:szCs w:val="26"/>
          <w:lang w:val="ru-RU"/>
        </w:rPr>
        <w:t>-Кубинском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муниципальном округе функционирует МУ «</w:t>
      </w:r>
      <w:proofErr w:type="spellStart"/>
      <w:r w:rsidR="0066294B">
        <w:rPr>
          <w:rFonts w:ascii="Times New Roman" w:hAnsi="Times New Roman"/>
          <w:sz w:val="26"/>
          <w:szCs w:val="26"/>
          <w:lang w:val="ru-RU"/>
        </w:rPr>
        <w:t>Уст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t>ь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 xml:space="preserve"> Кубинский центр культуры и библиотечного обслуживания», в состав которого входят восемь сельских домов культуры.</w:t>
      </w:r>
    </w:p>
    <w:p w:rsidR="0066294B" w:rsidRPr="005E5E1D" w:rsidRDefault="0066294B" w:rsidP="0066294B">
      <w:pPr>
        <w:ind w:right="63" w:firstLine="580"/>
        <w:jc w:val="both"/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</w:pPr>
      <w:r w:rsidRPr="00DE7E51">
        <w:rPr>
          <w:rFonts w:ascii="Times New Roman" w:hAnsi="Times New Roman"/>
          <w:spacing w:val="-1"/>
          <w:sz w:val="26"/>
          <w:szCs w:val="26"/>
          <w:lang w:val="ru-RU"/>
        </w:rPr>
        <w:t xml:space="preserve">Одним из основных направлений 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DE7E51">
        <w:rPr>
          <w:rFonts w:ascii="Times New Roman" w:hAnsi="Times New Roman"/>
          <w:spacing w:val="-1"/>
          <w:sz w:val="26"/>
          <w:szCs w:val="26"/>
          <w:lang w:val="ru-RU"/>
        </w:rPr>
        <w:t xml:space="preserve">работе учреждений культурно - </w:t>
      </w:r>
      <w:proofErr w:type="spellStart"/>
      <w:r w:rsidRPr="00DE7E51">
        <w:rPr>
          <w:rFonts w:ascii="Times New Roman" w:hAnsi="Times New Roman"/>
          <w:spacing w:val="-1"/>
          <w:sz w:val="26"/>
          <w:szCs w:val="26"/>
          <w:lang w:val="ru-RU"/>
        </w:rPr>
        <w:t>досуговой</w:t>
      </w:r>
      <w:proofErr w:type="spellEnd"/>
      <w:r w:rsidRPr="00DE7E51">
        <w:rPr>
          <w:rFonts w:ascii="Times New Roman" w:hAnsi="Times New Roman"/>
          <w:spacing w:val="-1"/>
          <w:sz w:val="26"/>
          <w:szCs w:val="26"/>
          <w:lang w:val="ru-RU"/>
        </w:rPr>
        <w:t xml:space="preserve"> деятельности является</w:t>
      </w:r>
      <w:r w:rsidRPr="005E5E1D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  <w:t>с</w:t>
      </w:r>
      <w:r w:rsidRPr="005E5E1D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  <w:t>оздание условий  для организации досуга и обеспечения жителей  муниципального округа услугами организаций культуры</w:t>
      </w:r>
      <w:r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  <w:t>, с</w:t>
      </w:r>
      <w:r w:rsidRPr="005E5E1D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  <w:t>оздание условий для развития местного традиционного народного художественного творчества, участие в сохранении, развитии и возрождении на</w:t>
      </w:r>
      <w:r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 w:bidi="ru-RU"/>
        </w:rPr>
        <w:t>родных художественных промыслов.</w:t>
      </w:r>
    </w:p>
    <w:p w:rsidR="0066294B" w:rsidRDefault="0066294B" w:rsidP="0066294B">
      <w:pPr>
        <w:pStyle w:val="aa"/>
        <w:tabs>
          <w:tab w:val="left" w:pos="9356"/>
        </w:tabs>
        <w:ind w:left="0" w:firstLine="708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На базе сельских домов культуры организована работа клубных формирований, любительских объединений, коллективов художественной самодеятельности. Проводится работа по организации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проведению мероприятий, направленных на повышение культурного уровня населения: областных, </w:t>
      </w:r>
      <w:r>
        <w:rPr>
          <w:sz w:val="26"/>
          <w:szCs w:val="26"/>
          <w:lang w:val="ru-RU"/>
        </w:rPr>
        <w:t xml:space="preserve">районных </w:t>
      </w:r>
      <w:r>
        <w:rPr>
          <w:spacing w:val="-1"/>
          <w:sz w:val="26"/>
          <w:szCs w:val="26"/>
          <w:lang w:val="ru-RU"/>
        </w:rPr>
        <w:t xml:space="preserve"> фестивалей, конкурсов, праздников,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том числе посвященных государственным, календарным, профессиональным датам, мероприятий по сохранению традиционной народной культуры.</w:t>
      </w:r>
    </w:p>
    <w:p w:rsidR="0066294B" w:rsidRDefault="0066294B" w:rsidP="0066294B">
      <w:pPr>
        <w:pStyle w:val="aa"/>
        <w:ind w:left="0" w:firstLine="708"/>
        <w:jc w:val="both"/>
        <w:rPr>
          <w:spacing w:val="-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Одним из наиболее ярких проектов Правительства Вологодской  области на территории  округа в сфере культуры является  </w:t>
      </w:r>
      <w:r>
        <w:rPr>
          <w:iCs/>
          <w:sz w:val="26"/>
          <w:szCs w:val="26"/>
          <w:lang w:val="ru-RU"/>
        </w:rPr>
        <w:t>областной конкурс мастерства по изготовлению  лодок.</w:t>
      </w:r>
    </w:p>
    <w:p w:rsidR="0066294B" w:rsidRDefault="0066294B" w:rsidP="0066294B">
      <w:pPr>
        <w:pStyle w:val="aa"/>
        <w:ind w:left="0" w:firstLine="708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pStyle w:val="aa"/>
        <w:numPr>
          <w:ilvl w:val="0"/>
          <w:numId w:val="12"/>
        </w:numPr>
        <w:tabs>
          <w:tab w:val="left" w:pos="851"/>
        </w:tabs>
        <w:ind w:left="0" w:firstLine="360"/>
        <w:jc w:val="center"/>
        <w:rPr>
          <w:b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Приоритеты  социально - экономического  развития</w:t>
      </w:r>
      <w:r>
        <w:rPr>
          <w:b/>
          <w:sz w:val="26"/>
          <w:szCs w:val="26"/>
          <w:lang w:val="ru-RU"/>
        </w:rPr>
        <w:t xml:space="preserve"> в </w:t>
      </w:r>
      <w:r>
        <w:rPr>
          <w:b/>
          <w:spacing w:val="-1"/>
          <w:sz w:val="26"/>
          <w:szCs w:val="26"/>
          <w:lang w:val="ru-RU"/>
        </w:rPr>
        <w:t xml:space="preserve">сфере реализации подпрограммы </w:t>
      </w:r>
      <w:r>
        <w:rPr>
          <w:b/>
          <w:sz w:val="26"/>
          <w:szCs w:val="26"/>
          <w:lang w:val="ru-RU"/>
        </w:rPr>
        <w:t xml:space="preserve">3, </w:t>
      </w:r>
      <w:r>
        <w:rPr>
          <w:b/>
          <w:spacing w:val="-1"/>
          <w:sz w:val="26"/>
          <w:szCs w:val="26"/>
          <w:lang w:val="ru-RU"/>
        </w:rPr>
        <w:t xml:space="preserve">цели, задачи, мероприятия </w:t>
      </w:r>
      <w:r>
        <w:rPr>
          <w:b/>
          <w:sz w:val="26"/>
          <w:szCs w:val="26"/>
          <w:lang w:val="ru-RU"/>
        </w:rPr>
        <w:t xml:space="preserve">и </w:t>
      </w:r>
      <w:r>
        <w:rPr>
          <w:b/>
          <w:spacing w:val="-1"/>
          <w:sz w:val="26"/>
          <w:szCs w:val="26"/>
          <w:lang w:val="ru-RU"/>
        </w:rPr>
        <w:t xml:space="preserve">сроки реализации подпрограммы </w:t>
      </w:r>
      <w:r>
        <w:rPr>
          <w:b/>
          <w:sz w:val="26"/>
          <w:szCs w:val="26"/>
          <w:lang w:val="ru-RU"/>
        </w:rPr>
        <w:t>3</w:t>
      </w:r>
    </w:p>
    <w:p w:rsidR="0066294B" w:rsidRDefault="0066294B" w:rsidP="0066294B">
      <w:pPr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2.1. Приоритеты социально-экономического развития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сфере организации досуга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обеспечения жителей </w:t>
      </w:r>
      <w:r>
        <w:rPr>
          <w:sz w:val="26"/>
          <w:szCs w:val="26"/>
          <w:lang w:val="ru-RU"/>
        </w:rPr>
        <w:t xml:space="preserve">округа </w:t>
      </w:r>
      <w:r>
        <w:rPr>
          <w:spacing w:val="-1"/>
          <w:sz w:val="26"/>
          <w:szCs w:val="26"/>
          <w:lang w:val="ru-RU"/>
        </w:rPr>
        <w:t xml:space="preserve">услугами организаций культуры определены следующими стратегическими документами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нормативными правовыми актами Российской Федерации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Вологодской области: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Законом Российской Федерации от 9 октября 1992 года № 3612-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программой «Развитие культуры,  туризма и архивного дела Вологодской области  на 2021 – 2025 годы», утвержденной постановлением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Правительства Вологодской области  от 27 мая  2019 года  № 495;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 2021 года № 4892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«О молодежной политике на территории Вологодской области»;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 xml:space="preserve">Стратегией социально - экономического развития  </w:t>
      </w:r>
      <w:proofErr w:type="spellStart"/>
      <w:r w:rsidRPr="00DE7E51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DE7E51">
        <w:rPr>
          <w:rFonts w:ascii="Times New Roman" w:hAnsi="Times New Roman"/>
          <w:sz w:val="26"/>
          <w:szCs w:val="26"/>
          <w:lang w:val="ru-RU"/>
        </w:rPr>
        <w:t xml:space="preserve"> – Кубинского муниципального </w:t>
      </w:r>
      <w:r w:rsidR="005519BD">
        <w:rPr>
          <w:rFonts w:ascii="Times New Roman" w:hAnsi="Times New Roman"/>
          <w:sz w:val="26"/>
          <w:szCs w:val="26"/>
          <w:lang w:val="ru-RU"/>
        </w:rPr>
        <w:t>района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5519BD">
        <w:rPr>
          <w:rFonts w:ascii="Times New Roman" w:hAnsi="Times New Roman"/>
          <w:sz w:val="26"/>
          <w:szCs w:val="26"/>
          <w:lang w:val="ru-RU"/>
        </w:rPr>
        <w:t>района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от</w:t>
      </w:r>
      <w:r>
        <w:rPr>
          <w:rFonts w:ascii="Times New Roman" w:hAnsi="Times New Roman"/>
          <w:sz w:val="26"/>
          <w:szCs w:val="26"/>
          <w:lang w:val="ru-RU"/>
        </w:rPr>
        <w:t xml:space="preserve"> 18 декабря 2018 года № 77; </w:t>
      </w:r>
    </w:p>
    <w:p w:rsidR="0066294B" w:rsidRDefault="008D5A53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r w:rsidR="0066294B"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2.2. Приоритеты социально-экономического развития в сфере организации досуга и обеспечения жителей округа услугами организаций культуры округа состоят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numPr>
          <w:ilvl w:val="0"/>
          <w:numId w:val="13"/>
        </w:numPr>
        <w:ind w:left="0" w:firstLine="3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выравнивании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возможностей участия граждан в культурной жизни округа независимо от уровня доходов, социального статуса и места проживания;</w:t>
      </w:r>
    </w:p>
    <w:p w:rsidR="0066294B" w:rsidRDefault="0066294B" w:rsidP="0066294B">
      <w:pPr>
        <w:numPr>
          <w:ilvl w:val="0"/>
          <w:numId w:val="13"/>
        </w:numPr>
        <w:ind w:left="0" w:firstLine="3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стимулирования и поддержки новых направлений, видов и жанров искусства, самодеятельного народного творчества;</w:t>
      </w:r>
    </w:p>
    <w:p w:rsidR="0066294B" w:rsidRDefault="0066294B" w:rsidP="0066294B">
      <w:pPr>
        <w:numPr>
          <w:ilvl w:val="0"/>
          <w:numId w:val="13"/>
        </w:numPr>
        <w:ind w:left="0" w:firstLine="3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механизмов поддержки проектной и творческой деятельности в сфере культуры, в том числе традиционной народной культуры;</w:t>
      </w:r>
    </w:p>
    <w:p w:rsidR="0066294B" w:rsidRDefault="0066294B" w:rsidP="0066294B">
      <w:pPr>
        <w:numPr>
          <w:ilvl w:val="0"/>
          <w:numId w:val="13"/>
        </w:numPr>
        <w:ind w:left="0" w:firstLine="3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поддержке концертной, конкурсной, фестивальной, гастрольной и выставочной деятельности;</w:t>
      </w:r>
    </w:p>
    <w:p w:rsidR="0066294B" w:rsidRDefault="0066294B" w:rsidP="0066294B">
      <w:pPr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совершенствовании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поддержки детского и юношеского творчества.</w:t>
      </w:r>
    </w:p>
    <w:p w:rsidR="0066294B" w:rsidRDefault="0066294B" w:rsidP="0066294B">
      <w:pPr>
        <w:ind w:firstLine="52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2.3. Основной целью реализации подпрограммы 3 является совершенствование условий для организации досуга населения и обеспечения жителей округа услугами организаций культуры.</w:t>
      </w:r>
    </w:p>
    <w:p w:rsidR="0066294B" w:rsidRDefault="0066294B" w:rsidP="0066294B">
      <w:pPr>
        <w:ind w:firstLine="52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2.4. Для достижения указанной цели предусматривается решение следующих задач, реализуемых в рамках подпрограммы 3:</w:t>
      </w:r>
    </w:p>
    <w:p w:rsidR="0066294B" w:rsidRDefault="0066294B" w:rsidP="0066294B">
      <w:pPr>
        <w:ind w:firstLine="52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привлечение населения к активному участию в культурной жизни округа.</w:t>
      </w:r>
    </w:p>
    <w:p w:rsidR="0066294B" w:rsidRDefault="0066294B" w:rsidP="0066294B">
      <w:pPr>
        <w:ind w:left="-22" w:firstLine="5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условий для реализации творческих проектов в сфере традиционной народной культуры и самодеятельного народного творчества.</w:t>
      </w:r>
    </w:p>
    <w:p w:rsidR="0066294B" w:rsidRDefault="0066294B" w:rsidP="0066294B">
      <w:pPr>
        <w:ind w:left="-22" w:firstLine="5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творчества, направленных на сохранение, возрождение и развитие народных художественных промыслов и ремесел.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2.5. 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бюджета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-обеспечение выполнения муниципального задания учреждениями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-материально-техническое оснащение и ремонт учреждений культурно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ab/>
        <w:t>-организация и проведение социально - значимых мероприятий;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-государственная поддержка сельских учреждений культуры  округа;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-государственная поддержка лучших работников сельских учреждений культуры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2.6. Реализация подпрограммы 3 рассчитана на 2023 – 2027 годы.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numPr>
          <w:ilvl w:val="0"/>
          <w:numId w:val="12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Целевые показатели (индикаторы) достижения цели</w:t>
      </w:r>
    </w:p>
    <w:p w:rsidR="0066294B" w:rsidRDefault="0066294B" w:rsidP="0066294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4" w:name="и_решения_задач_подпрограммы_3,_прогноз_"/>
      <w:bookmarkEnd w:id="4"/>
      <w:r>
        <w:rPr>
          <w:rFonts w:ascii="Times New Roman" w:hAnsi="Times New Roman"/>
          <w:b/>
          <w:sz w:val="26"/>
          <w:szCs w:val="26"/>
          <w:lang w:val="ru-RU"/>
        </w:rPr>
        <w:t>и решения задач подпрограммы 3, прогноз конечных результатов реализации подпрограммы 3</w:t>
      </w:r>
    </w:p>
    <w:p w:rsidR="0066294B" w:rsidRDefault="0066294B" w:rsidP="0066294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E66AF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3    приведены  в приложении 1  к подпрограмме 3.</w:t>
      </w:r>
    </w:p>
    <w:p w:rsidR="0066294B" w:rsidRDefault="0066294B" w:rsidP="00E66AF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 xml:space="preserve"> 3.2. Сведения о порядке сбора информации и методике  расчета целевых показателей (индикаторов) </w:t>
      </w:r>
      <w:r w:rsidR="00E66AF3">
        <w:rPr>
          <w:rFonts w:ascii="Times New Roman" w:hAnsi="Times New Roman"/>
          <w:sz w:val="26"/>
          <w:szCs w:val="26"/>
          <w:lang w:val="ru-RU"/>
        </w:rPr>
        <w:t>п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одпрограммы  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приведен</w:t>
      </w:r>
      <w:r>
        <w:rPr>
          <w:rFonts w:ascii="Times New Roman" w:hAnsi="Times New Roman"/>
          <w:sz w:val="26"/>
          <w:szCs w:val="26"/>
          <w:lang w:val="ru-RU"/>
        </w:rPr>
        <w:t>ы в приложении  2 к подпрограмме 3.</w:t>
      </w:r>
    </w:p>
    <w:p w:rsidR="0066294B" w:rsidRPr="001A1479" w:rsidRDefault="0066294B" w:rsidP="00C04610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3.3. Перечень основных мероприятий муниципальной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приведен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3 к подпрограмме 3.</w:t>
      </w:r>
    </w:p>
    <w:p w:rsidR="0066294B" w:rsidRDefault="0066294B" w:rsidP="00C0461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="00C04610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>. Конечными результатами реализации подпрограммы 3 должны стать обеспечение всех категорий граждан услугами организаций культуры, повышение творческой активности жителей округа, профессиональных и самодеятельных творческих коллективов, развитие инновационной деятельности в сфере культуры округа.</w:t>
      </w:r>
    </w:p>
    <w:p w:rsidR="0066294B" w:rsidRDefault="0066294B" w:rsidP="00E66AF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="00C04610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. В результате реализации подпрограммы 3 будет обеспечено достижение к 2027 году следующих результатов: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1) увеличение количества посещений учреждений культуры на безвозмездной основе не менее  50 чел;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2) сохранение средней  численности участников клубных формирований в расчете на 1 тыс. человек на уровне 2022 года не менее 177 чел</w:t>
      </w:r>
      <w:r>
        <w:rPr>
          <w:rFonts w:ascii="Times New Roman" w:hAnsi="Times New Roman"/>
          <w:color w:val="FF0000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3) </w:t>
      </w:r>
      <w:r>
        <w:rPr>
          <w:rFonts w:ascii="Times New Roman" w:hAnsi="Times New Roman"/>
          <w:sz w:val="26"/>
          <w:szCs w:val="26"/>
          <w:lang w:val="ru-RU" w:eastAsia="ru-RU"/>
        </w:rPr>
        <w:t>увеличение количества работ лучших муниципальных учреждений культуры, расположенных в сельской местности, и их работников на 1ед;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4)  недопущение образования просроченной кредиторской задолженности  по заработной плате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начислениям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на выплаты по оплате труда работников к общему объему расходов; 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 5) увеличение количества  созданных (реконструированных) и капитально отремонтированных объектов организации культуры до 10  ед.; </w:t>
      </w:r>
    </w:p>
    <w:p w:rsidR="0066294B" w:rsidRPr="009B564B" w:rsidRDefault="0066294B" w:rsidP="0066294B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Pr="009B56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6) </w:t>
      </w:r>
      <w:r w:rsidRPr="009B564B"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Увеличение количества посещений организаций культуры по отношению к уровню 2010 года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7)  сохранение    средней  заработной платы работников  учреждений культуры округа к средней заработной плате по Вологодской области на уровне 100%.</w:t>
      </w:r>
    </w:p>
    <w:p w:rsidR="0066294B" w:rsidRDefault="0066294B" w:rsidP="0066294B">
      <w:pPr>
        <w:ind w:left="-334" w:firstLine="104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5" w:name="IV._Ресурсное_обеспечение_подпрограммы_3"/>
      <w:bookmarkEnd w:id="5"/>
      <w:r>
        <w:rPr>
          <w:rFonts w:ascii="Times New Roman" w:hAnsi="Times New Roman"/>
          <w:b/>
          <w:sz w:val="26"/>
          <w:szCs w:val="26"/>
        </w:rPr>
        <w:t>IV</w:t>
      </w:r>
      <w:r>
        <w:rPr>
          <w:rFonts w:ascii="Times New Roman" w:hAnsi="Times New Roman"/>
          <w:b/>
          <w:sz w:val="26"/>
          <w:szCs w:val="26"/>
          <w:lang w:val="ru-RU"/>
        </w:rPr>
        <w:t>. Ресурсное обеспечение подпрограммы 3, обоснование объема финансовых ресурсов, необходимых для реализации подпрограммы 3</w:t>
      </w:r>
    </w:p>
    <w:p w:rsidR="0066294B" w:rsidRDefault="0066294B" w:rsidP="0066294B">
      <w:pPr>
        <w:ind w:left="36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4.1. Объем ресурсного обеспечения подпрограммы 3 базируется на имеющемся финансовом, организационном и кадровом потенциалах учреждений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 округа, а также на действующих нормативных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правовых актах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4.2. Финансирование подпрограммы 3, предполагает расходование средств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объектов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(проведение ремонтов, оснащение учреждений современным оборудованием);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-организацию и проведение социально значимых мероприятий;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государственная поддержка сельских учреждений культуры округа;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государственная поддержка лучших работников сельских учреждений культуры округа.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4.3.</w:t>
      </w:r>
      <w:r w:rsidR="002B36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</w:t>
      </w:r>
      <w:r w:rsidR="002B3680">
        <w:rPr>
          <w:rFonts w:ascii="Times New Roman" w:hAnsi="Times New Roman" w:cs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3.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>4.4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муниципальной программы (подпрограммы муниципальной  программы)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val="ru-RU"/>
        </w:rPr>
        <w:t>риведена в приложении 5 к подпрограмме 3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418" w:left="1701" w:header="709" w:footer="709" w:gutter="0"/>
          <w:cols w:space="720"/>
        </w:sectPr>
      </w:pPr>
    </w:p>
    <w:p w:rsidR="00DF600A" w:rsidRPr="00DE7E51" w:rsidRDefault="00DF600A" w:rsidP="00DF600A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1 к подпрограмме 3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00A" w:rsidRPr="00DE7E51" w:rsidRDefault="00DF600A" w:rsidP="00DF600A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DF600A" w:rsidRPr="00DE7E51" w:rsidRDefault="00DF600A" w:rsidP="00DF600A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</w:p>
    <w:p w:rsidR="00DF600A" w:rsidRPr="00DE7E51" w:rsidRDefault="00013355" w:rsidP="00DF600A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подпрограммы 3</w:t>
      </w:r>
    </w:p>
    <w:p w:rsidR="00DF600A" w:rsidRPr="00DE7E51" w:rsidRDefault="00DF600A" w:rsidP="00DF600A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tblpX="108" w:tblpY="1"/>
        <w:tblOverlap w:val="never"/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254"/>
        <w:gridCol w:w="3544"/>
        <w:gridCol w:w="1134"/>
        <w:gridCol w:w="1418"/>
        <w:gridCol w:w="1559"/>
        <w:gridCol w:w="1134"/>
        <w:gridCol w:w="992"/>
        <w:gridCol w:w="992"/>
        <w:gridCol w:w="1109"/>
      </w:tblGrid>
      <w:tr w:rsidR="00DF600A" w:rsidRPr="00DE7E51" w:rsidTr="00FD585A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DE7E5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6765FE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F600A" w:rsidRPr="00DE7E51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DF600A" w:rsidRPr="00DE7E51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DF600A" w:rsidRPr="00DE7E51" w:rsidTr="00FD585A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DF600A" w:rsidRPr="0066294B" w:rsidTr="00FD585A">
        <w:trPr>
          <w:trHeight w:val="319"/>
        </w:trPr>
        <w:tc>
          <w:tcPr>
            <w:tcW w:w="14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Цель -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совершенствование условий для организации досуга населения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обеспечения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</w:t>
            </w:r>
          </w:p>
        </w:tc>
      </w:tr>
      <w:tr w:rsidR="00DF600A" w:rsidRPr="00DE7E51" w:rsidTr="00FD585A">
        <w:trPr>
          <w:trHeight w:val="608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00A" w:rsidRPr="00DE7E51" w:rsidTr="00FD585A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130CFA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ривлечение населения к активному участию в культурной жизни округа</w:t>
            </w:r>
          </w:p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количества 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91776</w:t>
            </w:r>
          </w:p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91976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92026</w:t>
            </w:r>
          </w:p>
        </w:tc>
      </w:tr>
      <w:tr w:rsidR="00DF600A" w:rsidRPr="00826EC7" w:rsidTr="00FD585A"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ind w:right="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созданных          (реконструированных)  и капитально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отремонтированных объектов организации культуры</w:t>
            </w:r>
          </w:p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DF600A" w:rsidRPr="00DE7E51" w:rsidTr="00FD585A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600A" w:rsidRPr="00DE7E51" w:rsidRDefault="00DF600A" w:rsidP="00FD585A">
            <w:pPr>
              <w:ind w:right="12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оздание условий для реализации творческих проектов в сфере традиционной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народной культуры и самодеятельного народного 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творчества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направленных на сохранение, возрождение и развитие народных художественных  промыслов и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Увеличение количества работ лучших муниципальных учреждений культуры, расположенных в сельской местности, и их работников на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widowControl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DF600A" w:rsidRPr="00DE7E51" w:rsidRDefault="00DF600A" w:rsidP="00FD585A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DF600A" w:rsidRPr="009B564B" w:rsidTr="00FD585A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Отношение объема просроченной кредиторской  задолженности </w:t>
            </w:r>
            <w:proofErr w:type="gram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9B564B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9B56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DF600A" w:rsidRPr="009B564B" w:rsidTr="00FD585A"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00A" w:rsidRPr="009B564B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Сохранение    средней  заработной платы работников  учреждений культуры района к средней заработной плате по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DF600A" w:rsidRPr="00DE7E51" w:rsidTr="00FD585A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творчества, направленных на сохранение, возрождение и развитие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народных художественных промыслов и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pStyle w:val="af2"/>
              <w:tabs>
                <w:tab w:val="left" w:pos="547"/>
              </w:tabs>
              <w:ind w:left="103"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Средняя численность участников клубных формирований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расчете на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человек</w:t>
            </w:r>
          </w:p>
          <w:p w:rsidR="00DF600A" w:rsidRPr="00DE7E51" w:rsidRDefault="00DF600A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FD585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</w:tr>
      <w:tr w:rsidR="00DF600A" w:rsidRPr="00F74EDF" w:rsidTr="00FD585A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F600A" w:rsidRPr="001E445D" w:rsidRDefault="00DF600A" w:rsidP="00FD5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nil"/>
            </w:tcBorders>
          </w:tcPr>
          <w:p w:rsidR="00DF600A" w:rsidRPr="003768D6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FD585A">
            <w:pPr>
              <w:tabs>
                <w:tab w:val="left" w:pos="383"/>
              </w:tabs>
              <w:ind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3768D6" w:rsidRDefault="00DF600A" w:rsidP="00FD585A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3768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FD585A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FD585A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FD585A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FD585A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EE2212" w:rsidRDefault="00DF600A" w:rsidP="00FD585A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  <w:bookmarkStart w:id="6" w:name="_GoBack"/>
            <w:bookmarkEnd w:id="6"/>
          </w:p>
        </w:tc>
      </w:tr>
    </w:tbl>
    <w:p w:rsidR="00DF600A" w:rsidRPr="00763CBC" w:rsidRDefault="00DF600A" w:rsidP="00DF600A">
      <w:pPr>
        <w:ind w:right="-55" w:firstLine="540"/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lastRenderedPageBreak/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DF600A" w:rsidRPr="00763CBC" w:rsidRDefault="00DF600A" w:rsidP="00DF600A">
      <w:pPr>
        <w:ind w:right="-55" w:firstLine="540"/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763CBC">
        <w:rPr>
          <w:rFonts w:ascii="Times New Roman" w:hAnsi="Times New Roman"/>
          <w:lang w:val="ru-RU"/>
        </w:rPr>
        <w:t>-"</w:t>
      </w:r>
      <w:proofErr w:type="gramEnd"/>
      <w:r w:rsidRPr="00763CBC">
        <w:rPr>
          <w:rFonts w:ascii="Times New Roman" w:hAnsi="Times New Roman"/>
          <w:lang w:val="ru-RU"/>
        </w:rPr>
        <w:t>.</w:t>
      </w:r>
    </w:p>
    <w:p w:rsidR="00DF600A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DF600A" w:rsidRDefault="00DF600A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13355" w:rsidRDefault="00013355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 w:rsidR="00013355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 xml:space="preserve"> к подпрограмме 3</w:t>
      </w:r>
    </w:p>
    <w:p w:rsidR="0066294B" w:rsidRPr="00DE7E51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Pr="00DE7E51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DE7E51" w:rsidRDefault="00C65A80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подпрограммы 3</w:t>
      </w:r>
    </w:p>
    <w:p w:rsidR="0066294B" w:rsidRPr="00DE7E51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0"/>
        <w:gridCol w:w="2188"/>
        <w:gridCol w:w="1127"/>
        <w:gridCol w:w="2077"/>
        <w:gridCol w:w="1588"/>
        <w:gridCol w:w="1848"/>
        <w:gridCol w:w="1979"/>
        <w:gridCol w:w="1422"/>
        <w:gridCol w:w="1562"/>
      </w:tblGrid>
      <w:tr w:rsidR="0066294B" w:rsidRPr="00DE7E51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Едини</w:t>
            </w:r>
            <w:proofErr w:type="spellEnd"/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</w:t>
            </w:r>
            <w:proofErr w:type="spellEnd"/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тору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DE7E51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величение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количества 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посещений УК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pStyle w:val="af1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КП </w:t>
            </w:r>
            <w:proofErr w:type="spellStart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=Кпт</w:t>
            </w:r>
            <w:proofErr w:type="spellEnd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,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КП </w:t>
            </w:r>
            <w:proofErr w:type="gramStart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–к</w:t>
            </w:r>
            <w:proofErr w:type="gramEnd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оличество посещений;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Кпт</w:t>
            </w:r>
            <w:proofErr w:type="spellEnd"/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– количество посещений текущего года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pStyle w:val="af2"/>
              <w:tabs>
                <w:tab w:val="left" w:pos="547"/>
              </w:tabs>
              <w:ind w:left="103" w:right="10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редняя численность участников клубных формирований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расчете на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тыс.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человек</w:t>
            </w:r>
          </w:p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Численность участников клубных формирований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Чукф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  <m:t>Укф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  <m:t>Кобщ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1000</m:t>
                </m:r>
              </m:oMath>
            </m:oMathPara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Чукф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численность участников клубных формирований в расчете на 1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тыс. человек;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 </w:t>
            </w: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Укф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число участников клубных формирований по состоянию на конец отчетного года (человек); 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Кобщ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жителей  округа  (чел.).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ия»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</w:t>
            </w:r>
            <w:r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величение количества работ лучших муниципальных учреждений культуры, расположенных в сельской местности, и их работников на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widowControl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количество работ лучших муниципальных учреждений культуры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Результаты конкурса на получение денежного поощрения лучшими сельскими учреждениями культуры, находящимися на территории сельских поселений Вологодской области и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лучшими работниками сельских учреждений культуры, находящихся на территории сельских поселений Вологодской области.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тношение объема просроченной кредиторской  задолженности </w:t>
            </w:r>
            <w:proofErr w:type="gram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9B56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9B56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ыс.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FD5E3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FD5E3C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Недопущение объем просроченной кредиторской  задолженности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6294B" w:rsidRPr="00DE7E51" w:rsidRDefault="0066294B" w:rsidP="0066294B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О=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Нвып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/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. рас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Отношение объема просроченной кредиторской задолженности по заработной плате к начислениям на выплаты по оплате труда работников к общему объему расходов;</w:t>
            </w:r>
          </w:p>
          <w:p w:rsidR="0066294B" w:rsidRPr="00DE7E51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объем просроченной кредиторской задолженности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 заработной плате;</w:t>
            </w:r>
          </w:p>
          <w:p w:rsidR="0066294B" w:rsidRPr="00DE7E51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Нвы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начисления на выплаты по оплате труда работников;</w:t>
            </w:r>
          </w:p>
          <w:p w:rsidR="0066294B" w:rsidRPr="00DE7E51" w:rsidRDefault="0066294B" w:rsidP="0066294B">
            <w:pPr>
              <w:pStyle w:val="af1"/>
              <w:ind w:left="-22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.- общий  объем расходов.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ind w:right="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созданных          (реконструированных)  и капитально отремонтированных объектов организации культуры</w:t>
            </w:r>
          </w:p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ед.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Капитально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отремонтировнанные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дома культуры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КОО =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КОО - количество отремонтированных организаций.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организаций, победивших  в конкурсах, проектах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9B564B" w:rsidRDefault="0066294B" w:rsidP="0066294B">
            <w:pPr>
              <w:ind w:right="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у</w:t>
            </w:r>
            <w:r w:rsidRPr="009B564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посещений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ind w:left="103" w:firstLine="605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КДУт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КДУ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2010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100</m:t>
                </m:r>
              </m:oMath>
            </m:oMathPara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посещений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КДУт.г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.  - количество посещений организаций культуры в текущем году;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КДУ2010 -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количество посещений организаций культуры в 2010 году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  <w:tr w:rsidR="0066294B" w:rsidRPr="0066294B" w:rsidTr="00070C56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 к средней заработной плате по Вологодской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Средняя заработная плата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УЗП= 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DE7E51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4" type="#_x0000_t75" style="width:21.9pt;height:23.8pt" equationxml="&lt;">
                  <v:imagedata r:id="rId10" o:title="" chromakey="white"/>
                </v:shape>
              </w:pic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DE7E51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5" type="#_x0000_t75" style="width:21.9pt;height:23.8pt" equationxml="&lt;">
                  <v:imagedata r:id="rId10" o:title="" chromakey="white"/>
                </v:shape>
              </w:pict>
            </w:r>
            <w:r w:rsidRPr="00DE7E51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DE7E51"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Pr="00DE7E5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ab/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специалистов  в сфере культуры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</w:tr>
    </w:tbl>
    <w:p w:rsidR="0066294B" w:rsidRPr="006765FE" w:rsidRDefault="0066294B" w:rsidP="0066294B">
      <w:pPr>
        <w:ind w:right="-55"/>
        <w:jc w:val="both"/>
        <w:rPr>
          <w:sz w:val="26"/>
          <w:szCs w:val="26"/>
          <w:lang w:val="ru-RU"/>
        </w:rPr>
      </w:pPr>
      <w:r w:rsidRPr="00763CBC">
        <w:rPr>
          <w:rFonts w:ascii="Times New Roman" w:hAnsi="Times New Roman"/>
          <w:lang w:val="ru-RU"/>
        </w:rPr>
        <w:t xml:space="preserve"> 1 - официа</w:t>
      </w:r>
      <w:r>
        <w:rPr>
          <w:rFonts w:ascii="Times New Roman" w:hAnsi="Times New Roman"/>
          <w:lang w:val="ru-RU"/>
        </w:rPr>
        <w:t>льная статистическая информация</w:t>
      </w:r>
      <w:r w:rsidRPr="00763CBC">
        <w:rPr>
          <w:rFonts w:ascii="Times New Roman" w:hAnsi="Times New Roman"/>
          <w:lang w:val="ru-RU"/>
        </w:rPr>
        <w:t>; 3 - ведомственная отчетность</w:t>
      </w:r>
      <w:r>
        <w:rPr>
          <w:rFonts w:ascii="Times New Roman" w:hAnsi="Times New Roman"/>
          <w:lang w:val="ru-RU"/>
        </w:rPr>
        <w:t>.</w:t>
      </w: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851" w:left="1701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page" w:horzAnchor="page" w:tblpX="12571" w:tblpY="518"/>
        <w:tblW w:w="3969" w:type="dxa"/>
        <w:tblInd w:w="0" w:type="dxa"/>
        <w:tblLook w:val="04A0"/>
      </w:tblPr>
      <w:tblGrid>
        <w:gridCol w:w="3969"/>
      </w:tblGrid>
      <w:tr w:rsidR="0066294B" w:rsidRPr="008523C0" w:rsidTr="00070C56">
        <w:tc>
          <w:tcPr>
            <w:tcW w:w="3969" w:type="dxa"/>
          </w:tcPr>
          <w:p w:rsidR="0066294B" w:rsidRPr="00DE7E5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763CBC" w:rsidRDefault="0066294B" w:rsidP="0066294B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  <w:r w:rsidRPr="00763CBC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 3                 </w:t>
      </w:r>
    </w:p>
    <w:p w:rsidR="0066294B" w:rsidRDefault="0066294B" w:rsidP="0066294B">
      <w:pPr>
        <w:pStyle w:val="af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66294B" w:rsidRPr="00130CFA" w:rsidRDefault="0066294B" w:rsidP="0066294B">
      <w:pPr>
        <w:pStyle w:val="af1"/>
        <w:jc w:val="both"/>
        <w:rPr>
          <w:rFonts w:ascii="Times New Roman" w:hAnsi="Times New Roman" w:cs="Times New Roman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30CFA">
        <w:rPr>
          <w:rFonts w:ascii="Times New Roman" w:hAnsi="Times New Roman"/>
          <w:sz w:val="26"/>
          <w:szCs w:val="26"/>
          <w:lang w:val="ru-RU"/>
        </w:rPr>
        <w:t>Перечень основных мероприятий муниципальной подпрограммы</w:t>
      </w:r>
      <w:r w:rsidR="00872C4D">
        <w:rPr>
          <w:rFonts w:ascii="Times New Roman" w:hAnsi="Times New Roman"/>
          <w:sz w:val="26"/>
          <w:szCs w:val="26"/>
          <w:lang w:val="ru-RU"/>
        </w:rPr>
        <w:t xml:space="preserve"> 3</w:t>
      </w:r>
    </w:p>
    <w:p w:rsidR="0066294B" w:rsidRPr="00130CFA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Preformatted"/>
        <w:tblW w:w="15341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980"/>
        <w:gridCol w:w="2552"/>
        <w:gridCol w:w="1417"/>
        <w:gridCol w:w="1501"/>
        <w:gridCol w:w="1134"/>
        <w:gridCol w:w="850"/>
        <w:gridCol w:w="992"/>
        <w:gridCol w:w="885"/>
        <w:gridCol w:w="25"/>
        <w:gridCol w:w="933"/>
      </w:tblGrid>
      <w:tr w:rsidR="0066294B" w:rsidRPr="0066294B" w:rsidTr="00070C56">
        <w:trPr>
          <w:trHeight w:val="755"/>
        </w:trPr>
        <w:tc>
          <w:tcPr>
            <w:tcW w:w="3072" w:type="dxa"/>
            <w:vMerge w:val="restart"/>
          </w:tcPr>
          <w:p w:rsidR="0066294B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аименование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  <w:t xml:space="preserve">   </w:t>
            </w:r>
          </w:p>
          <w:p w:rsidR="0066294B" w:rsidRPr="00130CFA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980" w:type="dxa"/>
            <w:vMerge w:val="restart"/>
          </w:tcPr>
          <w:p w:rsidR="0066294B" w:rsidRPr="00130CFA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130CFA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130CFA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552" w:type="dxa"/>
            <w:vMerge w:val="restart"/>
          </w:tcPr>
          <w:p w:rsidR="0066294B" w:rsidRPr="00130CFA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130CFA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130CFA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ССЭР </w:t>
            </w:r>
            <w:hyperlink r:id="rId15" w:anchor="/document/35725078/entry/77777" w:history="1">
              <w:r w:rsidRPr="00130CFA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130CFA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01" w:type="dxa"/>
            <w:vMerge w:val="restart"/>
          </w:tcPr>
          <w:p w:rsidR="0066294B" w:rsidRPr="00130CFA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819" w:type="dxa"/>
            <w:gridSpan w:val="6"/>
          </w:tcPr>
          <w:p w:rsidR="0066294B" w:rsidRPr="00130CFA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130CFA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обеспечения</w:t>
            </w:r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2119C0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66294B" w:rsidRPr="00130CFA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66294B" w:rsidRPr="00763CBC" w:rsidRDefault="0066294B" w:rsidP="0066294B">
            <w:pPr>
              <w:pStyle w:val="TableParagraph"/>
              <w:ind w:left="143" w:right="13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763CB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  <w:t>2023</w:t>
            </w:r>
          </w:p>
        </w:tc>
        <w:tc>
          <w:tcPr>
            <w:tcW w:w="850" w:type="dxa"/>
          </w:tcPr>
          <w:p w:rsidR="0066294B" w:rsidRPr="00763CBC" w:rsidRDefault="0066294B" w:rsidP="0066294B">
            <w:pPr>
              <w:pStyle w:val="TableParagraph"/>
              <w:ind w:right="25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763CB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  <w:t>2024</w:t>
            </w:r>
          </w:p>
        </w:tc>
        <w:tc>
          <w:tcPr>
            <w:tcW w:w="992" w:type="dxa"/>
          </w:tcPr>
          <w:p w:rsidR="0066294B" w:rsidRPr="00763CBC" w:rsidRDefault="0066294B" w:rsidP="0066294B">
            <w:pPr>
              <w:pStyle w:val="TableParagraph"/>
              <w:ind w:left="260" w:right="258"/>
              <w:jc w:val="both"/>
              <w:rPr>
                <w:sz w:val="26"/>
                <w:szCs w:val="26"/>
                <w:vertAlign w:val="superscript"/>
                <w:lang w:val="ru-RU"/>
              </w:rPr>
            </w:pPr>
            <w:r w:rsidRPr="00763CBC">
              <w:rPr>
                <w:sz w:val="26"/>
                <w:szCs w:val="26"/>
                <w:vertAlign w:val="superscript"/>
                <w:lang w:val="ru-RU"/>
              </w:rPr>
              <w:t>2025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294B" w:rsidRPr="002119C0" w:rsidRDefault="0066294B" w:rsidP="0066294B">
            <w:pPr>
              <w:pStyle w:val="TableParagraph"/>
              <w:ind w:left="143" w:righ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  <w:r w:rsidRPr="002119C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66294B" w:rsidRPr="002119C0" w:rsidRDefault="0066294B" w:rsidP="0066294B">
            <w:pPr>
              <w:pStyle w:val="TableParagraph"/>
              <w:ind w:righ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2027</w:t>
            </w:r>
          </w:p>
        </w:tc>
      </w:tr>
      <w:tr w:rsidR="0066294B" w:rsidRPr="002119C0" w:rsidTr="00070C56">
        <w:trPr>
          <w:trHeight w:val="170"/>
        </w:trPr>
        <w:tc>
          <w:tcPr>
            <w:tcW w:w="3072" w:type="dxa"/>
          </w:tcPr>
          <w:p w:rsidR="0066294B" w:rsidRPr="00130CFA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980" w:type="dxa"/>
          </w:tcPr>
          <w:p w:rsidR="0066294B" w:rsidRPr="00130CFA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</w:tcPr>
          <w:p w:rsidR="0066294B" w:rsidRPr="00130CFA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417" w:type="dxa"/>
          </w:tcPr>
          <w:p w:rsidR="0066294B" w:rsidRPr="00130CFA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501" w:type="dxa"/>
          </w:tcPr>
          <w:p w:rsidR="0066294B" w:rsidRPr="00130CFA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</w:tcPr>
          <w:p w:rsidR="0066294B" w:rsidRPr="00130CFA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850" w:type="dxa"/>
          </w:tcPr>
          <w:p w:rsidR="0066294B" w:rsidRPr="00130CFA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</w:tcPr>
          <w:p w:rsidR="0066294B" w:rsidRPr="002119C0" w:rsidRDefault="0066294B" w:rsidP="0066294B">
            <w:pPr>
              <w:pStyle w:val="TableParagraph"/>
              <w:ind w:left="6"/>
              <w:jc w:val="center"/>
              <w:rPr>
                <w:lang w:val="ru-RU"/>
              </w:rPr>
            </w:pPr>
            <w:r w:rsidRPr="002119C0">
              <w:rPr>
                <w:lang w:val="ru-RU"/>
              </w:rPr>
              <w:t>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294B" w:rsidRPr="002119C0" w:rsidRDefault="0066294B" w:rsidP="0066294B">
            <w:pPr>
              <w:pStyle w:val="TableParagraph"/>
              <w:ind w:left="7"/>
              <w:jc w:val="center"/>
              <w:rPr>
                <w:lang w:val="ru-RU"/>
              </w:rPr>
            </w:pPr>
            <w:r w:rsidRPr="002119C0">
              <w:rPr>
                <w:lang w:val="ru-RU"/>
              </w:rPr>
              <w:t>8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66294B" w:rsidRPr="002119C0" w:rsidRDefault="0066294B" w:rsidP="0066294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66294B" w:rsidRPr="002119C0" w:rsidTr="00070C56">
        <w:trPr>
          <w:trHeight w:val="3970"/>
        </w:trPr>
        <w:tc>
          <w:tcPr>
            <w:tcW w:w="3072" w:type="dxa"/>
          </w:tcPr>
          <w:p w:rsidR="0066294B" w:rsidRPr="00130CFA" w:rsidRDefault="0066294B" w:rsidP="0066294B">
            <w:pPr>
              <w:pStyle w:val="TableParagraph"/>
              <w:ind w:left="53" w:right="165"/>
              <w:jc w:val="center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о</w:t>
            </w:r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беспечение выполнения муниципального задания учреждениями</w:t>
            </w:r>
          </w:p>
          <w:p w:rsidR="0066294B" w:rsidRPr="00130CFA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культурно-досугового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типа</w:t>
            </w:r>
          </w:p>
        </w:tc>
        <w:tc>
          <w:tcPr>
            <w:tcW w:w="1980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 «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  <w:tc>
          <w:tcPr>
            <w:tcW w:w="2552" w:type="dxa"/>
          </w:tcPr>
          <w:p w:rsidR="0066294B" w:rsidRPr="00130CFA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Выполнение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муниципального задания в полном объеме</w:t>
            </w:r>
          </w:p>
        </w:tc>
        <w:tc>
          <w:tcPr>
            <w:tcW w:w="1417" w:type="dxa"/>
          </w:tcPr>
          <w:p w:rsidR="0066294B" w:rsidRPr="00130CFA" w:rsidRDefault="0066294B" w:rsidP="0066294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    - </w:t>
            </w:r>
          </w:p>
        </w:tc>
        <w:tc>
          <w:tcPr>
            <w:tcW w:w="1501" w:type="dxa"/>
          </w:tcPr>
          <w:p w:rsidR="0066294B" w:rsidRPr="00130CFA" w:rsidRDefault="0066294B" w:rsidP="0066294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    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п.1</w:t>
            </w:r>
          </w:p>
        </w:tc>
        <w:tc>
          <w:tcPr>
            <w:tcW w:w="1134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6F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6294B" w:rsidRPr="00D40CCE" w:rsidTr="00070C56">
        <w:trPr>
          <w:trHeight w:val="482"/>
        </w:trPr>
        <w:tc>
          <w:tcPr>
            <w:tcW w:w="3072" w:type="dxa"/>
          </w:tcPr>
          <w:p w:rsidR="0066294B" w:rsidRPr="00130CFA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атериально - техническое оснащение и капитальный  ремонт учреждений</w:t>
            </w:r>
          </w:p>
          <w:p w:rsidR="0066294B" w:rsidRPr="00130CFA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культурно - 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досугового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типа</w:t>
            </w:r>
          </w:p>
        </w:tc>
        <w:tc>
          <w:tcPr>
            <w:tcW w:w="1980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МУ «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обслуживания»</w:t>
            </w:r>
          </w:p>
        </w:tc>
        <w:tc>
          <w:tcPr>
            <w:tcW w:w="2552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о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бновление материально- технической базы  и капитальный ремонт домов культуры</w:t>
            </w:r>
          </w:p>
        </w:tc>
        <w:tc>
          <w:tcPr>
            <w:tcW w:w="1417" w:type="dxa"/>
          </w:tcPr>
          <w:p w:rsidR="0066294B" w:rsidRPr="00130CFA" w:rsidRDefault="0066294B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1501" w:type="dxa"/>
          </w:tcPr>
          <w:p w:rsidR="0066294B" w:rsidRPr="00130CFA" w:rsidRDefault="0066294B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       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п.1</w:t>
            </w:r>
          </w:p>
        </w:tc>
        <w:tc>
          <w:tcPr>
            <w:tcW w:w="1134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6294B" w:rsidRPr="00D40CCE" w:rsidTr="00070C56">
        <w:trPr>
          <w:trHeight w:val="482"/>
        </w:trPr>
        <w:tc>
          <w:tcPr>
            <w:tcW w:w="3072" w:type="dxa"/>
          </w:tcPr>
          <w:p w:rsidR="0066294B" w:rsidRPr="00130CFA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 г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осударственная поддержка</w:t>
            </w:r>
          </w:p>
          <w:p w:rsidR="0066294B" w:rsidRPr="00130CFA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сельских учреждений культуры</w:t>
            </w:r>
          </w:p>
        </w:tc>
        <w:tc>
          <w:tcPr>
            <w:tcW w:w="1980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 «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  <w:tc>
          <w:tcPr>
            <w:tcW w:w="2552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417" w:type="dxa"/>
          </w:tcPr>
          <w:p w:rsidR="0066294B" w:rsidRPr="00130CFA" w:rsidRDefault="0066294B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1501" w:type="dxa"/>
          </w:tcPr>
          <w:p w:rsidR="0066294B" w:rsidRPr="00130CFA" w:rsidRDefault="0066294B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1134" w:type="dxa"/>
          </w:tcPr>
          <w:p w:rsidR="0066294B" w:rsidRPr="0039414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4149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66294B" w:rsidRPr="00394149" w:rsidRDefault="0066294B" w:rsidP="0066294B">
            <w:pPr>
              <w:rPr>
                <w:rFonts w:ascii="Times New Roman" w:hAnsi="Times New Roman"/>
                <w:lang w:val="ru-RU"/>
              </w:rPr>
            </w:pPr>
          </w:p>
          <w:p w:rsidR="0066294B" w:rsidRPr="000F6F9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41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3</w:t>
            </w:r>
          </w:p>
        </w:tc>
        <w:tc>
          <w:tcPr>
            <w:tcW w:w="850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66294B" w:rsidRPr="00D40CCE" w:rsidTr="00070C56">
        <w:trPr>
          <w:trHeight w:val="482"/>
        </w:trPr>
        <w:tc>
          <w:tcPr>
            <w:tcW w:w="3072" w:type="dxa"/>
          </w:tcPr>
          <w:p w:rsidR="0066294B" w:rsidRPr="00130CFA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г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осударственная поддержка лучших работников сельских учреждений культуры</w:t>
            </w:r>
          </w:p>
        </w:tc>
        <w:tc>
          <w:tcPr>
            <w:tcW w:w="1980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 «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</w:p>
        </w:tc>
        <w:tc>
          <w:tcPr>
            <w:tcW w:w="2552" w:type="dxa"/>
          </w:tcPr>
          <w:p w:rsidR="0066294B" w:rsidRPr="00130CFA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417" w:type="dxa"/>
          </w:tcPr>
          <w:p w:rsidR="0066294B" w:rsidRPr="00130CFA" w:rsidRDefault="0066294B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1501" w:type="dxa"/>
          </w:tcPr>
          <w:p w:rsidR="0066294B" w:rsidRPr="00130CFA" w:rsidRDefault="0066294B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1134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6294B" w:rsidRPr="00763CBC" w:rsidRDefault="0066294B" w:rsidP="0066294B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63CBC">
        <w:rPr>
          <w:rFonts w:ascii="Times New Roman" w:hAnsi="Times New Roman" w:cs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</w:t>
      </w:r>
      <w:r>
        <w:rPr>
          <w:rFonts w:ascii="Times New Roman" w:hAnsi="Times New Roman" w:cs="Times New Roman"/>
          <w:lang w:val="ru-RU"/>
        </w:rPr>
        <w:t>).</w:t>
      </w: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Приложение 4 к подпрограмме 3</w:t>
      </w:r>
    </w:p>
    <w:p w:rsidR="0066294B" w:rsidRPr="007B4B34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872C4D">
        <w:rPr>
          <w:sz w:val="26"/>
          <w:szCs w:val="26"/>
        </w:rPr>
        <w:t xml:space="preserve"> 3</w:t>
      </w:r>
    </w:p>
    <w:p w:rsidR="0066294B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7B4B34">
        <w:rPr>
          <w:sz w:val="26"/>
          <w:szCs w:val="26"/>
          <w:lang w:val="ru-RU"/>
        </w:rPr>
        <w:t xml:space="preserve"> за счет средств бюджета округа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</w:p>
    <w:tbl>
      <w:tblPr>
        <w:tblW w:w="5354" w:type="pct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2"/>
        <w:gridCol w:w="1702"/>
        <w:gridCol w:w="1274"/>
        <w:gridCol w:w="3665"/>
        <w:gridCol w:w="1249"/>
        <w:gridCol w:w="1160"/>
        <w:gridCol w:w="1219"/>
        <w:gridCol w:w="1069"/>
        <w:gridCol w:w="851"/>
        <w:gridCol w:w="992"/>
      </w:tblGrid>
      <w:tr w:rsidR="0066294B" w:rsidRPr="007B4B34" w:rsidTr="00070C56">
        <w:trPr>
          <w:trHeight w:val="623"/>
        </w:trPr>
        <w:tc>
          <w:tcPr>
            <w:tcW w:w="139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Статус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Наименова</w:t>
            </w:r>
            <w:r w:rsidR="00872C4D">
              <w:rPr>
                <w:sz w:val="26"/>
                <w:szCs w:val="26"/>
              </w:rPr>
              <w:t>-</w:t>
            </w:r>
            <w:r w:rsidRPr="007B4B34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 xml:space="preserve"> подпрограммы, основного мероприятия</w:t>
            </w:r>
          </w:p>
        </w:tc>
        <w:tc>
          <w:tcPr>
            <w:tcW w:w="41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Ответственный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исполни</w:t>
            </w:r>
            <w:r w:rsidR="00872C4D">
              <w:rPr>
                <w:sz w:val="26"/>
                <w:szCs w:val="26"/>
              </w:rPr>
              <w:t>-</w:t>
            </w:r>
            <w:r w:rsidRPr="007B4B34">
              <w:rPr>
                <w:sz w:val="26"/>
                <w:szCs w:val="26"/>
              </w:rPr>
              <w:t>тель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sz w:val="26"/>
                <w:szCs w:val="26"/>
              </w:rPr>
              <w:t>подпрог</w:t>
            </w:r>
            <w:r w:rsidR="00872C4D">
              <w:rPr>
                <w:sz w:val="26"/>
                <w:szCs w:val="26"/>
              </w:rPr>
              <w:t>-</w:t>
            </w:r>
            <w:r w:rsidRPr="007B4B34">
              <w:rPr>
                <w:sz w:val="26"/>
                <w:szCs w:val="26"/>
              </w:rPr>
              <w:t>раммы</w:t>
            </w:r>
            <w:proofErr w:type="spellEnd"/>
            <w:r w:rsidRPr="007B4B34">
              <w:rPr>
                <w:sz w:val="26"/>
                <w:szCs w:val="26"/>
              </w:rPr>
              <w:t xml:space="preserve">, </w:t>
            </w:r>
            <w:proofErr w:type="spellStart"/>
            <w:r w:rsidRPr="007B4B34">
              <w:rPr>
                <w:sz w:val="26"/>
                <w:szCs w:val="26"/>
              </w:rPr>
              <w:t>исполни</w:t>
            </w:r>
            <w:r w:rsidR="00872C4D">
              <w:rPr>
                <w:sz w:val="26"/>
                <w:szCs w:val="26"/>
              </w:rPr>
              <w:t>-</w:t>
            </w:r>
            <w:r w:rsidRPr="007B4B34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197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136" w:type="pct"/>
            <w:gridSpan w:val="6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7B4B34" w:rsidTr="00070C56">
        <w:trPr>
          <w:trHeight w:val="1797"/>
        </w:trPr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66294B" w:rsidRPr="00872C4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872C4D"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379" w:type="pct"/>
          </w:tcPr>
          <w:p w:rsidR="0066294B" w:rsidRPr="00872C4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872C4D"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49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324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c>
          <w:tcPr>
            <w:tcW w:w="13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55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5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1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40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7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8</w:t>
            </w:r>
          </w:p>
        </w:tc>
        <w:tc>
          <w:tcPr>
            <w:tcW w:w="34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9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4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7B4B34" w:rsidTr="00070C56">
        <w:trPr>
          <w:trHeight w:val="840"/>
        </w:trPr>
        <w:tc>
          <w:tcPr>
            <w:tcW w:w="139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556" w:type="pct"/>
            <w:vMerge w:val="restart"/>
            <w:tcBorders>
              <w:bottom w:val="nil"/>
            </w:tcBorders>
          </w:tcPr>
          <w:p w:rsidR="0066294B" w:rsidRPr="000F6F9B" w:rsidRDefault="0066294B" w:rsidP="0066294B">
            <w:pPr>
              <w:pStyle w:val="af1"/>
              <w:rPr>
                <w:sz w:val="26"/>
                <w:szCs w:val="26"/>
                <w:lang w:val="ru-RU"/>
              </w:rPr>
            </w:pPr>
            <w:r w:rsidRPr="001F02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подпрограмма </w:t>
            </w:r>
          </w:p>
        </w:tc>
        <w:tc>
          <w:tcPr>
            <w:tcW w:w="556" w:type="pct"/>
            <w:vMerge w:val="restart"/>
          </w:tcPr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Pr="00130CFA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sz w:val="26"/>
                <w:szCs w:val="26"/>
                <w:lang w:val="ru-RU"/>
              </w:rPr>
              <w:t>«Организация досуга и обеспечение жителей района услугами организаций культуры»</w:t>
            </w:r>
          </w:p>
          <w:p w:rsidR="0066294B" w:rsidRPr="007B4B34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7B4B34">
              <w:rPr>
                <w:sz w:val="26"/>
                <w:szCs w:val="26"/>
                <w:lang w:val="ru-RU"/>
              </w:rPr>
              <w:t xml:space="preserve"> </w:t>
            </w: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Pr="007B4B34" w:rsidRDefault="0066294B" w:rsidP="0066294B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Обеспечение выполнения муниципального задания </w:t>
            </w:r>
          </w:p>
        </w:tc>
        <w:tc>
          <w:tcPr>
            <w:tcW w:w="416" w:type="pct"/>
            <w:vMerge w:val="restart"/>
          </w:tcPr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Итого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 xml:space="preserve">убинский центр культуры и библиотечного </w:t>
            </w:r>
            <w:proofErr w:type="spellStart"/>
            <w:r>
              <w:rPr>
                <w:sz w:val="26"/>
                <w:szCs w:val="26"/>
              </w:rPr>
              <w:t>обслужив</w:t>
            </w:r>
            <w:r>
              <w:rPr>
                <w:sz w:val="26"/>
                <w:szCs w:val="26"/>
              </w:rPr>
              <w:lastRenderedPageBreak/>
              <w:t>аиня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22279,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22225,0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67664,9</w:t>
            </w:r>
          </w:p>
        </w:tc>
      </w:tr>
      <w:tr w:rsidR="0066294B" w:rsidRPr="007B4B3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22225,0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67560,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безвозмездные поступления государственных </w:t>
            </w:r>
            <w:r w:rsidRPr="007B4B34">
              <w:rPr>
                <w:sz w:val="26"/>
                <w:szCs w:val="26"/>
              </w:rPr>
              <w:lastRenderedPageBreak/>
              <w:t>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lastRenderedPageBreak/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139" w:type="pct"/>
            <w:vMerge w:val="restart"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 w:val="restart"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</w:t>
            </w:r>
            <w:proofErr w:type="spellStart"/>
            <w:r>
              <w:rPr>
                <w:sz w:val="26"/>
                <w:szCs w:val="26"/>
              </w:rPr>
              <w:t>Усть-Кубинский</w:t>
            </w:r>
            <w:proofErr w:type="spellEnd"/>
            <w:r>
              <w:rPr>
                <w:sz w:val="26"/>
                <w:szCs w:val="26"/>
              </w:rPr>
              <w:t xml:space="preserve"> центр культуры и библиотечного обслуживания</w:t>
            </w: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11500,0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11314,3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9567,7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32382,0</w:t>
            </w:r>
          </w:p>
        </w:tc>
      </w:tr>
      <w:tr w:rsidR="0066294B" w:rsidRPr="007B4B3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2222,5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67560,7</w:t>
            </w:r>
          </w:p>
        </w:tc>
      </w:tr>
      <w:tr w:rsidR="0066294B" w:rsidRPr="007B4B3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2222,5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67560,7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139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5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Материально-техническое оснащение и капитальный ремонт </w:t>
            </w:r>
            <w:r>
              <w:rPr>
                <w:sz w:val="26"/>
                <w:szCs w:val="26"/>
              </w:rPr>
              <w:t>домов культуры</w:t>
            </w:r>
          </w:p>
        </w:tc>
        <w:tc>
          <w:tcPr>
            <w:tcW w:w="416" w:type="pct"/>
            <w:vMerge w:val="restart"/>
            <w:tcBorders>
              <w:top w:val="nil"/>
            </w:tcBorders>
          </w:tcPr>
          <w:p w:rsidR="0066294B" w:rsidRPr="008538F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139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…</w:t>
            </w:r>
          </w:p>
        </w:tc>
        <w:tc>
          <w:tcPr>
            <w:tcW w:w="556" w:type="pct"/>
            <w:vMerge w:val="restar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 w:val="restar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сельских учреждений культуры</w:t>
            </w:r>
          </w:p>
        </w:tc>
        <w:tc>
          <w:tcPr>
            <w:tcW w:w="416" w:type="pct"/>
            <w:vMerge w:val="restart"/>
          </w:tcPr>
          <w:p w:rsidR="0066294B" w:rsidRPr="008538F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</w:tr>
      <w:tr w:rsidR="0066294B" w:rsidRPr="007B4B3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66294B" w:rsidRPr="00905654" w:rsidTr="00070C56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139" w:type="pc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56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16" w:type="pct"/>
            <w:vMerge w:val="restart"/>
          </w:tcPr>
          <w:p w:rsidR="0066294B" w:rsidRPr="008538F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905654" w:rsidTr="00070C56">
        <w:tc>
          <w:tcPr>
            <w:tcW w:w="139" w:type="pct"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9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7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ConsPlusNormal"/>
        <w:jc w:val="both"/>
        <w:rPr>
          <w:sz w:val="22"/>
          <w:szCs w:val="22"/>
          <w:vertAlign w:val="superscript"/>
        </w:rPr>
      </w:pP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763CBC" w:rsidRDefault="0066294B" w:rsidP="0066294B">
      <w:pPr>
        <w:pStyle w:val="ConsPlusNormal"/>
        <w:jc w:val="both"/>
        <w:rPr>
          <w:sz w:val="22"/>
          <w:szCs w:val="22"/>
        </w:rPr>
      </w:pPr>
      <w:r w:rsidRPr="00763CBC">
        <w:rPr>
          <w:sz w:val="22"/>
          <w:szCs w:val="22"/>
          <w:vertAlign w:val="superscript"/>
        </w:rPr>
        <w:t>2</w:t>
      </w:r>
      <w:proofErr w:type="gramStart"/>
      <w:r w:rsidRPr="00763CBC">
        <w:rPr>
          <w:sz w:val="22"/>
          <w:szCs w:val="22"/>
        </w:rPr>
        <w:t xml:space="preserve"> У</w:t>
      </w:r>
      <w:proofErr w:type="gramEnd"/>
      <w:r w:rsidRPr="00763CBC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763CBC" w:rsidRDefault="0066294B" w:rsidP="0066294B">
      <w:pPr>
        <w:pStyle w:val="ConsPlusNormal"/>
        <w:jc w:val="both"/>
        <w:rPr>
          <w:sz w:val="22"/>
          <w:szCs w:val="22"/>
        </w:rPr>
      </w:pPr>
      <w:r w:rsidRPr="00763CBC">
        <w:rPr>
          <w:sz w:val="22"/>
          <w:szCs w:val="22"/>
          <w:vertAlign w:val="superscript"/>
        </w:rPr>
        <w:t>3</w:t>
      </w:r>
      <w:proofErr w:type="gramStart"/>
      <w:r w:rsidRPr="00763CBC">
        <w:rPr>
          <w:sz w:val="22"/>
          <w:szCs w:val="22"/>
          <w:vertAlign w:val="superscript"/>
        </w:rPr>
        <w:t xml:space="preserve"> </w:t>
      </w:r>
      <w:r w:rsidRPr="00763CBC">
        <w:rPr>
          <w:sz w:val="22"/>
          <w:szCs w:val="22"/>
        </w:rPr>
        <w:t>У</w:t>
      </w:r>
      <w:proofErr w:type="gramEnd"/>
      <w:r w:rsidRPr="00763CBC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vertAlign w:val="superscript"/>
          <w:lang w:val="ru-RU"/>
        </w:rPr>
        <w:t xml:space="preserve">4 </w:t>
      </w:r>
      <w:r w:rsidRPr="00763CBC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tbl>
      <w:tblPr>
        <w:tblStyle w:val="TableNormal1"/>
        <w:tblpPr w:leftFromText="180" w:rightFromText="180" w:vertAnchor="text" w:horzAnchor="page" w:tblpX="11914" w:tblpY="-1042"/>
        <w:tblOverlap w:val="never"/>
        <w:tblW w:w="0" w:type="auto"/>
        <w:tblInd w:w="0" w:type="dxa"/>
        <w:tblLook w:val="04A0"/>
      </w:tblPr>
      <w:tblGrid>
        <w:gridCol w:w="4462"/>
      </w:tblGrid>
      <w:tr w:rsidR="0066294B" w:rsidRPr="008523C0" w:rsidTr="00070C56">
        <w:tc>
          <w:tcPr>
            <w:tcW w:w="4462" w:type="dxa"/>
          </w:tcPr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5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3</w:t>
            </w:r>
          </w:p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на реализацию целей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872C4D">
        <w:rPr>
          <w:sz w:val="26"/>
          <w:szCs w:val="26"/>
        </w:rPr>
        <w:t xml:space="preserve"> 3</w:t>
      </w:r>
      <w:r w:rsidRPr="007B4B34">
        <w:rPr>
          <w:sz w:val="26"/>
          <w:szCs w:val="26"/>
        </w:rPr>
        <w:t xml:space="preserve"> 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 </w:t>
      </w:r>
    </w:p>
    <w:p w:rsidR="0066294B" w:rsidRPr="007B4B34" w:rsidRDefault="0066294B" w:rsidP="0066294B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6397"/>
        <w:gridCol w:w="1255"/>
        <w:gridCol w:w="1250"/>
        <w:gridCol w:w="1252"/>
        <w:gridCol w:w="1138"/>
        <w:gridCol w:w="946"/>
        <w:gridCol w:w="1169"/>
      </w:tblGrid>
      <w:tr w:rsidR="0066294B" w:rsidRPr="007B4B34" w:rsidTr="00070C56">
        <w:trPr>
          <w:trHeight w:val="247"/>
        </w:trPr>
        <w:tc>
          <w:tcPr>
            <w:tcW w:w="311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№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7B4B34" w:rsidTr="00070C56">
        <w:tc>
          <w:tcPr>
            <w:tcW w:w="31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66294B" w:rsidRPr="006765F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2023</w:t>
            </w:r>
          </w:p>
        </w:tc>
        <w:tc>
          <w:tcPr>
            <w:tcW w:w="437" w:type="pct"/>
          </w:tcPr>
          <w:p w:rsidR="0066294B" w:rsidRPr="006765F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2024</w:t>
            </w:r>
          </w:p>
        </w:tc>
        <w:tc>
          <w:tcPr>
            <w:tcW w:w="438" w:type="pct"/>
          </w:tcPr>
          <w:p w:rsidR="0066294B" w:rsidRPr="006765F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 </w:t>
            </w:r>
            <w:r w:rsidRPr="007B4B34">
              <w:rPr>
                <w:sz w:val="26"/>
                <w:szCs w:val="26"/>
              </w:rPr>
              <w:t xml:space="preserve"> годы</w:t>
            </w:r>
            <w:r w:rsidRPr="007B4B34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6294B" w:rsidRPr="007B4B34" w:rsidTr="00070C56">
        <w:trPr>
          <w:trHeight w:val="174"/>
        </w:trPr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439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федеральный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  <w:r w:rsidRPr="007B4B34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областной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D810B0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EE2212" w:rsidRDefault="0066294B" w:rsidP="0066294B">
      <w:pPr>
        <w:ind w:firstLine="708"/>
        <w:jc w:val="both"/>
        <w:rPr>
          <w:rFonts w:ascii="Times New Roman" w:hAnsi="Times New Roman"/>
          <w:lang w:val="ru-RU"/>
        </w:rPr>
      </w:pPr>
      <w:r w:rsidRPr="00EE2212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1701" w:right="964" w:bottom="851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353"/>
        <w:gridCol w:w="4217"/>
      </w:tblGrid>
      <w:tr w:rsidR="0066294B" w:rsidRPr="00532E23" w:rsidTr="00070C56">
        <w:tc>
          <w:tcPr>
            <w:tcW w:w="5353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7" w:type="dxa"/>
            <w:hideMark/>
          </w:tcPr>
          <w:p w:rsidR="0066294B" w:rsidRDefault="0066294B" w:rsidP="0066294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4</w:t>
            </w:r>
          </w:p>
          <w:p w:rsidR="0066294B" w:rsidRDefault="00532E23" w:rsidP="00532E2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________ № _____</w:t>
            </w:r>
          </w:p>
        </w:tc>
      </w:tr>
    </w:tbl>
    <w:p w:rsidR="0066294B" w:rsidRDefault="0066294B" w:rsidP="0066294B">
      <w:pPr>
        <w:ind w:left="1469" w:right="1281"/>
        <w:jc w:val="center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</w:p>
    <w:p w:rsidR="0066294B" w:rsidRDefault="0066294B" w:rsidP="0066294B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Паспорт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4 </w:t>
      </w:r>
    </w:p>
    <w:p w:rsidR="00532E23" w:rsidRDefault="00532E23" w:rsidP="0066294B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Музейная деятельность</w:t>
      </w:r>
    </w:p>
    <w:p w:rsidR="0066294B" w:rsidRPr="00532E23" w:rsidRDefault="00532E23" w:rsidP="00532E23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(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>далее подпрограмма)</w:t>
      </w:r>
    </w:p>
    <w:p w:rsidR="0066294B" w:rsidRDefault="0066294B" w:rsidP="0066294B">
      <w:pPr>
        <w:ind w:right="1281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01"/>
      </w:tblGrid>
      <w:tr w:rsidR="0066294B" w:rsidRP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 w:rsidRPr="00CF71B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F71B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подпрограммы 4</w:t>
            </w:r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соисполнитель </w:t>
            </w:r>
            <w:r w:rsidRPr="00CF71B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F71B8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Отдел культуры, туризма  и молодежи администрации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</w:t>
            </w:r>
            <w:r w:rsidRPr="00CF71B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подпрограммы 4</w:t>
            </w:r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130CFA" w:rsidRDefault="00532E23" w:rsidP="00532E23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</w:t>
            </w:r>
            <w:proofErr w:type="spellEnd"/>
            <w:r w:rsidR="0066294B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–Кубинский районный краеведческий музей»</w:t>
            </w:r>
          </w:p>
        </w:tc>
      </w:tr>
      <w:tr w:rsidR="0066294B" w:rsidRP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 создание благоприятных условий для широкого доступа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имеющимся музейным фондам,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66294B" w:rsidRDefault="0066294B" w:rsidP="0066294B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экскурсионно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просветительских проектов</w:t>
            </w:r>
          </w:p>
        </w:tc>
      </w:tr>
      <w:tr w:rsidR="0066294B" w:rsidRP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Целевые индикаторы и показатели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 Доля представленных (во всех формах) зрителю                   музейных предметов в общем количестве муз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ейных предметов основного фонда.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Доля музейных предметов и коллекций, внесенных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в электронную базу данных музея.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 Доля музейных предметов и коллекций, зарегистрированных в Государственном каталоге музей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ного фонда Российской федерации.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4.  Количество посещ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ений музея на возмездной основе.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5.  Количество посещени</w:t>
            </w:r>
            <w:r w:rsidR="00532E2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й музея на безвозмездной основе.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  Количество выставочных проектов, осуществляемых в музее, по отношен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ию к 2017 году.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7.    Отношение объема просроченной кредиторской задолженности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 заработной  плате к начислениям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на выплаты по оплате труда работников к общему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объему</w:t>
            </w:r>
            <w:proofErr w:type="gramEnd"/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0C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8.</w:t>
            </w:r>
            <w:r w:rsidRPr="00130C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 Количество  посещений организаций культуры по отношению к уровню 2010 года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Уровень   средней  заработной платы работников  учреждений культуры округа к средней заработной плате по Вологодской области</w:t>
            </w:r>
            <w:r w:rsidR="00532E2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Сроки реализации </w:t>
            </w:r>
          </w:p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 4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2023-2027 гг.</w:t>
            </w:r>
          </w:p>
        </w:tc>
      </w:tr>
      <w:tr w:rsidR="0066294B" w:rsidRP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Объем средств, необходимый для финансового обеспечения подпрограммы, составляет </w:t>
            </w: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  12130,4 тыс. руб.*, в том числе: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3655,7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4154,3 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4320,4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2026 год – 0,0 тыс. </w:t>
            </w:r>
            <w:proofErr w:type="spellStart"/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руб</w:t>
            </w:r>
            <w:proofErr w:type="spellEnd"/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 год – 0,0тыс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</w:t>
            </w:r>
          </w:p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*В течение реализации подпрограммы объемы финансового обеспечения подлежат уточнению</w:t>
            </w:r>
          </w:p>
        </w:tc>
      </w:tr>
      <w:tr w:rsidR="0066294B" w:rsidRP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результате реализации подпрограммы к 2027 году ожидается: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1. Увеличение доли представленных (во всех формах) зрителю музейных предметов в общем количестве    музейных    предмет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ов    основного фонда до 30,0 %.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Увеличение доли музейных предметов и коллекций, внесенных в электр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онную базу данных музея, до 100.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3.  Увеличение доли музейных предметов и коллекций, зарегистрированных в Государственном каталоге музейного фонда Российской Федерации согласно плану-графику регистрации музейных предметов в Государственном каталоге Музейного фонда Российской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Федерации от 2017 года до 100%.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4.  Увеличение количества посещений музея на возмездной основе до 1,5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5. Увеличение количества посещений музея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на безвозмездной основе до 4,1%.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Default="0066294B" w:rsidP="0066294B">
            <w:pPr>
              <w:pStyle w:val="af1"/>
              <w:tabs>
                <w:tab w:val="left" w:pos="425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1029E7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 Увеличение количества выставочных проектов,  осуществляемых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музее, по отно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шению к 2017 году не менее 114%.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7.</w:t>
            </w:r>
            <w:r w:rsidR="00532E2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Недопущение образования просроченной кредиторской задолженности 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тников к общему объему</w:t>
            </w:r>
            <w:proofErr w:type="gramEnd"/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расходов.</w:t>
            </w:r>
          </w:p>
          <w:p w:rsidR="0066294B" w:rsidRPr="002F4811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8</w:t>
            </w:r>
            <w:r w:rsidRPr="002F481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Увеличение количества посещений организаций культуры по отношению к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уровню 2010 года не 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lastRenderedPageBreak/>
              <w:t>менее 186%.</w:t>
            </w:r>
          </w:p>
          <w:p w:rsidR="0066294B" w:rsidRPr="002438DC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9.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Сохранение    средней  заработной платы работников  учреждений культуры округа к средней заработной плате по Вологодской области на уровне 100%</w:t>
            </w:r>
            <w:r w:rsidR="00532E2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</w:tbl>
    <w:p w:rsidR="0066294B" w:rsidRDefault="0066294B" w:rsidP="0066294B">
      <w:pPr>
        <w:pStyle w:val="af1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1"/>
        <w:numPr>
          <w:ilvl w:val="0"/>
          <w:numId w:val="1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Общая характеристика сферы реализации подпрограммы 4, включая описание текущего состояния, основных проблем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указанной сфере и перспектив ее развития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 Музей  является важнейшей составляющей культурного  потенциала территории, выполняет функцию образовательно-воспитательного центра, принимающего участие в формировании исторического и культурного самосознания, патриотического воспитания граждан.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Музей   осуществляет сотрудничество с туристическими фирмами области по предоставлению экскурсионных услуг на территории  округа.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color w:val="4F6228" w:themeColor="accent3" w:themeShade="8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Экспозиция районного краеведческого музея рассказывает о художественных промыслах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Устьянщины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: роговом, гончарном, кружевном. В музее  представлен быт крестьян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Кадниковского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уезда к. XIX-н. XX в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, советский период истории края, современность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округа, знакомит с археологическими и палеонтологическими находками.</w:t>
      </w:r>
    </w:p>
    <w:p w:rsidR="0066294B" w:rsidRPr="002F4811" w:rsidRDefault="0066294B" w:rsidP="0066294B">
      <w:pPr>
        <w:pStyle w:val="af1"/>
        <w:ind w:firstLine="708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2F481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Количество посетителей музея (с 2017 по 2022 годы) колеблется от 4,0 до 6,0 тыс. человек  в год. Из общего числа посещений более  60 %  составляет льготная категория посетителей, из них около 70 %  лица в возрасте до 16 лет и около 30 % люди пенсионного возраста. Число бесплатных мероприятий и лекций значительно превышает число платных экскурсий. 70 % человек посещают музей на бесплатной основе.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В структуру учреждения МУК «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Усть-Кубинский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районный краеведческий музей» входит филиал «Никольский парк</w:t>
      </w:r>
      <w:r>
        <w:rPr>
          <w:rFonts w:ascii="Times New Roman" w:hAnsi="Times New Roman"/>
          <w:sz w:val="26"/>
          <w:szCs w:val="26"/>
          <w:lang w:val="ru-RU"/>
        </w:rPr>
        <w:t xml:space="preserve">». Это  особо охраняемая природная  территория «Старый парк» в селе Никольское, расположенный на площади 12 га. Парк имеет уникальный видовой состав растительности, до наших дней в парке сохранились искусственно созданные элементы ландшафтной архитектуры XVIII-XIX вв. </w:t>
      </w:r>
    </w:p>
    <w:p w:rsidR="0066294B" w:rsidRPr="00130CFA" w:rsidRDefault="0066294B" w:rsidP="0066294B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Фонд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Усть-Кубинского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районного краеведческого музея насчитывает на 1 января 2023 года 4232 единицы хранения и ежегодно увеличивается. Продолжается процесс информатизации, в том числе автоматизации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учетно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хранительской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деятельности. Пополняется электронный каталог, на 1 января 2023 года насчитывающий 2016 музейных предметов основного фонда. Увеличивается и количество предметов, имеющих цифровое изображение, на 1 января 2023 года составило 2041 единицу. В 2017 году впервые согласно плану-графику проведена регистрация музейных предметов в Государственном каталоге Музейного фонда Российской Федерации. На 1 января 2023 года зарегистрирован 2001 предмет основного фонда.</w:t>
      </w:r>
    </w:p>
    <w:p w:rsidR="0066294B" w:rsidRPr="00130CFA" w:rsidRDefault="0066294B" w:rsidP="0066294B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Показатели по научно-просветительской деятельности из года в год колеблются. На них влияет количество штатных единиц, работающих с посетителями музея, погодные условия, период работы в условиях распространения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коронавирусной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инфекции в 2020 и 2021 годах. За пять последних 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>лет количество экскурсий исчислялось в диапазоне от 45 до 106 единиц, количество лекций от 81 до 148 единиц, организуется от 14 до 18 выставок ежегодно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общем запросе на музейный продукт наблюдается тенденция увеличения интереса на интерактивные развлекательные программы и экскурсии, снижение спроса на интеллектуально-развивающие экскурсии. На это оказывает влияние ряд внешних факторов. Географическое положение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 на карте области с одной стороны благоприятное: округ находится в центральной части области, вблизи крупных водных акваторий. С другой стороны, не вполне удобно для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комплексного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турпредложения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, что снижает спрос на услуги. Нет сквозного транспортного коридора. Это мешает построить межрайонные туристические маршруты.  Нет потока проезжающих через округ туристов, которые могли бы увеличить число индивидуальных посетителей музея.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В мероприятиях по развитию музейного дела в пределах выделенных бюджетных ассигнований осуществляется обеспечение сохранения музейного фонда, совершенствование деятельности музея, включая сбор,</w:t>
      </w:r>
      <w:r>
        <w:rPr>
          <w:rFonts w:ascii="Times New Roman" w:hAnsi="Times New Roman"/>
          <w:sz w:val="26"/>
          <w:szCs w:val="26"/>
          <w:lang w:val="ru-RU"/>
        </w:rPr>
        <w:tab/>
        <w:t>учет, хранение и популяризацию музейных предметов и музейных коллекций, осуществление  научно - просветительной и экспозиционной, выставочной  деятельности.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Одними из приоритетных задач в развитии учреждения в настоящее время являются: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-удержание стабильных показателей работы учреждения;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расширение просветительских услуг музея;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-увеличение информационно-рекламных мероприятий по продвижению услуг музея;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-оказание содействия сохранению, возрождению и развитию народных художественных промыслов и ремесел;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-подготовка специалистов на базе организаций народных художественных промыслов</w:t>
      </w:r>
      <w:r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I</w:t>
      </w:r>
      <w:proofErr w:type="spellStart"/>
      <w:r>
        <w:rPr>
          <w:rFonts w:ascii="Times New Roman" w:hAnsi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>.  Приоритеты социально-экономического развития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сфере реализации подпрограммы 4, цели, задачи, мероприятия и сроки реализации подпрограммы 4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2.1. Приоритеты социально-экономического развития в сфере музейной деятельности 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Вологодской области на период до 2030 года, утвержденной  постановлением Правительства Вологодской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области от 17 октября 2016  года № 920;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Pr="00130CFA" w:rsidRDefault="0066294B" w:rsidP="0066294B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Стратегией  социально - экономического развития 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– Кубинского  муниципального </w:t>
      </w:r>
      <w:r w:rsidR="002438DC" w:rsidRPr="002438DC">
        <w:rPr>
          <w:rFonts w:ascii="Times New Roman" w:hAnsi="Times New Roman"/>
          <w:color w:val="000000" w:themeColor="text1"/>
          <w:sz w:val="26"/>
          <w:szCs w:val="26"/>
          <w:lang w:val="ru-RU"/>
        </w:rPr>
        <w:t>района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2438DC">
        <w:rPr>
          <w:rFonts w:ascii="Times New Roman" w:hAnsi="Times New Roman"/>
          <w:color w:val="000000" w:themeColor="text1"/>
          <w:sz w:val="26"/>
          <w:szCs w:val="26"/>
          <w:lang w:val="ru-RU"/>
        </w:rPr>
        <w:t>района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18 декабря 2018 года № 77; </w:t>
      </w:r>
    </w:p>
    <w:p w:rsidR="0066294B" w:rsidRDefault="002438DC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</w:t>
      </w:r>
      <w:r w:rsidR="0066294B"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2.2. Приоритетами социально-экономического развития в сфере музейной деятельности  являются: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обеспечении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условий для функционирования и развития музейного фонда, его сохранения и пополнения;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-переводе в электронный вид музейных фондов, создании инфраструктуры доступа населения к ним с использованием информационн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о-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телекоммуникационной  сети «Интернет»;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-повсеместное внедрение и распространение новых музейных продуктов и услуг;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-поддержка внутреннего и въездного туризма на территории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2.3. Основной  целью реализации подпрограммы 4 является создание благоприятных условий для широкого доступа населения к имеющимся музейным фондам.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2.4. Для достижения указанных целей предусматривается решение следующих задач, реализуемых в рамках подпрограммы 4: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1.</w:t>
      </w:r>
      <w:r>
        <w:rPr>
          <w:rFonts w:ascii="Times New Roman" w:hAnsi="Times New Roman"/>
          <w:sz w:val="26"/>
          <w:szCs w:val="26"/>
          <w:lang w:val="ru-RU"/>
        </w:rPr>
        <w:tab/>
        <w:t>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2.</w:t>
      </w:r>
      <w:r>
        <w:rPr>
          <w:rFonts w:ascii="Times New Roman" w:hAnsi="Times New Roman"/>
          <w:sz w:val="26"/>
          <w:szCs w:val="26"/>
          <w:lang w:val="ru-RU"/>
        </w:rPr>
        <w:tab/>
        <w:t>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2.5. Для достижения цели и решения задач подпрограммы 4 необходимо реализовать ряд основных мероприятий, на которые  предусматривается предоставление субсидий из бюджета округа: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-обеспечение выполнения муниципального задания музеем; 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материально-техническое оснащение музея;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-организация и проведение культурно-массовых мероприятий, направленных на - привлечение в музей экскурсантов.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2.6. Реализация подпрограммы 4 рассчитана на 2023 – 2027 годы.</w:t>
      </w:r>
    </w:p>
    <w:p w:rsidR="002438DC" w:rsidRDefault="002438D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II</w:t>
      </w:r>
      <w:r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/>
          <w:b/>
          <w:sz w:val="26"/>
          <w:szCs w:val="26"/>
          <w:lang w:val="ru-RU"/>
        </w:rPr>
        <w:tab/>
        <w:t>Целевые показатели (индикаторы) достижения цели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и решения задач подпрограммы 4, прогноз конечных результатов реализации подпрограммы 4</w:t>
      </w:r>
    </w:p>
    <w:p w:rsidR="002438DC" w:rsidRDefault="002438DC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1A1479" w:rsidRDefault="0066294B" w:rsidP="002438DC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 xml:space="preserve">4   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приведены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в приложении</w:t>
      </w:r>
      <w:r w:rsidR="002438D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1 к подпрограмме 4.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2438DC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 xml:space="preserve">3.2. Сведения о порядке сбора информации и методике  расчета целевых показателей (индикаторов) подпрограммы  </w:t>
      </w:r>
      <w:r>
        <w:rPr>
          <w:rFonts w:ascii="Times New Roman" w:hAnsi="Times New Roman"/>
          <w:sz w:val="26"/>
          <w:szCs w:val="26"/>
          <w:lang w:val="ru-RU"/>
        </w:rPr>
        <w:t>4 приведены в приложении  2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/>
          <w:sz w:val="26"/>
          <w:szCs w:val="26"/>
          <w:lang w:val="ru-RU"/>
        </w:rPr>
        <w:t xml:space="preserve"> 4.</w:t>
      </w:r>
    </w:p>
    <w:p w:rsidR="0066294B" w:rsidRPr="001A1479" w:rsidRDefault="0066294B" w:rsidP="002438DC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3.3. Перечень основных мероприятий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4 приведен в приложении  3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4.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="002438DC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>. Конечным результатом реализации подпрограммы 4 должно стать обеспечение условий для сохранения, пополнения и популяризации музейных предметов и музейных коллекций, обеспечение их доступности широким слоям населения.</w:t>
      </w:r>
    </w:p>
    <w:p w:rsidR="0066294B" w:rsidRDefault="0066294B" w:rsidP="0066294B">
      <w:pPr>
        <w:pStyle w:val="af1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="002438DC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. В результате реализации подпрограммы 4 будет обеспечено достижение к 2027  году следующих результатов:</w:t>
      </w:r>
    </w:p>
    <w:p w:rsidR="0066294B" w:rsidRDefault="0066294B" w:rsidP="0066294B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увеличение доли представленных (во всех формах) зрителю музейных предметов в общем количестве    музейных    предметов    основного фонда до 30,0%;</w:t>
      </w:r>
    </w:p>
    <w:p w:rsidR="0066294B" w:rsidRDefault="002438DC" w:rsidP="002438DC">
      <w:pPr>
        <w:pStyle w:val="af1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66294B">
        <w:rPr>
          <w:rFonts w:ascii="Times New Roman" w:hAnsi="Times New Roman"/>
          <w:sz w:val="26"/>
          <w:szCs w:val="26"/>
          <w:lang w:val="ru-RU"/>
        </w:rPr>
        <w:t>увеличение доли музейных предметов и коллекций, внесенных в электронную базу данных музея, до 79%;</w:t>
      </w:r>
    </w:p>
    <w:p w:rsidR="0066294B" w:rsidRDefault="002438DC" w:rsidP="002438DC">
      <w:pPr>
        <w:pStyle w:val="af1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увеличение доли музейных предметов и коллекций, зарегистрированных в Государственном каталоге музейного фонда Российской Федерации согласно плану-графику регистрации музейных предметов в Государственном каталоге Музейного фонда Российской Федерации от 2017 года до 100%; </w:t>
      </w:r>
    </w:p>
    <w:p w:rsidR="0066294B" w:rsidRDefault="0066294B" w:rsidP="0066294B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увеличение количества посещений музея на возмездной основе до 1,5;</w:t>
      </w:r>
    </w:p>
    <w:p w:rsidR="0066294B" w:rsidRDefault="0066294B" w:rsidP="0066294B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увеличение количества посещений музея на безвозмездной основе до 4,1;</w:t>
      </w:r>
    </w:p>
    <w:p w:rsidR="0066294B" w:rsidRDefault="0066294B" w:rsidP="0066294B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увеличение количества выставочных проектов, осуществляемых в музее, по отношению к 2017 году не менее 114%; </w:t>
      </w:r>
    </w:p>
    <w:p w:rsidR="0066294B" w:rsidRDefault="0066294B" w:rsidP="0066294B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недопущение образования просроченной кредиторской задолженности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 заработной плате к начислениям на выплаты по оплате труда работников к общему объему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расходов;</w:t>
      </w:r>
    </w:p>
    <w:p w:rsidR="0066294B" w:rsidRPr="00056B59" w:rsidRDefault="0066294B" w:rsidP="0066294B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62CB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увеличение количества посещений организаций культуры по отношению к уровню 2010 года не менее 186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%</w:t>
      </w:r>
    </w:p>
    <w:p w:rsidR="0066294B" w:rsidRDefault="0066294B" w:rsidP="0066294B">
      <w:pPr>
        <w:pStyle w:val="af1"/>
        <w:ind w:firstLine="360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сохранение    средней  заработной платы работников  учреждений культуры округа к средней заработной плате по Вологодской области на уровне100%.</w:t>
      </w:r>
    </w:p>
    <w:p w:rsidR="002438DC" w:rsidRDefault="002438DC" w:rsidP="0066294B">
      <w:pPr>
        <w:pStyle w:val="af1"/>
        <w:ind w:firstLine="360"/>
        <w:jc w:val="both"/>
        <w:rPr>
          <w:rFonts w:ascii="Times New Roman" w:eastAsia="Calibri" w:hAnsi="Times New Roman"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I</w:t>
      </w:r>
      <w:r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/>
          <w:b/>
          <w:sz w:val="26"/>
          <w:szCs w:val="26"/>
          <w:lang w:val="ru-RU"/>
        </w:rPr>
        <w:tab/>
        <w:t>Ресурсное обеспечение подпрограммы 4, обоснование объема финансовых ресурсов, необходимых для реализации подпрограммы 4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4.1. Объем ресурсного обеспечения подпрограммы 4 базируется на имеющемся финансовом, организационном и кадровом потенциале музея округа, а также на действующих нормативных правовых актах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4.2.</w:t>
      </w:r>
      <w:r w:rsidR="009A32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Финансирование подпрограммы предполагает расходование средств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музея;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(проведение ремонта, оснащение современным оборудованием);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-организацию и проведение культурно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мероприятий, направленных на привлечение в музей экскурсантов.</w:t>
      </w:r>
    </w:p>
    <w:p w:rsidR="0066294B" w:rsidRPr="00F84D42" w:rsidRDefault="0066294B" w:rsidP="0066294B">
      <w:pPr>
        <w:pStyle w:val="af1"/>
        <w:ind w:firstLine="708"/>
        <w:jc w:val="both"/>
        <w:rPr>
          <w:spacing w:val="-1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4.3.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подпрограммы </w:t>
      </w:r>
      <w:r w:rsidR="009A32F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lastRenderedPageBreak/>
        <w:t>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4.</w:t>
      </w:r>
      <w:r>
        <w:rPr>
          <w:spacing w:val="-1"/>
          <w:lang w:val="ru-RU"/>
        </w:rPr>
        <w:t xml:space="preserve">          </w:t>
      </w:r>
      <w:r w:rsidRPr="00F84D42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 xml:space="preserve">   </w:t>
      </w:r>
      <w:r w:rsidRPr="00F84D42">
        <w:rPr>
          <w:spacing w:val="-1"/>
          <w:lang w:val="ru-RU"/>
        </w:rPr>
        <w:t xml:space="preserve">                               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>4.4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9A32FE"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4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418" w:left="1701" w:header="709" w:footer="709" w:gutter="0"/>
          <w:cols w:space="720"/>
        </w:sectPr>
      </w:pPr>
    </w:p>
    <w:tbl>
      <w:tblPr>
        <w:tblStyle w:val="TableNormal1"/>
        <w:tblW w:w="4394" w:type="dxa"/>
        <w:tblInd w:w="11036" w:type="dxa"/>
        <w:tblLook w:val="04A0"/>
      </w:tblPr>
      <w:tblGrid>
        <w:gridCol w:w="4394"/>
      </w:tblGrid>
      <w:tr w:rsidR="00AB48BC" w:rsidRPr="008523C0" w:rsidTr="00FD585A">
        <w:tc>
          <w:tcPr>
            <w:tcW w:w="4394" w:type="dxa"/>
          </w:tcPr>
          <w:p w:rsidR="00AB48BC" w:rsidRPr="002F4811" w:rsidRDefault="00AB48BC" w:rsidP="00FD585A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риложение  1 к подпрограмме 4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AB48BC" w:rsidRPr="002F4811" w:rsidRDefault="00AB48BC" w:rsidP="00FD585A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B48BC" w:rsidRPr="002F4811" w:rsidRDefault="00AB48BC" w:rsidP="00AB48BC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2F481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</w:p>
    <w:p w:rsidR="00AB48BC" w:rsidRDefault="00AB48BC" w:rsidP="00AB48BC">
      <w:pPr>
        <w:ind w:right="-55" w:firstLine="540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</w:t>
      </w:r>
      <w:r w:rsidRPr="002F4811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F4811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F4811">
        <w:rPr>
          <w:rFonts w:ascii="Times New Roman" w:hAnsi="Times New Roman"/>
          <w:sz w:val="26"/>
          <w:szCs w:val="26"/>
          <w:lang w:val="ru-RU"/>
        </w:rPr>
        <w:t>подпрограммы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4</w:t>
      </w:r>
      <w:r w:rsidRPr="002F481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B48BC" w:rsidRPr="002F4811" w:rsidRDefault="00AB48BC" w:rsidP="00AB48BC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835"/>
        <w:gridCol w:w="2304"/>
        <w:gridCol w:w="1389"/>
        <w:gridCol w:w="1361"/>
        <w:gridCol w:w="1469"/>
        <w:gridCol w:w="2122"/>
        <w:gridCol w:w="1427"/>
        <w:gridCol w:w="13"/>
        <w:gridCol w:w="30"/>
        <w:gridCol w:w="15"/>
        <w:gridCol w:w="915"/>
        <w:gridCol w:w="1411"/>
      </w:tblGrid>
      <w:tr w:rsidR="00AB48BC" w:rsidRPr="002F4811" w:rsidTr="00FD585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2F481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5707E5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B48BC" w:rsidRPr="002F4811" w:rsidTr="00FD585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59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AB48BC" w:rsidRPr="002F4811" w:rsidTr="00FD585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AB48BC" w:rsidRPr="002F4811" w:rsidTr="00FD585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AB48BC" w:rsidRPr="0066294B" w:rsidTr="00FD585A">
        <w:trPr>
          <w:trHeight w:val="319"/>
        </w:trPr>
        <w:tc>
          <w:tcPr>
            <w:tcW w:w="152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B48BC" w:rsidRPr="002F4811" w:rsidRDefault="00AB48BC" w:rsidP="00FD585A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благоприятных условий для широкого доступа населения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имеющимся музейным фондам,</w:t>
            </w:r>
          </w:p>
          <w:p w:rsidR="00AB48BC" w:rsidRPr="002F4811" w:rsidRDefault="00AB48BC" w:rsidP="00FD585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      </w:r>
            <w:proofErr w:type="spellStart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экскурсионно</w:t>
            </w:r>
            <w:proofErr w:type="spell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просветительских проектов</w:t>
            </w:r>
          </w:p>
        </w:tc>
      </w:tr>
      <w:tr w:rsidR="00AB48BC" w:rsidRPr="002F4811" w:rsidTr="00FD585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ормирование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сохранности музейных фондов,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том числе через внедрение комплексной автоматизированной музейной информационной системы (КАМИС)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перевода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музейных фондов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электронный вид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right="6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FD585A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FD585A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</w:tr>
      <w:tr w:rsidR="00AB48BC" w:rsidRPr="002F4811" w:rsidTr="00FD585A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left="52" w:right="16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Доля музейных предметов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коллекций, внесенных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электронную базу данных музея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FD585A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56,1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70,0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83,0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AB48BC" w:rsidRPr="002F4811" w:rsidTr="00FD585A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left="52"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оля музейных предметов и коллекций, зарегистрированных в Государственном каталоге Музейного фонда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FD585A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55,7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69,7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83,6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AB48BC" w:rsidRPr="002F4811" w:rsidTr="00FD585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овышение качества и увеличение количества оказываемых населению услуг, в том числе через разработку и проведение крупных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экспозиционно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ыставочных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экскурсионно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инамика количества выставочных проектов, осуществляемых в музее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% </w:t>
            </w:r>
          </w:p>
          <w:p w:rsidR="00AB48BC" w:rsidRPr="002F4811" w:rsidRDefault="00AB48BC" w:rsidP="00FD585A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</w:tr>
      <w:tr w:rsidR="00AB48BC" w:rsidRPr="002F4811" w:rsidTr="00FD585A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right="15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к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посещений музея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на возмездной основе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right="15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тыс</w:t>
            </w:r>
            <w:proofErr w:type="gramStart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.ч</w:t>
            </w:r>
            <w:proofErr w:type="gram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pStyle w:val="TableParagraph"/>
              <w:ind w:left="2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1,5</w:t>
            </w:r>
          </w:p>
        </w:tc>
      </w:tr>
      <w:tr w:rsidR="00AB48BC" w:rsidRPr="002F4811" w:rsidTr="00FD585A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left="52" w:right="154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посещений музея на безвозмездной основе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TableParagraph"/>
              <w:ind w:right="15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pStyle w:val="TableParagraph"/>
              <w:ind w:left="2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4,1</w:t>
            </w:r>
          </w:p>
        </w:tc>
      </w:tr>
      <w:tr w:rsidR="00AB48BC" w:rsidRPr="002F4811" w:rsidTr="00FD585A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у</w:t>
            </w:r>
            <w:r w:rsidRPr="002F481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  <w:p w:rsidR="00AB48BC" w:rsidRPr="002F4811" w:rsidRDefault="00AB48BC" w:rsidP="00FD585A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194,4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181,6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</w:tr>
      <w:tr w:rsidR="00AB48BC" w:rsidRPr="0032364A" w:rsidTr="00FD585A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тношение объема просроченной кредиторской  задолженности </w:t>
            </w:r>
            <w:proofErr w:type="gramStart"/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расходов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32364A" w:rsidRDefault="00AB48BC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32364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ыс.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BC" w:rsidRPr="002F4811" w:rsidRDefault="00AB48BC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</w:tr>
      <w:tr w:rsidR="00AB48BC" w:rsidRPr="002F4811" w:rsidTr="00FD585A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с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охранение    средней  заработной платы работников  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lastRenderedPageBreak/>
              <w:t>учреждений культуры района к средней заработной плате по Вологодской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 %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BC" w:rsidRPr="002F4811" w:rsidRDefault="00AB48BC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</w:tbl>
    <w:p w:rsidR="00AB48BC" w:rsidRDefault="0066294B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</w:t>
      </w: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294B" w:rsidRPr="00056B59" w:rsidRDefault="0066294B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</w:t>
      </w:r>
      <w:r w:rsidRPr="00056B59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="00AB48B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707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6B59">
        <w:rPr>
          <w:rFonts w:ascii="Times New Roman" w:hAnsi="Times New Roman" w:cs="Times New Roman"/>
          <w:sz w:val="26"/>
          <w:szCs w:val="26"/>
          <w:lang w:val="ru-RU"/>
        </w:rPr>
        <w:t>к подпрограмме 4</w:t>
      </w:r>
    </w:p>
    <w:p w:rsidR="0066294B" w:rsidRPr="00056B59" w:rsidRDefault="0066294B" w:rsidP="0066294B">
      <w:pPr>
        <w:pStyle w:val="af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tblpXSpec="right" w:tblpY="1"/>
        <w:tblOverlap w:val="never"/>
        <w:tblW w:w="0" w:type="auto"/>
        <w:tblInd w:w="0" w:type="dxa"/>
        <w:tblLook w:val="04A0"/>
      </w:tblPr>
      <w:tblGrid>
        <w:gridCol w:w="3828"/>
      </w:tblGrid>
      <w:tr w:rsidR="0066294B" w:rsidRPr="008523C0" w:rsidTr="00070C56">
        <w:tc>
          <w:tcPr>
            <w:tcW w:w="3828" w:type="dxa"/>
          </w:tcPr>
          <w:p w:rsidR="0066294B" w:rsidRPr="00056B59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056B59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56B59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056B59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56B59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056B59">
        <w:rPr>
          <w:rFonts w:ascii="Times New Roman" w:hAnsi="Times New Roman"/>
          <w:sz w:val="26"/>
          <w:szCs w:val="26"/>
          <w:lang w:val="ru-RU"/>
        </w:rPr>
        <w:t>подпро</w:t>
      </w:r>
      <w:r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AB48BC">
        <w:rPr>
          <w:rFonts w:ascii="Times New Roman" w:hAnsi="Times New Roman"/>
          <w:sz w:val="26"/>
          <w:szCs w:val="26"/>
          <w:lang w:val="ru-RU"/>
        </w:rPr>
        <w:t>4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916"/>
        <w:gridCol w:w="1618"/>
        <w:gridCol w:w="1151"/>
        <w:gridCol w:w="2836"/>
        <w:gridCol w:w="2125"/>
        <w:gridCol w:w="1276"/>
        <w:gridCol w:w="2628"/>
      </w:tblGrid>
      <w:tr w:rsidR="0066294B" w:rsidRPr="00056B59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56B59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6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Доля представленных (во всех формах) зрителю музейных предметов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ДПП =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Пп</w:t>
            </w:r>
            <w:proofErr w:type="spellEnd"/>
            <w:r w:rsidRPr="00D73F1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  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proofErr w:type="spellEnd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</w:p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</w:t>
            </w: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ДПП – доля представленных (во всех формах) зрителю музейных предметов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(%);</w:t>
            </w:r>
            <w:proofErr w:type="gram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Пп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представленных (во всех формах) зрителю музейных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предметов в отчетном году, (ед.); 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6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коллекций, внесенных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электронную базу данных музея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Доля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коллекций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ДПЭ =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6" type="#_x0000_t75" style="width:23.8pt;height:23.8pt" equationxml="&lt;">
                  <v:imagedata r:id="rId16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7" type="#_x0000_t75" style="width:23.8pt;height:23.8pt" equationxml="&lt;">
                  <v:imagedata r:id="rId16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100,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ДПЭ – доля музейных предметов и коллекций, внесенных в электронную базу данных музея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(%);</w:t>
            </w:r>
            <w:proofErr w:type="gram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музейных предметов и коллекций, внесенных в электронную базу данных музея за весь предыдущий перио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д(</w:t>
            </w:r>
            <w:proofErr w:type="gram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ед.); </w:t>
            </w:r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музейных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предметов и коллекций музея (ед.).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оля музейных предметов и коллекций, зарегистрированных в Государственном каталоге Музейного фонда Российской Федерации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Доля музейных предметов и коллекций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ДПГК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=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8" type="#_x0000_t75" style="width:23.8pt;height:23.8pt" equationxml="&lt;">
                  <v:imagedata r:id="rId16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9" type="#_x0000_t75" style="width:23.8pt;height:23.8pt" equationxml="&lt;">
                  <v:imagedata r:id="rId16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ДПГК – доля музейных предметов и коллекций, зарегистрированных в Государственном каталоге Музейного фонда Российской Федерации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Пгк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музейных предметов и коллекций, внесенных, зарегистрированных в Государственном каталоге Музейного фонда Российской Федерации за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весь предыдущий период, (ед.); 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 (ед.).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посещений музея на возмездной основе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</w:t>
            </w: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ыс</w:t>
            </w:r>
            <w:proofErr w:type="spellEnd"/>
            <w:proofErr w:type="gramStart"/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ч</w:t>
            </w:r>
            <w:proofErr w:type="gramEnd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ел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Количество посещений музея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КП</w:t>
            </w:r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vertAlign w:val="subscript"/>
                <w:lang w:val="ru-RU"/>
              </w:rPr>
              <w:t>во</w:t>
            </w:r>
            <w:proofErr w:type="spellEnd"/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= Пи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</w:t>
            </w: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56B5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КП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во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посещений музея на возмездной основе.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 - количество индивидуальных посещений выставок и экспозиций.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экскурсионных посещений в музее.</w:t>
            </w:r>
          </w:p>
          <w:p w:rsidR="0066294B" w:rsidRPr="00056B59" w:rsidRDefault="0066294B" w:rsidP="0066294B">
            <w:pPr>
              <w:pStyle w:val="aa"/>
              <w:ind w:left="102" w:right="120"/>
              <w:jc w:val="both"/>
              <w:rPr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посетителей в музее рассчитывается как сумма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количества индивидуальных посещений выставок и экспозиций и  количества экскурсионных посещений. 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left="52" w:right="154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посещений музея на безвозмездной основе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Количество посещений музея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3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КП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бо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=Ч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ук</w:t>
            </w:r>
            <w:proofErr w:type="spellEnd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/</w:t>
            </w:r>
            <w:proofErr w:type="spellStart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+Ч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ум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+Ч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пвм</w:t>
            </w:r>
            <w:proofErr w:type="spellEnd"/>
          </w:p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КП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бо</w:t>
            </w:r>
            <w:proofErr w:type="spellEnd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– количество посещений музея на безвозмездной основе.</w:t>
            </w:r>
          </w:p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ук/о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 – численность участников культурно-образовательных мероприятий.</w:t>
            </w:r>
          </w:p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ум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 – численность участников массовых мероприятий.</w:t>
            </w:r>
          </w:p>
          <w:p w:rsidR="0066294B" w:rsidRDefault="0066294B" w:rsidP="0066294B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vertAlign w:val="subscript"/>
                <w:lang w:val="ru-RU"/>
              </w:rPr>
              <w:t>пвм</w:t>
            </w:r>
            <w:proofErr w:type="spellEnd"/>
            <w:r w:rsidRPr="00056B59">
              <w:rPr>
                <w:rFonts w:ascii="Times New Roman" w:hAnsi="Times New Roman"/>
                <w:spacing w:val="-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 число посещений выставок вне музея</w:t>
            </w:r>
          </w:p>
          <w:p w:rsidR="00AB48BC" w:rsidRPr="00056B59" w:rsidRDefault="00AB48BC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2364A" w:rsidRDefault="0066294B" w:rsidP="0066294B">
            <w:pPr>
              <w:pStyle w:val="TableParagraph"/>
              <w:ind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32364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инамика количества выставочных проектов, осуществляемых в музее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% </w:t>
            </w:r>
          </w:p>
          <w:p w:rsidR="0066294B" w:rsidRPr="00056B59" w:rsidRDefault="0066294B" w:rsidP="0066294B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Динамика количества выставочных проектов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768D6" w:rsidRDefault="0066294B" w:rsidP="0066294B">
            <w:pPr>
              <w:pStyle w:val="aa"/>
              <w:tabs>
                <w:tab w:val="left" w:pos="1224"/>
              </w:tabs>
              <w:ind w:left="-252" w:right="217"/>
              <w:jc w:val="both"/>
              <w:rPr>
                <w:sz w:val="26"/>
                <w:szCs w:val="26"/>
                <w:lang w:val="ru-RU"/>
              </w:rPr>
            </w:pPr>
            <m:oMath>
              <m:r>
                <w:rPr>
                  <w:rFonts w:ascii="Cambria Math" w:hAnsi="Cambria Math"/>
                  <w:spacing w:val="-1"/>
                  <w:sz w:val="26"/>
                  <w:szCs w:val="26"/>
                  <w:lang w:val="ru-RU"/>
                </w:rPr>
                <m:t xml:space="preserve">                                                                                                 Дмв=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1"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"/>
                      <w:sz w:val="26"/>
                      <w:szCs w:val="26"/>
                      <w:lang w:val="ru-RU"/>
                    </w:rPr>
                    <m:t>Вог</m:t>
                  </m:r>
                </m:num>
                <m:den>
                  <m:r>
                    <w:rPr>
                      <w:rFonts w:ascii="Cambria Math" w:hAnsi="Cambria Math"/>
                      <w:spacing w:val="-1"/>
                      <w:sz w:val="26"/>
                      <w:szCs w:val="26"/>
                      <w:lang w:val="ru-RU"/>
                    </w:rPr>
                    <m:t>ДВрг</m:t>
                  </m:r>
                </m:den>
              </m:f>
            </m:oMath>
            <w:r w:rsidRPr="003768D6">
              <w:rPr>
                <w:spacing w:val="-1"/>
                <w:sz w:val="26"/>
                <w:szCs w:val="26"/>
              </w:rPr>
              <w:t>x</w:t>
            </w:r>
            <w:r w:rsidRPr="003768D6">
              <w:rPr>
                <w:spacing w:val="-1"/>
                <w:sz w:val="26"/>
                <w:szCs w:val="26"/>
                <w:lang w:val="ru-RU"/>
              </w:rPr>
              <w:t>100, где: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pacing w:val="-1"/>
                    <w:sz w:val="26"/>
                    <w:szCs w:val="26"/>
                    <w:lang w:val="ru-RU"/>
                  </w:rPr>
                  <m:t xml:space="preserve">                                                                                       Дмв</m:t>
                </m:r>
              </m:oMath>
            </m:oMathPara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Дмв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динамика количества выставочных проектов, осуществляемых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округа,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по отношению </w:t>
            </w:r>
            <w:r w:rsidRPr="00056B59">
              <w:rPr>
                <w:sz w:val="26"/>
                <w:szCs w:val="26"/>
                <w:lang w:val="ru-RU"/>
              </w:rPr>
              <w:t>к 2017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году</w:t>
            </w:r>
            <w:proofErr w:type="gramStart"/>
            <w:r w:rsidRPr="00056B59">
              <w:rPr>
                <w:spacing w:val="-1"/>
                <w:sz w:val="26"/>
                <w:szCs w:val="26"/>
                <w:lang w:val="ru-RU"/>
              </w:rPr>
              <w:t xml:space="preserve"> (%);</w:t>
            </w:r>
            <w:proofErr w:type="gramEnd"/>
          </w:p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Вог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выставочных проектов, осуществляемых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 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отчетном году (ед.);</w:t>
            </w:r>
          </w:p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Врг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выставочных проектов, осуществляемых 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 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расчетном </w:t>
            </w:r>
            <w:r w:rsidRPr="00056B59">
              <w:rPr>
                <w:sz w:val="26"/>
                <w:szCs w:val="26"/>
                <w:lang w:val="ru-RU"/>
              </w:rPr>
              <w:t xml:space="preserve">2017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году (ед.).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F481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</w:t>
            </w:r>
            <w:r w:rsidRPr="002F481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Количество посещений организаций культуры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ind w:left="103" w:firstLine="605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КДУт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КДУ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2010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100</m:t>
                </m:r>
              </m:oMath>
            </m:oMathPara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–количество посещений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КДУт.г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.  - количество посещений организаций культуры в текущем году;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КДУ2010 - количество посещений организаций культуры в 2010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с</w:t>
            </w:r>
            <w:r w:rsidRPr="00056B59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%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Средняя заработная плата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УЗП= 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40" type="#_x0000_t75" style="width:21.9pt;height:23.8pt" equationxml="&lt;">
                  <v:imagedata r:id="rId10" o:title="" chromakey="white"/>
                </v:shape>
              </w:pic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C15817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41" type="#_x0000_t75" style="width:21.9pt;height:23.8pt" equationxml="&lt;">
                  <v:imagedata r:id="rId10" o:title="" chromakey="white"/>
                </v:shape>
              </w:pict>
            </w:r>
            <w:r w:rsidRPr="00056B59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hAnsi="Times New Roman"/>
                <w:sz w:val="26"/>
                <w:szCs w:val="26"/>
              </w:rPr>
              <w:t>x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056B5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ab/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специалистов  в сфере культуры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(руб.);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</w:tbl>
    <w:p w:rsidR="0066294B" w:rsidRPr="00D476CA" w:rsidRDefault="0066294B" w:rsidP="0066294B">
      <w:pPr>
        <w:ind w:right="-55" w:firstLine="540"/>
        <w:jc w:val="both"/>
        <w:rPr>
          <w:sz w:val="26"/>
          <w:szCs w:val="24"/>
          <w:lang w:val="ru-RU"/>
        </w:rPr>
      </w:pPr>
      <w:r w:rsidRPr="00763CBC">
        <w:rPr>
          <w:rFonts w:ascii="Times New Roman" w:hAnsi="Times New Roman"/>
          <w:lang w:val="ru-RU"/>
        </w:rPr>
        <w:t xml:space="preserve">  1 - официальная стати</w:t>
      </w:r>
      <w:r>
        <w:rPr>
          <w:rFonts w:ascii="Times New Roman" w:hAnsi="Times New Roman"/>
          <w:lang w:val="ru-RU"/>
        </w:rPr>
        <w:t xml:space="preserve">стическая информация; </w:t>
      </w:r>
      <w:r w:rsidRPr="00763CBC">
        <w:rPr>
          <w:rFonts w:ascii="Times New Roman" w:hAnsi="Times New Roman"/>
          <w:lang w:val="ru-RU"/>
        </w:rPr>
        <w:t xml:space="preserve"> 3 - ведомственная отчетность</w:t>
      </w:r>
      <w:r>
        <w:rPr>
          <w:rFonts w:ascii="Times New Roman" w:hAnsi="Times New Roman"/>
          <w:lang w:val="ru-RU"/>
        </w:rPr>
        <w:t>.</w:t>
      </w: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851" w:left="1418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page" w:horzAnchor="margin" w:tblpXSpec="right" w:tblpY="564"/>
        <w:tblW w:w="0" w:type="auto"/>
        <w:tblInd w:w="0" w:type="dxa"/>
        <w:tblLook w:val="04A0"/>
      </w:tblPr>
      <w:tblGrid>
        <w:gridCol w:w="4077"/>
      </w:tblGrid>
      <w:tr w:rsidR="0066294B" w:rsidRPr="008523C0" w:rsidTr="00070C5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подпрограмме 4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66294B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2F4811">
        <w:rPr>
          <w:sz w:val="26"/>
          <w:szCs w:val="26"/>
          <w:lang w:val="ru-RU"/>
        </w:rPr>
        <w:t>Перечень основных мер</w:t>
      </w:r>
      <w:r>
        <w:rPr>
          <w:sz w:val="26"/>
          <w:szCs w:val="26"/>
          <w:lang w:val="ru-RU"/>
        </w:rPr>
        <w:t xml:space="preserve">оприятий </w:t>
      </w:r>
    </w:p>
    <w:p w:rsidR="0066294B" w:rsidRDefault="0066294B" w:rsidP="0066294B">
      <w:pPr>
        <w:pStyle w:val="aa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подпрограммы </w:t>
      </w:r>
      <w:r w:rsidR="00AB48BC">
        <w:rPr>
          <w:sz w:val="26"/>
          <w:szCs w:val="26"/>
          <w:lang w:val="ru-RU"/>
        </w:rPr>
        <w:t>4</w:t>
      </w:r>
    </w:p>
    <w:p w:rsidR="0066294B" w:rsidRDefault="0066294B" w:rsidP="0066294B">
      <w:pPr>
        <w:pStyle w:val="aa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tbl>
      <w:tblPr>
        <w:tblStyle w:val="Preformatted"/>
        <w:tblW w:w="15341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268"/>
        <w:gridCol w:w="1417"/>
        <w:gridCol w:w="1759"/>
        <w:gridCol w:w="1134"/>
        <w:gridCol w:w="1076"/>
        <w:gridCol w:w="909"/>
        <w:gridCol w:w="893"/>
        <w:gridCol w:w="1033"/>
      </w:tblGrid>
      <w:tr w:rsidR="0066294B" w:rsidRPr="0066294B" w:rsidTr="00070C56">
        <w:trPr>
          <w:trHeight w:val="755"/>
        </w:trPr>
        <w:tc>
          <w:tcPr>
            <w:tcW w:w="3072" w:type="dxa"/>
            <w:vMerge w:val="restart"/>
          </w:tcPr>
          <w:p w:rsidR="0066294B" w:rsidRPr="002F4811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F481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2F4811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>,</w:t>
            </w:r>
            <w:r w:rsidRPr="002F481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268" w:type="dxa"/>
            <w:vMerge w:val="restart"/>
          </w:tcPr>
          <w:p w:rsidR="0066294B" w:rsidRPr="002F4811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7" w:anchor="/document/35725078/entry/77777" w:history="1">
              <w:r w:rsidRPr="002F4811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2F4811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9" w:type="dxa"/>
            <w:vMerge w:val="restart"/>
          </w:tcPr>
          <w:p w:rsidR="0066294B" w:rsidRPr="002F4811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2F48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5045" w:type="dxa"/>
            <w:gridSpan w:val="5"/>
          </w:tcPr>
          <w:p w:rsidR="0066294B" w:rsidRPr="002F4811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2F4811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66294B" w:rsidRPr="002F4811" w:rsidRDefault="0066294B" w:rsidP="0066294B">
            <w:pPr>
              <w:pStyle w:val="TableParagraph"/>
              <w:ind w:left="143" w:right="13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2023</w:t>
            </w:r>
          </w:p>
        </w:tc>
        <w:tc>
          <w:tcPr>
            <w:tcW w:w="1076" w:type="dxa"/>
          </w:tcPr>
          <w:p w:rsidR="0066294B" w:rsidRPr="002F4811" w:rsidRDefault="0066294B" w:rsidP="0066294B">
            <w:pPr>
              <w:pStyle w:val="TableParagraph"/>
              <w:ind w:left="263" w:right="255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2024</w:t>
            </w:r>
          </w:p>
        </w:tc>
        <w:tc>
          <w:tcPr>
            <w:tcW w:w="909" w:type="dxa"/>
          </w:tcPr>
          <w:p w:rsidR="0066294B" w:rsidRPr="002F4811" w:rsidRDefault="0066294B" w:rsidP="0066294B">
            <w:pPr>
              <w:pStyle w:val="TableParagraph"/>
              <w:ind w:left="260" w:right="25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2025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143"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2F4811" w:rsidTr="00070C56">
        <w:trPr>
          <w:trHeight w:val="170"/>
        </w:trPr>
        <w:tc>
          <w:tcPr>
            <w:tcW w:w="3072" w:type="dxa"/>
          </w:tcPr>
          <w:p w:rsidR="0066294B" w:rsidRPr="002F4811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66294B" w:rsidRPr="002F4811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6294B" w:rsidRPr="002F4811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9" w:type="dxa"/>
          </w:tcPr>
          <w:p w:rsidR="0066294B" w:rsidRPr="002F4811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6294B" w:rsidRPr="002F4811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66294B" w:rsidRPr="002F4811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9" w:type="dxa"/>
          </w:tcPr>
          <w:p w:rsidR="0066294B" w:rsidRPr="002F4811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2F4811" w:rsidTr="00070C56">
        <w:trPr>
          <w:trHeight w:val="1495"/>
        </w:trPr>
        <w:tc>
          <w:tcPr>
            <w:tcW w:w="3072" w:type="dxa"/>
          </w:tcPr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беспечение выполнения муниципального</w:t>
            </w:r>
          </w:p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задания музеем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  <w:tc>
          <w:tcPr>
            <w:tcW w:w="2268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417" w:type="dxa"/>
          </w:tcPr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азвитие музейного дела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909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66294B" w:rsidRPr="002F4811" w:rsidTr="00070C56">
        <w:trPr>
          <w:trHeight w:val="482"/>
        </w:trPr>
        <w:tc>
          <w:tcPr>
            <w:tcW w:w="3072" w:type="dxa"/>
          </w:tcPr>
          <w:p w:rsidR="0066294B" w:rsidRPr="002F4811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атериально-техническое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оснащение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музея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  <w:tc>
          <w:tcPr>
            <w:tcW w:w="2268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бновление материально </w:t>
            </w:r>
            <w:proofErr w:type="gram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–т</w:t>
            </w:r>
            <w:proofErr w:type="gram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ехнического оснащения музея</w:t>
            </w:r>
          </w:p>
        </w:tc>
        <w:tc>
          <w:tcPr>
            <w:tcW w:w="1417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2F4811">
              <w:rPr>
                <w:rFonts w:ascii="Times New Roman" w:hAnsi="Times New Roman"/>
                <w:sz w:val="26"/>
                <w:szCs w:val="26"/>
              </w:rPr>
              <w:t>азвитие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музейного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1759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</w:p>
        </w:tc>
        <w:tc>
          <w:tcPr>
            <w:tcW w:w="1134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1076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909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</w:tbl>
    <w:p w:rsidR="0066294B" w:rsidRPr="00BE24A2" w:rsidRDefault="0066294B" w:rsidP="0066294B">
      <w:pPr>
        <w:pStyle w:val="aa"/>
        <w:ind w:left="57" w:right="-315" w:firstLine="540"/>
        <w:rPr>
          <w:sz w:val="22"/>
          <w:szCs w:val="22"/>
          <w:lang w:val="ru-RU"/>
        </w:rPr>
      </w:pPr>
    </w:p>
    <w:p w:rsidR="0066294B" w:rsidRPr="00B8624A" w:rsidRDefault="0066294B" w:rsidP="0066294B">
      <w:pPr>
        <w:jc w:val="both"/>
        <w:rPr>
          <w:lang w:val="ru-RU"/>
        </w:rPr>
      </w:pPr>
      <w:proofErr w:type="gramStart"/>
      <w:r w:rsidRPr="00B8624A">
        <w:rPr>
          <w:rFonts w:ascii="Times New Roman" w:hAnsi="Times New Roman"/>
          <w:lang w:val="ru-RU"/>
        </w:rPr>
        <w:t>1 - бюджет округа (собственные доходы3 - областной бюджет (субсидии, субвенции и иные межбюджетные трансферты)</w:t>
      </w:r>
      <w:r>
        <w:rPr>
          <w:rFonts w:ascii="Times New Roman" w:hAnsi="Times New Roman"/>
          <w:spacing w:val="1"/>
          <w:lang w:val="ru-RU"/>
        </w:rPr>
        <w:t>.</w:t>
      </w:r>
      <w:proofErr w:type="gramEnd"/>
    </w:p>
    <w:p w:rsidR="0066294B" w:rsidRPr="00B8624A" w:rsidRDefault="0066294B" w:rsidP="0066294B">
      <w:pPr>
        <w:ind w:left="57" w:right="57"/>
        <w:jc w:val="both"/>
        <w:rPr>
          <w:rFonts w:ascii="Times New Roman" w:hAnsi="Times New Roman"/>
          <w:lang w:val="ru-RU"/>
        </w:rPr>
      </w:pPr>
    </w:p>
    <w:p w:rsidR="0066294B" w:rsidRPr="00BE24A2" w:rsidRDefault="0066294B" w:rsidP="0066294B">
      <w:pPr>
        <w:ind w:left="57" w:right="57"/>
        <w:jc w:val="both"/>
        <w:rPr>
          <w:sz w:val="26"/>
          <w:lang w:val="ru-RU"/>
        </w:rPr>
      </w:pPr>
    </w:p>
    <w:p w:rsidR="0066294B" w:rsidRPr="002F4811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RPr="002F4811" w:rsidSect="00070C56">
          <w:pgSz w:w="16838" w:h="11906" w:orient="landscape"/>
          <w:pgMar w:top="1701" w:right="964" w:bottom="851" w:left="1418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horzAnchor="margin" w:tblpXSpec="right" w:tblpY="-1158"/>
        <w:tblW w:w="0" w:type="auto"/>
        <w:tblInd w:w="0" w:type="dxa"/>
        <w:tblLook w:val="04A0"/>
      </w:tblPr>
      <w:tblGrid>
        <w:gridCol w:w="3967"/>
      </w:tblGrid>
      <w:tr w:rsidR="0066294B" w:rsidRPr="008523C0" w:rsidTr="00070C56">
        <w:tc>
          <w:tcPr>
            <w:tcW w:w="3967" w:type="dxa"/>
          </w:tcPr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4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2F4811" w:rsidRDefault="0066294B" w:rsidP="0066294B">
      <w:pPr>
        <w:pStyle w:val="ConsPlusNormal"/>
        <w:jc w:val="center"/>
        <w:rPr>
          <w:sz w:val="26"/>
          <w:szCs w:val="26"/>
        </w:rPr>
      </w:pPr>
      <w:r w:rsidRPr="002F4811">
        <w:rPr>
          <w:sz w:val="26"/>
          <w:szCs w:val="26"/>
        </w:rPr>
        <w:t>Финансовое обеспечение  подпрограммы</w:t>
      </w:r>
      <w:r w:rsidR="00656317">
        <w:rPr>
          <w:sz w:val="26"/>
          <w:szCs w:val="26"/>
        </w:rPr>
        <w:t xml:space="preserve"> 4</w:t>
      </w:r>
    </w:p>
    <w:p w:rsidR="0066294B" w:rsidRPr="002F4811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2F4811">
        <w:rPr>
          <w:sz w:val="26"/>
          <w:szCs w:val="26"/>
          <w:lang w:val="ru-RU"/>
        </w:rPr>
        <w:t xml:space="preserve"> за счет средств бюджета округа</w:t>
      </w:r>
    </w:p>
    <w:tbl>
      <w:tblPr>
        <w:tblW w:w="5181" w:type="pct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799"/>
        <w:gridCol w:w="1677"/>
        <w:gridCol w:w="1686"/>
        <w:gridCol w:w="3330"/>
        <w:gridCol w:w="1111"/>
        <w:gridCol w:w="972"/>
        <w:gridCol w:w="856"/>
        <w:gridCol w:w="803"/>
        <w:gridCol w:w="850"/>
        <w:gridCol w:w="1126"/>
      </w:tblGrid>
      <w:tr w:rsidR="0066294B" w:rsidRPr="002F4811" w:rsidTr="00070C56">
        <w:tc>
          <w:tcPr>
            <w:tcW w:w="204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F481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F4811">
              <w:rPr>
                <w:sz w:val="26"/>
                <w:szCs w:val="26"/>
              </w:rPr>
              <w:t>/</w:t>
            </w:r>
            <w:proofErr w:type="spellStart"/>
            <w:r w:rsidRPr="002F481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7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Статус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6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569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124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30" w:type="pct"/>
            <w:gridSpan w:val="6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2F4811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всего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2023-2027 </w:t>
            </w:r>
            <w:r w:rsidRPr="002F4811">
              <w:rPr>
                <w:sz w:val="26"/>
                <w:szCs w:val="26"/>
              </w:rPr>
              <w:t>годы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66294B" w:rsidRPr="002F4811" w:rsidTr="00070C56">
        <w:tc>
          <w:tcPr>
            <w:tcW w:w="204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1</w:t>
            </w:r>
          </w:p>
        </w:tc>
        <w:tc>
          <w:tcPr>
            <w:tcW w:w="60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2</w:t>
            </w:r>
          </w:p>
        </w:tc>
        <w:tc>
          <w:tcPr>
            <w:tcW w:w="566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3</w:t>
            </w:r>
          </w:p>
        </w:tc>
        <w:tc>
          <w:tcPr>
            <w:tcW w:w="56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4</w:t>
            </w: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5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6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7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8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9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6294B" w:rsidRPr="002F4811" w:rsidTr="00070C56">
        <w:tc>
          <w:tcPr>
            <w:tcW w:w="204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1.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pacing w:val="-1"/>
                <w:sz w:val="26"/>
                <w:szCs w:val="26"/>
              </w:rPr>
              <w:t>Музейная деятельность</w:t>
            </w:r>
          </w:p>
        </w:tc>
        <w:tc>
          <w:tcPr>
            <w:tcW w:w="566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pacing w:val="-1"/>
                <w:sz w:val="26"/>
                <w:szCs w:val="26"/>
              </w:rPr>
              <w:t>Музейная деятельность</w:t>
            </w:r>
          </w:p>
        </w:tc>
        <w:tc>
          <w:tcPr>
            <w:tcW w:w="569" w:type="pct"/>
            <w:vMerge w:val="restart"/>
          </w:tcPr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МУК «</w:t>
            </w:r>
            <w:proofErr w:type="spellStart"/>
            <w:r>
              <w:rPr>
                <w:sz w:val="26"/>
                <w:szCs w:val="26"/>
              </w:rPr>
              <w:t>Усть-Кубинский</w:t>
            </w:r>
            <w:proofErr w:type="spellEnd"/>
            <w:r>
              <w:rPr>
                <w:sz w:val="26"/>
                <w:szCs w:val="26"/>
              </w:rPr>
              <w:t xml:space="preserve"> районный краеведческий музей»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итого</w:t>
            </w: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3655,7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4154,3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4320,4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12130,4</w:t>
            </w:r>
          </w:p>
        </w:tc>
      </w:tr>
      <w:tr w:rsidR="0066294B" w:rsidRPr="002F4811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3655,7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4154,3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4320,4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12130,4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F481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2F4811" w:rsidTr="00070C56">
        <w:tc>
          <w:tcPr>
            <w:tcW w:w="204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66294B" w:rsidRPr="002F4811" w:rsidRDefault="0066294B" w:rsidP="0066294B">
            <w:pPr>
              <w:pStyle w:val="TableParagraph"/>
              <w:ind w:right="469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выполнения муниципального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pacing w:val="-1"/>
                <w:sz w:val="26"/>
                <w:szCs w:val="26"/>
              </w:rPr>
              <w:t>задания музеем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9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итого</w:t>
            </w: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3655,7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4154,3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4320,4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12130,4</w:t>
            </w:r>
          </w:p>
        </w:tc>
      </w:tr>
      <w:tr w:rsidR="0066294B" w:rsidRPr="002F4811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 xml:space="preserve">собственные доходы  </w:t>
            </w:r>
            <w:r w:rsidRPr="002F4811">
              <w:rPr>
                <w:sz w:val="26"/>
                <w:szCs w:val="26"/>
              </w:rPr>
              <w:lastRenderedPageBreak/>
              <w:t>бюджета округа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3655,7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4154,3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4320,4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12130,4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F481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2F4811" w:rsidTr="00070C56">
        <w:tc>
          <w:tcPr>
            <w:tcW w:w="204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7" w:type="pct"/>
            <w:vMerge w:val="restart"/>
            <w:tcBorders>
              <w:top w:val="nil"/>
              <w:bottom w:val="nil"/>
            </w:tcBorders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pacing w:val="-1"/>
                <w:sz w:val="26"/>
                <w:szCs w:val="26"/>
              </w:rPr>
              <w:t xml:space="preserve">Материально-техническое </w:t>
            </w:r>
            <w:r w:rsidRPr="002F4811">
              <w:rPr>
                <w:sz w:val="26"/>
                <w:szCs w:val="26"/>
              </w:rPr>
              <w:t xml:space="preserve">оснащение </w:t>
            </w:r>
            <w:r w:rsidRPr="002F4811">
              <w:rPr>
                <w:spacing w:val="-1"/>
                <w:sz w:val="26"/>
                <w:szCs w:val="26"/>
              </w:rPr>
              <w:t>музея</w:t>
            </w:r>
          </w:p>
        </w:tc>
        <w:tc>
          <w:tcPr>
            <w:tcW w:w="566" w:type="pct"/>
            <w:vMerge w:val="restart"/>
            <w:tcBorders>
              <w:top w:val="nil"/>
              <w:bottom w:val="nil"/>
            </w:tcBorders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9" w:type="pct"/>
            <w:vMerge w:val="restar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2F4811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top w:val="nil"/>
              <w:bottom w:val="nil"/>
            </w:tcBorders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6" w:type="pct"/>
            <w:vMerge/>
            <w:tcBorders>
              <w:top w:val="nil"/>
              <w:bottom w:val="nil"/>
            </w:tcBorders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2F481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4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9" w:type="pct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4" w:type="pct"/>
          </w:tcPr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2F4811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F481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75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1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0" w:type="pct"/>
          </w:tcPr>
          <w:p w:rsidR="0066294B" w:rsidRPr="002F4811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6294B" w:rsidRPr="00B8624A" w:rsidRDefault="0066294B" w:rsidP="0066294B">
      <w:pPr>
        <w:pStyle w:val="aa"/>
        <w:ind w:left="712"/>
        <w:rPr>
          <w:sz w:val="26"/>
          <w:szCs w:val="26"/>
          <w:lang w:val="ru-RU"/>
        </w:rPr>
      </w:pPr>
    </w:p>
    <w:p w:rsidR="0066294B" w:rsidRPr="00BC2831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page" w:tblpX="11554" w:tblpY="-118"/>
        <w:tblOverlap w:val="never"/>
        <w:tblW w:w="0" w:type="auto"/>
        <w:tblInd w:w="0" w:type="dxa"/>
        <w:tblLook w:val="04A0"/>
      </w:tblPr>
      <w:tblGrid>
        <w:gridCol w:w="4786"/>
      </w:tblGrid>
      <w:tr w:rsidR="0066294B" w:rsidRPr="008523C0" w:rsidTr="00070C56">
        <w:tc>
          <w:tcPr>
            <w:tcW w:w="4786" w:type="dxa"/>
          </w:tcPr>
          <w:p w:rsidR="0066294B" w:rsidRPr="00CD2DEF" w:rsidRDefault="0066294B" w:rsidP="0066294B">
            <w:pPr>
              <w:jc w:val="both"/>
              <w:textAlignment w:val="top"/>
              <w:rPr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5</w:t>
            </w:r>
            <w:r w:rsidRPr="00CD2D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</w:tc>
      </w:tr>
    </w:tbl>
    <w:p w:rsidR="0066294B" w:rsidRPr="00CD2DEF" w:rsidRDefault="0066294B" w:rsidP="0066294B">
      <w:pPr>
        <w:pStyle w:val="ConsPlusNormal"/>
        <w:jc w:val="right"/>
        <w:rPr>
          <w:sz w:val="26"/>
          <w:szCs w:val="26"/>
        </w:rPr>
      </w:pPr>
      <w:r w:rsidRPr="00CD2DEF">
        <w:rPr>
          <w:sz w:val="26"/>
          <w:szCs w:val="26"/>
        </w:rPr>
        <w:br w:type="textWrapping" w:clear="all"/>
      </w:r>
    </w:p>
    <w:p w:rsidR="0066294B" w:rsidRPr="00CD2DEF" w:rsidRDefault="0066294B" w:rsidP="0066294B">
      <w:pPr>
        <w:pStyle w:val="ConsPlusNormal"/>
        <w:jc w:val="center"/>
        <w:rPr>
          <w:sz w:val="26"/>
          <w:szCs w:val="26"/>
        </w:rPr>
      </w:pPr>
      <w:r w:rsidRPr="00CD2DEF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CD2DEF" w:rsidRDefault="0066294B" w:rsidP="0066294B">
      <w:pPr>
        <w:pStyle w:val="ConsPlusNormal"/>
        <w:jc w:val="center"/>
        <w:rPr>
          <w:sz w:val="26"/>
          <w:szCs w:val="26"/>
        </w:rPr>
      </w:pPr>
      <w:r w:rsidRPr="00CD2DEF">
        <w:rPr>
          <w:sz w:val="26"/>
          <w:szCs w:val="26"/>
        </w:rPr>
        <w:t xml:space="preserve">на реализацию целей подпрограммы </w:t>
      </w:r>
      <w:r w:rsidR="00656317">
        <w:rPr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6"/>
        <w:gridCol w:w="6382"/>
        <w:gridCol w:w="1387"/>
        <w:gridCol w:w="1055"/>
        <w:gridCol w:w="1135"/>
        <w:gridCol w:w="1135"/>
        <w:gridCol w:w="932"/>
        <w:gridCol w:w="1395"/>
      </w:tblGrid>
      <w:tr w:rsidR="0066294B" w:rsidRPr="00CD2DEF" w:rsidTr="00070C56">
        <w:trPr>
          <w:trHeight w:val="247"/>
        </w:trPr>
        <w:tc>
          <w:tcPr>
            <w:tcW w:w="306" w:type="pct"/>
            <w:vMerge w:val="restar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№</w:t>
            </w:r>
          </w:p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D2D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D2DEF">
              <w:rPr>
                <w:sz w:val="26"/>
                <w:szCs w:val="26"/>
              </w:rPr>
              <w:t>/</w:t>
            </w:r>
            <w:proofErr w:type="spellStart"/>
            <w:r w:rsidRPr="00CD2D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2" w:type="pct"/>
            <w:vMerge w:val="restar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62" w:type="pct"/>
            <w:gridSpan w:val="6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CD2DEF" w:rsidTr="00070C56">
        <w:tc>
          <w:tcPr>
            <w:tcW w:w="306" w:type="pct"/>
            <w:vMerge/>
          </w:tcPr>
          <w:p w:rsidR="0066294B" w:rsidRPr="00CD2DEF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pct"/>
            <w:vMerge/>
          </w:tcPr>
          <w:p w:rsidR="0066294B" w:rsidRPr="00CD2DEF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" w:type="pct"/>
          </w:tcPr>
          <w:p w:rsidR="0066294B" w:rsidRPr="00712BF0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69" w:type="pct"/>
          </w:tcPr>
          <w:p w:rsidR="0066294B" w:rsidRPr="00712BF0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97" w:type="pct"/>
          </w:tcPr>
          <w:p w:rsidR="0066294B" w:rsidRPr="00712BF0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397" w:type="pct"/>
          </w:tcPr>
          <w:p w:rsidR="0066294B" w:rsidRPr="00712BF0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26" w:type="pct"/>
          </w:tcPr>
          <w:p w:rsidR="0066294B" w:rsidRPr="00712BF0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всего</w:t>
            </w:r>
          </w:p>
          <w:p w:rsidR="0066294B" w:rsidRPr="00CD2DEF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2023-2027</w:t>
            </w:r>
            <w:r w:rsidRPr="00CD2DEF">
              <w:rPr>
                <w:sz w:val="26"/>
                <w:szCs w:val="26"/>
              </w:rPr>
              <w:t xml:space="preserve"> годы</w:t>
            </w:r>
            <w:r w:rsidRPr="00CD2DEF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1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2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3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4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5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6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1.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Всего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2.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федеральный бюджет</w:t>
            </w:r>
            <w:r w:rsidRPr="00CD2DEF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3.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областной бюджет</w:t>
            </w:r>
            <w:r w:rsidRPr="00CD2DEF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4.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5.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30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5.1.</w:t>
            </w:r>
          </w:p>
        </w:tc>
        <w:tc>
          <w:tcPr>
            <w:tcW w:w="2232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D2DEF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85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9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8" w:type="pct"/>
          </w:tcPr>
          <w:p w:rsidR="0066294B" w:rsidRPr="00CD2DEF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6294B" w:rsidRPr="00B8624A" w:rsidRDefault="0066294B" w:rsidP="0066294B">
      <w:pPr>
        <w:pStyle w:val="ConsPlusNormal"/>
        <w:jc w:val="both"/>
        <w:rPr>
          <w:sz w:val="22"/>
          <w:szCs w:val="22"/>
        </w:rPr>
      </w:pPr>
      <w:r w:rsidRPr="00B8624A">
        <w:rPr>
          <w:sz w:val="22"/>
          <w:szCs w:val="22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B8624A" w:rsidRDefault="0066294B" w:rsidP="0066294B">
      <w:pPr>
        <w:pStyle w:val="ConsPlusNormal"/>
        <w:jc w:val="both"/>
        <w:rPr>
          <w:sz w:val="22"/>
          <w:szCs w:val="22"/>
        </w:rPr>
      </w:pPr>
      <w:r w:rsidRPr="00B8624A">
        <w:rPr>
          <w:sz w:val="22"/>
          <w:szCs w:val="22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B8624A" w:rsidRDefault="0066294B" w:rsidP="0066294B">
      <w:pPr>
        <w:jc w:val="both"/>
        <w:rPr>
          <w:rFonts w:ascii="Times New Roman" w:hAnsi="Times New Roman"/>
          <w:lang w:val="ru-RU"/>
        </w:rPr>
      </w:pPr>
      <w:r w:rsidRPr="00B8624A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Pr="0032068D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RPr="0032068D">
          <w:pgSz w:w="16838" w:h="11906" w:orient="landscape"/>
          <w:pgMar w:top="1701" w:right="964" w:bottom="1133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495"/>
        <w:gridCol w:w="4075"/>
      </w:tblGrid>
      <w:tr w:rsidR="0066294B" w:rsidRPr="0066294B" w:rsidTr="00070C56">
        <w:tc>
          <w:tcPr>
            <w:tcW w:w="5495" w:type="dxa"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75" w:type="dxa"/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</w:p>
          <w:p w:rsidR="0066294B" w:rsidRDefault="0071670C" w:rsidP="0071670C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 </w:t>
            </w:r>
            <w:proofErr w:type="gramStart"/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______№ ________</w:t>
            </w:r>
          </w:p>
        </w:tc>
      </w:tr>
    </w:tbl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1670C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Паспорт 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подпрограммы 5</w:t>
      </w:r>
    </w:p>
    <w:p w:rsidR="0071670C" w:rsidRDefault="0071670C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Реализация молодежной политики</w:t>
      </w:r>
    </w:p>
    <w:p w:rsidR="0066294B" w:rsidRPr="0071670C" w:rsidRDefault="0066294B" w:rsidP="0071670C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(далее – подпрограмма 5)</w:t>
      </w:r>
    </w:p>
    <w:p w:rsidR="0066294B" w:rsidRDefault="0066294B" w:rsidP="0066294B">
      <w:pPr>
        <w:pStyle w:val="af1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3"/>
        <w:gridCol w:w="6097"/>
      </w:tblGrid>
      <w:tr w:rsidR="0066294B" w:rsidRPr="0066294B" w:rsidTr="00070C56">
        <w:trPr>
          <w:trHeight w:hRule="exact" w:val="156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5(соисполнитель программы)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 и молодежи администрации округа</w:t>
            </w:r>
          </w:p>
        </w:tc>
      </w:tr>
      <w:tr w:rsidR="0066294B" w:rsidRPr="0066294B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BC2831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– Кубинский центр культуры и библиотечного обслуживания»</w:t>
            </w:r>
          </w:p>
        </w:tc>
      </w:tr>
      <w:tr w:rsidR="0066294B" w:rsidRPr="0066294B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содействие успешной социализации и эффективной самореализации молодежи</w:t>
            </w:r>
          </w:p>
        </w:tc>
      </w:tr>
      <w:tr w:rsidR="0066294B" w:rsidRPr="0066294B" w:rsidTr="00070C56">
        <w:trPr>
          <w:trHeight w:hRule="exact" w:val="4028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99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</w:p>
          <w:p w:rsidR="0066294B" w:rsidRDefault="0066294B" w:rsidP="0066294B">
            <w:pPr>
              <w:pStyle w:val="TableParagraph"/>
              <w:ind w:left="103" w:right="19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совершенствование системы информационного, нормативно-правового, организационно–управленческого обеспечения молодежной политики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–Кубинском муниципальном округе</w:t>
            </w:r>
            <w:r>
              <w:rPr>
                <w:rFonts w:ascii="Times New Roman" w:hAnsi="Times New Roman"/>
                <w:spacing w:val="43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поддержка деятельности молодежных и детских общественных объединений, способствующих вовлечению молодёжи в социально значимую деятельность</w:t>
            </w:r>
          </w:p>
        </w:tc>
      </w:tr>
      <w:tr w:rsidR="0066294B" w:rsidRPr="0066294B" w:rsidTr="00070C56">
        <w:trPr>
          <w:trHeight w:hRule="exact" w:val="3116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индикаторы)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 Количество проведенных молодежных мероприятий;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2. Количество детских 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молодежных общественных объединений;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3.Отношение объема просроченной кредиторской задолженности по заработной плате к начислениям на выплаты по оплате труда работников к общему объему расходов.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66294B" w:rsidTr="00070C56">
        <w:trPr>
          <w:trHeight w:hRule="exact" w:val="3702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712BF0" w:rsidRDefault="0066294B" w:rsidP="0066294B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712BF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ы финансового обеспечения  </w:t>
            </w:r>
            <w:r w:rsidRPr="00712BF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 средств, необходимый для финансового обеспечения подпрограммы, составляет </w:t>
            </w: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 150,0  тыс. руб.*, в том числе: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2023 год –  50,0 тыс. руб.;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2024 год –  50,0 тыс. руб.;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2025 год –  50,0 тыс. руб.;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2026 год-0,0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2027  год -0,0 тыс.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»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E43EAF" w:rsidTr="00070C56">
        <w:trPr>
          <w:trHeight w:hRule="exact" w:val="444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TableParagraph"/>
              <w:ind w:left="102" w:right="42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результате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2025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году ожидается:</w:t>
            </w:r>
          </w:p>
          <w:p w:rsidR="0066294B" w:rsidRDefault="0066294B" w:rsidP="0066294B">
            <w:pPr>
              <w:pStyle w:val="af2"/>
              <w:tabs>
                <w:tab w:val="left" w:pos="807"/>
              </w:tabs>
              <w:ind w:left="103" w:right="103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1. Увеличение количества мероприятий в рамках реализации молодежной политики до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 6 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  <w:p w:rsidR="0066294B" w:rsidRDefault="0066294B" w:rsidP="0066294B">
            <w:pPr>
              <w:pStyle w:val="TableParagraph"/>
              <w:ind w:left="102" w:right="42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2.  Сохранение количества детских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молодежных общественных объединений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количестве 22 ед. на уровне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год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а.</w:t>
            </w:r>
          </w:p>
          <w:p w:rsidR="0066294B" w:rsidRDefault="0066294B" w:rsidP="0066294B">
            <w:pPr>
              <w:pStyle w:val="af2"/>
              <w:tabs>
                <w:tab w:val="left" w:pos="533"/>
              </w:tabs>
              <w:ind w:left="103" w:righ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3. Недопущение образования просроченной кредиторской задолженности 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расходов.</w:t>
            </w:r>
          </w:p>
          <w:p w:rsidR="0066294B" w:rsidRDefault="0066294B" w:rsidP="0066294B">
            <w:pPr>
              <w:pStyle w:val="af2"/>
              <w:tabs>
                <w:tab w:val="left" w:pos="533"/>
              </w:tabs>
              <w:ind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I.</w:t>
      </w:r>
      <w:r>
        <w:rPr>
          <w:rFonts w:ascii="Times New Roman" w:hAnsi="Times New Roman"/>
          <w:b/>
          <w:sz w:val="26"/>
          <w:szCs w:val="26"/>
          <w:lang w:val="ru-RU"/>
        </w:rPr>
        <w:tab/>
        <w:t>Общая характеристика сферы реализации подпрограммы 5, включая описание текущего состояния, основных проблем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указанной сфере и перспектив ее развития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 Вовлечение  молодежи в социальную практику является одним из приоритетных направлений.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Участие в общественной деятельности – это возможность для молодых людей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самореализовываться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саморазвиваться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получать не только опыт конструктивного, социально-значимого гражданского участия, но и своими силами, при поддержке со стороны органов власти, участвовать в решении социальных проблем местного сообщества, тем самым повышая свою гражданско-патриотическую позицию.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2364A">
        <w:rPr>
          <w:rFonts w:ascii="Times New Roman" w:hAnsi="Times New Roman"/>
          <w:sz w:val="26"/>
          <w:szCs w:val="26"/>
          <w:lang w:val="ru-RU"/>
        </w:rPr>
        <w:t>На 1 января 2022  года</w:t>
      </w:r>
      <w:r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проживало 1425   человек в возрасте от 14 до 30 лет. В последние годы наблюдается тенденция к снижению численности молодого населения в общей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структуре жителей округа и ее удельного веса в трудоспособном населении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 xml:space="preserve">На   31   декабря   2022    года    в    </w:t>
      </w:r>
      <w:proofErr w:type="spellStart"/>
      <w:r w:rsidRPr="00182015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182015">
        <w:rPr>
          <w:rFonts w:ascii="Times New Roman" w:hAnsi="Times New Roman"/>
          <w:sz w:val="26"/>
          <w:szCs w:val="26"/>
          <w:lang w:val="ru-RU"/>
        </w:rPr>
        <w:t xml:space="preserve">–Кубинском     </w:t>
      </w:r>
      <w:r w:rsidR="000D7C5B">
        <w:rPr>
          <w:rFonts w:ascii="Times New Roman" w:hAnsi="Times New Roman"/>
          <w:sz w:val="26"/>
          <w:szCs w:val="26"/>
          <w:lang w:val="ru-RU"/>
        </w:rPr>
        <w:t>районе</w:t>
      </w:r>
      <w:r w:rsidRPr="00182015">
        <w:rPr>
          <w:rFonts w:ascii="Times New Roman" w:hAnsi="Times New Roman"/>
          <w:sz w:val="26"/>
          <w:szCs w:val="26"/>
          <w:lang w:val="ru-RU"/>
        </w:rPr>
        <w:t xml:space="preserve">    работало 22 общественных объединений, действующих</w:t>
      </w:r>
      <w:r>
        <w:rPr>
          <w:rFonts w:ascii="Times New Roman" w:hAnsi="Times New Roman"/>
          <w:sz w:val="26"/>
          <w:szCs w:val="26"/>
          <w:lang w:val="ru-RU"/>
        </w:rPr>
        <w:t xml:space="preserve">  на базах образовательных учреждений, учреждений дополнительного образования детей, учреждений культуры,  и предприятий.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территории округа для участников детских и молодежных общественных объединений реализуются мероприятия и проекты на развитие лидерских, организаторских качеств и навыков для детей и молодежи (обучение, семинары, тренинги), осуществляется методическая, информационная и организационная поддержка деятельности детских и молодежных объединений; организована работа по сбору информационно - методических материалов.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Подпрограмма предназначена для решения актуальных молодежных вопросов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муниципальном округе, направлена на вовлечение молодежи в социально-экономическое, общественно - политическое и культурное развитие округа. В связи с этим в ней предусмотрен ряд мероприятий, направленных на организацию работы с молодежью на территориях  сельских поселений округа, в учреждениях культуры  и образовательных учреждениях.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Данная подпрограмма предусматривает взаимоувязанные мероприятия, направленные на достижение поставленной цели, и предполагает создание системы работы с молодежью на уровне  округа, области, на принципах преемственности и дальнейшего совершенствования мер, способствующих признанию молодежи как равноправного социального субъекта, участника социальных преобразований.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/>
          <w:b/>
          <w:sz w:val="26"/>
          <w:szCs w:val="26"/>
          <w:lang w:val="ru-RU"/>
        </w:rPr>
        <w:tab/>
        <w:t>Приоритеты социально-экономического развития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 сфере реализации подпрограммы 5, цели, задачи, мероприятия и сроки реализации подпрограммы 5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2.1.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28 июня 1995 года № 98-ФЗ «О государственной поддержке молодежных и детских общественных объединений»;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6 октября 2003 года  № 131-ФЗ «Об общих принципах организации местного самоуправления в Российской Федерации»;</w:t>
      </w:r>
    </w:p>
    <w:p w:rsidR="0066294B" w:rsidRDefault="000D7C5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/>
          <w:sz w:val="26"/>
          <w:szCs w:val="26"/>
          <w:lang w:val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года № 2403-р;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План мероприятий по реализации Основ государственной молодежной политики Российской Федерации на период до 2025 года, утвержденный   распоряжением   Правительства    Российской    Федерации от 12 декабря 2015 года № 2570-р;</w:t>
      </w:r>
    </w:p>
    <w:p w:rsidR="0066294B" w:rsidRPr="000D7C5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 w:rsidRPr="006B16D4">
        <w:rPr>
          <w:rFonts w:ascii="Times New Roman" w:hAnsi="Times New Roman"/>
          <w:b/>
          <w:color w:val="44444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color w:val="444444"/>
          <w:sz w:val="26"/>
          <w:szCs w:val="26"/>
          <w:lang w:val="ru-RU"/>
        </w:rPr>
        <w:tab/>
      </w:r>
      <w:hyperlink r:id="rId18" w:anchor="6580IP" w:history="1">
        <w:r w:rsidRPr="000D7C5B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ru-RU"/>
          </w:rPr>
          <w:t>План мероприятий по реализации в 2021-2025 годах Стратегии развития воспитания в Российской Федерации на период до 2025 года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D7C5B">
        <w:rPr>
          <w:rFonts w:ascii="Times New Roman" w:hAnsi="Times New Roman"/>
          <w:sz w:val="26"/>
          <w:szCs w:val="26"/>
          <w:lang w:val="ru-RU"/>
        </w:rPr>
        <w:t xml:space="preserve">утвержденный распоряжением Правительства Российской Федерации от 12 ноября 2020 года № 2945 – </w:t>
      </w:r>
      <w:proofErr w:type="spellStart"/>
      <w:proofErr w:type="gramStart"/>
      <w:r w:rsidRPr="000D7C5B">
        <w:rPr>
          <w:rFonts w:ascii="Times New Roman" w:hAnsi="Times New Roman"/>
          <w:sz w:val="26"/>
          <w:szCs w:val="26"/>
          <w:lang w:val="ru-RU"/>
        </w:rPr>
        <w:t>р</w:t>
      </w:r>
      <w:proofErr w:type="spellEnd"/>
      <w:proofErr w:type="gramEnd"/>
      <w:r w:rsidRPr="000D7C5B">
        <w:rPr>
          <w:rFonts w:ascii="Times New Roman" w:hAnsi="Times New Roman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ab/>
        <w:t>Закон Вологодской области от 13 мая  2021 года  № 4892–ОЗ «О молодежной политике в Вологодской области»;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Стратегией социально-экономического развития Вологодской области на период до 2030 года, утвержденной  постановлением Правительства области от 17 октября 2016 года № 920;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757C9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 </w:t>
      </w:r>
      <w:proofErr w:type="spellStart"/>
      <w:r w:rsidRPr="00A757C9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Pr="00A757C9"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 w:rsidRPr="00A757C9">
        <w:rPr>
          <w:rFonts w:ascii="Times New Roman" w:hAnsi="Times New Roman"/>
          <w:sz w:val="26"/>
          <w:szCs w:val="26"/>
          <w:lang w:val="ru-RU"/>
        </w:rPr>
        <w:t xml:space="preserve"> на период</w:t>
      </w:r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решением Представительного Собрания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–Кубинского муниципального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2.2. Основной целью реализации подпрограммы 6 является содействие успешной социализации и эффективной самореализации молодёжи.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2.3. Для достижения указанной цели предусматривается решение следующих задач, реализуемых в рамках подпрограммы 5: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 Совершенствование системы информационного, нормативно - правового, организационно-управленческого обеспечения реализации молодежной политики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округе;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 поддержка деятельности молодежных и детских общественных объединений, способствующих вовлечению молодёжи в социально значимую деятельность.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2.4. Для достижения цели и решения задач подпрограммы 5 предусматривается предоставление субсидий из  бюджета округа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-организацию и проведение социально значимых мероприятий;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-реализация подпрограммы 5 рассчитана на 2023 – 2027 годы.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III.</w:t>
      </w:r>
      <w:r>
        <w:rPr>
          <w:rFonts w:ascii="Times New Roman" w:hAnsi="Times New Roman"/>
          <w:b/>
          <w:sz w:val="26"/>
          <w:szCs w:val="26"/>
          <w:lang w:val="ru-RU"/>
        </w:rPr>
        <w:tab/>
        <w:t>Целевые показатели (индикаторы) достижения цели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и решения задач подпрограммы 5, прогноз конечных результатов реализации подпрограммы 5</w:t>
      </w:r>
    </w:p>
    <w:p w:rsidR="0066294B" w:rsidRDefault="0066294B" w:rsidP="006F1BCD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1A1479" w:rsidRDefault="0066294B" w:rsidP="006F1BCD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5   приведены в приложении 1 к подпрограмме 5.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6F1BCD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>3.2. Сведения о порядке сбора информации и методике  расчета целевых показателей (индика</w:t>
      </w:r>
      <w:r>
        <w:rPr>
          <w:rFonts w:ascii="Times New Roman" w:hAnsi="Times New Roman"/>
          <w:sz w:val="26"/>
          <w:szCs w:val="26"/>
          <w:lang w:val="ru-RU"/>
        </w:rPr>
        <w:t xml:space="preserve">торов) </w:t>
      </w:r>
      <w:r w:rsidRPr="001A1479">
        <w:rPr>
          <w:rFonts w:ascii="Times New Roman" w:hAnsi="Times New Roman"/>
          <w:sz w:val="26"/>
          <w:szCs w:val="26"/>
          <w:lang w:val="ru-RU"/>
        </w:rPr>
        <w:t>подпро</w:t>
      </w:r>
      <w:r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приведен</w:t>
      </w:r>
      <w:r>
        <w:rPr>
          <w:rFonts w:ascii="Times New Roman" w:hAnsi="Times New Roman"/>
          <w:sz w:val="26"/>
          <w:szCs w:val="26"/>
          <w:lang w:val="ru-RU"/>
        </w:rPr>
        <w:t>ы в приложении  2 к подпрограмме 5.</w:t>
      </w:r>
    </w:p>
    <w:p w:rsidR="0066294B" w:rsidRPr="001A1479" w:rsidRDefault="0066294B" w:rsidP="006F1BCD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3.3. Перечень основных мероприятий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A1479">
        <w:rPr>
          <w:rFonts w:ascii="Times New Roman" w:hAnsi="Times New Roman" w:cs="Times New Roman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 3 к подпрограмме 5.</w:t>
      </w:r>
    </w:p>
    <w:p w:rsidR="0066294B" w:rsidRDefault="000D7C5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3.4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. Конечным результатом реализации подпрограммы 5 должно стать создание условий для успешной социализации и эффективной самореализации молодёжи в </w:t>
      </w:r>
      <w:proofErr w:type="spellStart"/>
      <w:r w:rsidR="0066294B"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 муниципальном округе.</w:t>
      </w:r>
    </w:p>
    <w:p w:rsidR="0066294B" w:rsidRDefault="000D7C5B" w:rsidP="0066294B">
      <w:pPr>
        <w:pStyle w:val="af1"/>
        <w:ind w:firstLine="708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3.5</w:t>
      </w:r>
      <w:r w:rsidR="0066294B">
        <w:rPr>
          <w:rFonts w:ascii="Times New Roman" w:hAnsi="Times New Roman"/>
          <w:sz w:val="26"/>
          <w:szCs w:val="26"/>
          <w:lang w:val="ru-RU"/>
        </w:rPr>
        <w:t>. В результате реализации подпрограммы 5 будет обеспечено достижение к 2027 году следующих результатов: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 Увеличение количества мероприятий в рамках реализации  молодежной политики до  6 ед.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2</w:t>
      </w:r>
      <w:r w:rsidRPr="00A757C9">
        <w:rPr>
          <w:rFonts w:ascii="Times New Roman" w:hAnsi="Times New Roman"/>
          <w:sz w:val="26"/>
          <w:szCs w:val="26"/>
          <w:lang w:val="ru-RU"/>
        </w:rPr>
        <w:t>. Сохранение количества детских и молодежных общественных объединений на уровне 2022 года в количестве  - 22</w:t>
      </w:r>
      <w:r>
        <w:rPr>
          <w:rFonts w:ascii="Times New Roman" w:hAnsi="Times New Roman"/>
          <w:sz w:val="26"/>
          <w:szCs w:val="26"/>
          <w:lang w:val="ru-RU"/>
        </w:rPr>
        <w:t xml:space="preserve"> ед. </w:t>
      </w:r>
    </w:p>
    <w:p w:rsidR="0066294B" w:rsidRDefault="006F1BCD" w:rsidP="006F1BCD">
      <w:pPr>
        <w:pStyle w:val="af1"/>
        <w:ind w:firstLine="56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   Недопущение образования просроченной кредиторской задолженности  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t>по заработной плате к начислениям на выплаты по оплате труда работников к общему объему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 xml:space="preserve"> расходов.</w:t>
      </w:r>
    </w:p>
    <w:p w:rsidR="0066294B" w:rsidRDefault="0066294B" w:rsidP="0066294B">
      <w:pPr>
        <w:pStyle w:val="af1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IV.</w:t>
      </w:r>
      <w:r>
        <w:rPr>
          <w:rFonts w:ascii="Times New Roman" w:hAnsi="Times New Roman"/>
          <w:b/>
          <w:sz w:val="26"/>
          <w:szCs w:val="26"/>
          <w:lang w:val="ru-RU"/>
        </w:rPr>
        <w:tab/>
        <w:t>Ресурсное обеспечение подпрограммы 5, обоснование объема финансовых ресурсов, необходимых для реализации подпрограммы 5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4.1. Объем ресурсного обеспечения подпрограммы 5 базируется на имеющемся финансовом, организационном и кадровом потенциалах учреждений района, оказывающих услуги в сфере молодежной политики, а также на действующих нормативных правовых актах округа.</w:t>
      </w: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одпрограммы 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5.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>4.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 xml:space="preserve"> 5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5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page" w:tblpX="12258" w:tblpY="-854"/>
        <w:tblOverlap w:val="never"/>
        <w:tblW w:w="0" w:type="auto"/>
        <w:tblInd w:w="0" w:type="dxa"/>
        <w:tblLook w:val="04A0"/>
      </w:tblPr>
      <w:tblGrid>
        <w:gridCol w:w="4287"/>
      </w:tblGrid>
      <w:tr w:rsidR="0066294B" w:rsidRPr="008523C0" w:rsidTr="00070C56">
        <w:tc>
          <w:tcPr>
            <w:tcW w:w="4287" w:type="dxa"/>
          </w:tcPr>
          <w:p w:rsidR="0066294B" w:rsidRPr="008538FD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TableNormal1"/>
        <w:tblpPr w:leftFromText="180" w:rightFromText="180" w:vertAnchor="text" w:horzAnchor="page" w:tblpX="12322" w:tblpY="-886"/>
        <w:tblW w:w="4048" w:type="dxa"/>
        <w:tblInd w:w="0" w:type="dxa"/>
        <w:tblLook w:val="04A0"/>
      </w:tblPr>
      <w:tblGrid>
        <w:gridCol w:w="4048"/>
      </w:tblGrid>
      <w:tr w:rsidR="00292DDE" w:rsidRPr="008523C0" w:rsidTr="00292DDE">
        <w:tc>
          <w:tcPr>
            <w:tcW w:w="4048" w:type="dxa"/>
          </w:tcPr>
          <w:p w:rsidR="00292DDE" w:rsidRPr="008538FD" w:rsidRDefault="00292DDE" w:rsidP="00292DDE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 1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5</w:t>
            </w:r>
          </w:p>
          <w:p w:rsidR="00292DDE" w:rsidRPr="008538FD" w:rsidRDefault="00292DDE" w:rsidP="00292DDE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292DDE" w:rsidRPr="008538FD" w:rsidRDefault="00292DDE" w:rsidP="00292DDE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292DDE" w:rsidRDefault="00292DDE" w:rsidP="00292DDE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92DDE" w:rsidRPr="008538FD" w:rsidRDefault="00292DDE" w:rsidP="00292DDE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:rsidR="00292DDE" w:rsidRPr="008538FD" w:rsidRDefault="00292DDE" w:rsidP="00292DDE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292DDE" w:rsidRPr="008538FD" w:rsidRDefault="00292DDE" w:rsidP="00292DDE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</w:p>
    <w:p w:rsidR="00292DDE" w:rsidRPr="008538FD" w:rsidRDefault="00292DDE" w:rsidP="00292DDE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5</w:t>
      </w:r>
    </w:p>
    <w:p w:rsidR="00292DDE" w:rsidRPr="008538FD" w:rsidRDefault="00292DDE" w:rsidP="00292DDE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953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254"/>
        <w:gridCol w:w="2410"/>
        <w:gridCol w:w="945"/>
        <w:gridCol w:w="1559"/>
        <w:gridCol w:w="1559"/>
        <w:gridCol w:w="48"/>
        <w:gridCol w:w="2220"/>
        <w:gridCol w:w="1324"/>
        <w:gridCol w:w="944"/>
        <w:gridCol w:w="1109"/>
      </w:tblGrid>
      <w:tr w:rsidR="00292DDE" w:rsidRPr="008538FD" w:rsidTr="00FD585A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8538FD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C96B5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92DDE" w:rsidRPr="008538FD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292DDE" w:rsidRPr="008538FD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292DDE" w:rsidRPr="008538FD" w:rsidTr="00FD585A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32364A" w:rsidRDefault="00292DDE" w:rsidP="00FD5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64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FD585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292DDE" w:rsidRPr="00E43EAF" w:rsidTr="00FD585A">
        <w:trPr>
          <w:trHeight w:val="319"/>
        </w:trPr>
        <w:tc>
          <w:tcPr>
            <w:tcW w:w="129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Цел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содействие успешной социализации и эффективной самореализации молодеж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292DDE" w:rsidRPr="008538FD" w:rsidTr="00FD585A">
        <w:trPr>
          <w:trHeight w:val="608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Задача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nil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2DDE" w:rsidRPr="0066294B" w:rsidTr="00FD585A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right="6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овершенствование системы </w:t>
            </w:r>
            <w:proofErr w:type="gram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информационного</w:t>
            </w:r>
            <w:proofErr w:type="gram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нормативно-правового,</w:t>
            </w:r>
          </w:p>
          <w:p w:rsidR="00292DDE" w:rsidRPr="008538FD" w:rsidRDefault="00292DDE" w:rsidP="00FD585A">
            <w:pPr>
              <w:pStyle w:val="TableParagraph"/>
              <w:ind w:left="53" w:right="6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организационно-управленческого обеспечения реализации молодежной политики в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left="52" w:right="2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704230" w:rsidRDefault="00292DDE" w:rsidP="00FD585A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292DDE" w:rsidRPr="008538FD" w:rsidTr="00FD585A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2DDE" w:rsidRPr="00704230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left="52"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проведенных молодежных  мероприятий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FD585A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1B5FAB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1B5FAB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1B5FAB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1B5FAB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1B5FAB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1B5FAB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620</w:t>
            </w:r>
          </w:p>
        </w:tc>
      </w:tr>
      <w:tr w:rsidR="00292DDE" w:rsidRPr="008538FD" w:rsidTr="00FD585A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182015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оддержка деятельности молодежных и детских общественных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объединений, способствующих вовлечению молодежи в социальную значимую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 xml:space="preserve"> 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оличество детских и молодежных общественных объединений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FD585A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FD585A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FD585A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FD585A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A757C9" w:rsidRDefault="00292DDE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</w:tr>
    </w:tbl>
    <w:p w:rsidR="00292DDE" w:rsidRDefault="00292DDE" w:rsidP="00292DDE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292DDE" w:rsidRPr="008F560B" w:rsidRDefault="00292DDE" w:rsidP="00292DDE">
      <w:pPr>
        <w:ind w:right="-55" w:firstLine="540"/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292DDE" w:rsidRPr="008F560B" w:rsidRDefault="00292DDE" w:rsidP="00292DDE">
      <w:pPr>
        <w:ind w:right="-55" w:firstLine="540"/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8F560B">
        <w:rPr>
          <w:rFonts w:ascii="Times New Roman" w:hAnsi="Times New Roman"/>
          <w:lang w:val="ru-RU"/>
        </w:rPr>
        <w:t>-"</w:t>
      </w:r>
      <w:proofErr w:type="gramEnd"/>
      <w:r w:rsidRPr="008F560B">
        <w:rPr>
          <w:rFonts w:ascii="Times New Roman" w:hAnsi="Times New Roman"/>
          <w:lang w:val="ru-RU"/>
        </w:rPr>
        <w:t>.</w:t>
      </w: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76CCF" w:rsidRDefault="00876CCF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76CCF" w:rsidRDefault="00876CCF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76CCF" w:rsidRDefault="00876CCF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76CCF" w:rsidRDefault="00876CCF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292DDE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2 к подпрограмме 5</w:t>
      </w: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8538FD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8538FD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8538FD" w:rsidRDefault="0066294B" w:rsidP="0066294B">
      <w:pPr>
        <w:ind w:right="-55" w:firstLine="540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 xml:space="preserve"> подпрограммы</w:t>
      </w:r>
      <w:r w:rsidRPr="008538FD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876CCF">
        <w:rPr>
          <w:rFonts w:ascii="Times New Roman" w:hAnsi="Times New Roman"/>
          <w:spacing w:val="-1"/>
          <w:sz w:val="26"/>
          <w:szCs w:val="26"/>
          <w:lang w:val="ru-RU"/>
        </w:rPr>
        <w:t>5</w:t>
      </w:r>
    </w:p>
    <w:p w:rsidR="0066294B" w:rsidRPr="008538FD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1844"/>
        <w:gridCol w:w="2004"/>
        <w:gridCol w:w="1812"/>
        <w:gridCol w:w="2628"/>
      </w:tblGrid>
      <w:tr w:rsidR="0066294B" w:rsidRPr="008538FD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Определе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="00292DDE" w:rsidRP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целевого показателя (индикатор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8538FD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52"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</w:t>
            </w:r>
            <w:proofErr w:type="spellStart"/>
            <w:proofErr w:type="gram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проведен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мероприя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проведен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меропри</w:t>
            </w:r>
            <w:proofErr w:type="gram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</w:t>
            </w:r>
            <w:proofErr w:type="spellEnd"/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proofErr w:type="gramEnd"/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проведенных молодежных мероприятий измеряется в единицах по отношению к запланированному на отчетный год показателю.</w:t>
            </w:r>
          </w:p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92DDE" w:rsidRDefault="00292DDE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76CCF" w:rsidRPr="008538FD" w:rsidRDefault="00876CCF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проведенных молодежных мероприятий измеряется в единицах по отношению к запланированному на отчетный год показателю.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Уст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Кубинский центр культуры и библиотечного обслужив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ния»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оличество детских и молодежных </w:t>
            </w:r>
            <w:proofErr w:type="spellStart"/>
            <w:proofErr w:type="gram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обществен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объедине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оличество детских и </w:t>
            </w:r>
            <w:proofErr w:type="spellStart"/>
            <w:proofErr w:type="gram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обществе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нных</w:t>
            </w:r>
            <w:proofErr w:type="spell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объедине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 детских  и  молодежных  </w:t>
            </w:r>
            <w:proofErr w:type="spellStart"/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обществен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объединений  измеряется  в  единицах  по  отношению  к запланированному на отчетный год показателю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оличество  детских  и  молодежных  общественных  объединений  измеряется  в  единицах  по  отношению  к запланированному на отчетный год показателю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Уст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Кубинский центр культуры и библиотечного обслужив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ния»</w:t>
            </w:r>
          </w:p>
        </w:tc>
      </w:tr>
      <w:tr w:rsidR="0066294B" w:rsidRPr="00E43EAF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тношение объема просроченной кредиторской  задолженности </w:t>
            </w:r>
            <w:proofErr w:type="gramStart"/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538F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тыс.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редиторская задолженность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=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V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к/Н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вып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/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. рас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.,  </w:t>
            </w:r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 - Отношение объема просроченной кредиторской задолженности по заработной плате к начислениям на выплаты по оплате труда работников к общему объему расходов;</w:t>
            </w:r>
          </w:p>
          <w:p w:rsidR="0066294B" w:rsidRPr="008538FD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объем просроченной кредиторской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задолженности по заработной плате;</w:t>
            </w:r>
          </w:p>
          <w:p w:rsidR="0066294B" w:rsidRPr="008538FD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Нвы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начисления на выплаты по оплате труда работников;</w:t>
            </w:r>
          </w:p>
          <w:p w:rsidR="0066294B" w:rsidRPr="008538FD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ас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.- общий  объем расходов.</w:t>
            </w:r>
          </w:p>
          <w:p w:rsidR="0066294B" w:rsidRPr="008538FD" w:rsidRDefault="0066294B" w:rsidP="0066294B">
            <w:pPr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66294B" w:rsidP="00292DD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Уст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Кубинский центр культуры и библиотечного обслужив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ния»</w:t>
            </w:r>
          </w:p>
        </w:tc>
      </w:tr>
    </w:tbl>
    <w:p w:rsidR="0066294B" w:rsidRPr="00B8624A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8624A">
        <w:rPr>
          <w:rFonts w:ascii="Times New Roman" w:hAnsi="Times New Roman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lang w:val="ru-RU"/>
        </w:rPr>
        <w:t>(5</w:t>
      </w:r>
      <w:r w:rsidRPr="00B8624A">
        <w:rPr>
          <w:rFonts w:ascii="Times New Roman" w:hAnsi="Times New Roman"/>
          <w:lang w:val="ru-RU"/>
        </w:rPr>
        <w:t xml:space="preserve"> 1 - официальная </w:t>
      </w:r>
      <w:r>
        <w:rPr>
          <w:rFonts w:ascii="Times New Roman" w:hAnsi="Times New Roman"/>
          <w:lang w:val="ru-RU"/>
        </w:rPr>
        <w:t>статистическая информация</w:t>
      </w:r>
      <w:r w:rsidRPr="00B8624A">
        <w:rPr>
          <w:rFonts w:ascii="Times New Roman" w:hAnsi="Times New Roman"/>
          <w:lang w:val="ru-RU"/>
        </w:rPr>
        <w:t>; 3 - ведомственная отчетность</w:t>
      </w:r>
      <w:r>
        <w:rPr>
          <w:rFonts w:ascii="Times New Roman" w:hAnsi="Times New Roman"/>
          <w:lang w:val="ru-RU"/>
        </w:rPr>
        <w:t>.</w:t>
      </w:r>
      <w:proofErr w:type="gramEnd"/>
    </w:p>
    <w:p w:rsidR="0066294B" w:rsidRPr="00B8624A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Normal1"/>
        <w:tblW w:w="0" w:type="auto"/>
        <w:tblInd w:w="10673" w:type="dxa"/>
        <w:tblLook w:val="04A0"/>
      </w:tblPr>
      <w:tblGrid>
        <w:gridCol w:w="3973"/>
      </w:tblGrid>
      <w:tr w:rsidR="0066294B" w:rsidRPr="008F560B" w:rsidTr="00292DDE"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292DDE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92DDE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92DDE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5</w:t>
            </w:r>
          </w:p>
          <w:p w:rsidR="00292DDE" w:rsidRPr="008F560B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292DDE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292DDE">
        <w:rPr>
          <w:sz w:val="26"/>
          <w:szCs w:val="26"/>
          <w:lang w:val="ru-RU"/>
        </w:rPr>
        <w:lastRenderedPageBreak/>
        <w:t>Перечень о</w:t>
      </w:r>
      <w:r w:rsidR="00292DDE">
        <w:rPr>
          <w:sz w:val="26"/>
          <w:szCs w:val="26"/>
          <w:lang w:val="ru-RU"/>
        </w:rPr>
        <w:t xml:space="preserve">сновных мероприятий </w:t>
      </w:r>
    </w:p>
    <w:p w:rsidR="0066294B" w:rsidRPr="00292DDE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292DDE">
        <w:rPr>
          <w:sz w:val="26"/>
          <w:szCs w:val="26"/>
          <w:lang w:val="ru-RU"/>
        </w:rPr>
        <w:t xml:space="preserve">подпрограммы </w:t>
      </w:r>
      <w:r w:rsidR="00292DDE">
        <w:rPr>
          <w:sz w:val="26"/>
          <w:szCs w:val="26"/>
          <w:lang w:val="ru-RU"/>
        </w:rPr>
        <w:t>5</w:t>
      </w:r>
    </w:p>
    <w:tbl>
      <w:tblPr>
        <w:tblStyle w:val="Preformatted"/>
        <w:tblW w:w="15341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935"/>
        <w:gridCol w:w="2113"/>
        <w:gridCol w:w="2565"/>
        <w:gridCol w:w="1418"/>
        <w:gridCol w:w="992"/>
        <w:gridCol w:w="709"/>
        <w:gridCol w:w="850"/>
        <w:gridCol w:w="851"/>
        <w:gridCol w:w="836"/>
      </w:tblGrid>
      <w:tr w:rsidR="0066294B" w:rsidRPr="0066294B" w:rsidTr="00070C56">
        <w:trPr>
          <w:trHeight w:val="755"/>
        </w:trPr>
        <w:tc>
          <w:tcPr>
            <w:tcW w:w="3072" w:type="dxa"/>
            <w:vMerge w:val="restart"/>
          </w:tcPr>
          <w:p w:rsidR="0066294B" w:rsidRPr="008538FD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</w:p>
          <w:p w:rsidR="0066294B" w:rsidRPr="008538FD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935" w:type="dxa"/>
            <w:vMerge w:val="restart"/>
          </w:tcPr>
          <w:p w:rsidR="0066294B" w:rsidRPr="008538FD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,</w:t>
            </w:r>
            <w:r w:rsidRPr="008538FD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113" w:type="dxa"/>
            <w:vMerge w:val="restart"/>
          </w:tcPr>
          <w:p w:rsidR="0066294B" w:rsidRPr="008538FD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565" w:type="dxa"/>
            <w:vMerge w:val="restart"/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9" w:anchor="/document/35725078/entry/77777" w:history="1">
              <w:r w:rsidRPr="008538FD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8538FD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66294B" w:rsidRPr="008538FD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8538F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238" w:type="dxa"/>
            <w:gridSpan w:val="5"/>
          </w:tcPr>
          <w:p w:rsidR="0066294B" w:rsidRPr="008538FD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65" w:type="dxa"/>
            <w:vMerge/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8538FD" w:rsidRDefault="0066294B" w:rsidP="0066294B">
            <w:pPr>
              <w:pStyle w:val="TableParagraph"/>
              <w:ind w:left="143" w:right="137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2023</w:t>
            </w:r>
          </w:p>
        </w:tc>
        <w:tc>
          <w:tcPr>
            <w:tcW w:w="709" w:type="dxa"/>
          </w:tcPr>
          <w:p w:rsidR="0066294B" w:rsidRPr="008538FD" w:rsidRDefault="0066294B" w:rsidP="0066294B">
            <w:pPr>
              <w:pStyle w:val="TableParagraph"/>
              <w:ind w:left="263" w:right="255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2024</w:t>
            </w:r>
          </w:p>
        </w:tc>
        <w:tc>
          <w:tcPr>
            <w:tcW w:w="850" w:type="dxa"/>
          </w:tcPr>
          <w:p w:rsidR="0066294B" w:rsidRPr="008538FD" w:rsidRDefault="0066294B" w:rsidP="0066294B">
            <w:pPr>
              <w:pStyle w:val="TableParagraph"/>
              <w:ind w:left="260" w:right="25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8F560B" w:rsidRDefault="0066294B" w:rsidP="0066294B">
            <w:pPr>
              <w:pStyle w:val="TableParagraph"/>
              <w:ind w:left="143" w:right="13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ind w:left="143" w:right="13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Tr="00070C56">
        <w:trPr>
          <w:trHeight w:val="170"/>
        </w:trPr>
        <w:tc>
          <w:tcPr>
            <w:tcW w:w="3072" w:type="dxa"/>
          </w:tcPr>
          <w:p w:rsidR="0066294B" w:rsidRPr="008538FD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35" w:type="dxa"/>
          </w:tcPr>
          <w:p w:rsidR="0066294B" w:rsidRPr="008538FD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66294B" w:rsidRPr="008538FD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</w:tcPr>
          <w:p w:rsidR="0066294B" w:rsidRPr="008538FD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6294B" w:rsidRPr="008538FD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6294B" w:rsidRPr="008538FD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66294B" w:rsidRPr="008538FD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66294B" w:rsidRPr="008538FD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8538FD" w:rsidTr="00070C56">
        <w:trPr>
          <w:trHeight w:val="479"/>
        </w:trPr>
        <w:tc>
          <w:tcPr>
            <w:tcW w:w="3072" w:type="dxa"/>
          </w:tcPr>
          <w:p w:rsidR="0066294B" w:rsidRPr="008538FD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рганизация и проведение социально-значимых мероприятий</w:t>
            </w:r>
          </w:p>
        </w:tc>
        <w:tc>
          <w:tcPr>
            <w:tcW w:w="1935" w:type="dxa"/>
          </w:tcPr>
          <w:p w:rsidR="0066294B" w:rsidRPr="008538FD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МУ «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Уст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Кубинский центр культуры и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библитотечного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обслуживния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113" w:type="dxa"/>
          </w:tcPr>
          <w:p w:rsidR="0066294B" w:rsidRPr="00182015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плана работы мероприятий</w:t>
            </w:r>
            <w:r w:rsidRPr="001820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полном объеме</w:t>
            </w:r>
          </w:p>
        </w:tc>
        <w:tc>
          <w:tcPr>
            <w:tcW w:w="2565" w:type="dxa"/>
          </w:tcPr>
          <w:p w:rsidR="0066294B" w:rsidRPr="008538FD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редоставление детям возможности проявить свои музыкальные, хореографические, театральные и другие творческие способности</w:t>
            </w:r>
          </w:p>
        </w:tc>
        <w:tc>
          <w:tcPr>
            <w:tcW w:w="1418" w:type="dxa"/>
          </w:tcPr>
          <w:p w:rsidR="0066294B" w:rsidRPr="008538FD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</w:p>
        </w:tc>
        <w:tc>
          <w:tcPr>
            <w:tcW w:w="992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66294B" w:rsidRDefault="0066294B" w:rsidP="0066294B">
      <w:pPr>
        <w:pStyle w:val="ConsPlusNormal"/>
        <w:ind w:firstLine="57"/>
        <w:rPr>
          <w:sz w:val="26"/>
          <w:szCs w:val="26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>(собственные доходы),</w:t>
      </w: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tbl>
      <w:tblPr>
        <w:tblStyle w:val="TableNormal1"/>
        <w:tblW w:w="0" w:type="auto"/>
        <w:tblInd w:w="10626" w:type="dxa"/>
        <w:tblLook w:val="04A0"/>
      </w:tblPr>
      <w:tblGrid>
        <w:gridCol w:w="4008"/>
      </w:tblGrid>
      <w:tr w:rsidR="0066294B" w:rsidRPr="008523C0" w:rsidTr="0097631D">
        <w:tc>
          <w:tcPr>
            <w:tcW w:w="4008" w:type="dxa"/>
          </w:tcPr>
          <w:p w:rsidR="0066294B" w:rsidRPr="008F560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риложение 4</w:t>
            </w: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 5</w:t>
            </w:r>
          </w:p>
        </w:tc>
      </w:tr>
    </w:tbl>
    <w:p w:rsidR="0066294B" w:rsidRPr="001B5FAB" w:rsidRDefault="0066294B" w:rsidP="0066294B">
      <w:pPr>
        <w:jc w:val="both"/>
        <w:textAlignment w:val="top"/>
        <w:rPr>
          <w:rFonts w:ascii="Times New Roman" w:hAnsi="Times New Roman"/>
          <w:lang w:val="ru-RU"/>
        </w:rPr>
      </w:pPr>
    </w:p>
    <w:p w:rsidR="0066294B" w:rsidRPr="00D020FC" w:rsidRDefault="0066294B" w:rsidP="0066294B">
      <w:pPr>
        <w:pStyle w:val="ConsPlusNormal"/>
        <w:jc w:val="right"/>
        <w:rPr>
          <w:sz w:val="24"/>
          <w:szCs w:val="24"/>
        </w:rPr>
      </w:pPr>
    </w:p>
    <w:p w:rsidR="0066294B" w:rsidRDefault="0066294B" w:rsidP="0066294B">
      <w:pPr>
        <w:pStyle w:val="ConsPlusNormal"/>
        <w:jc w:val="center"/>
        <w:rPr>
          <w:sz w:val="24"/>
          <w:szCs w:val="24"/>
        </w:rPr>
      </w:pPr>
      <w:r w:rsidRPr="00D020FC">
        <w:rPr>
          <w:sz w:val="24"/>
          <w:szCs w:val="24"/>
        </w:rPr>
        <w:t>Финансовое обеспечение подпрограм</w:t>
      </w:r>
      <w:r>
        <w:rPr>
          <w:sz w:val="24"/>
          <w:szCs w:val="24"/>
        </w:rPr>
        <w:t>мы</w:t>
      </w:r>
      <w:r w:rsidR="0097631D">
        <w:rPr>
          <w:sz w:val="24"/>
          <w:szCs w:val="24"/>
        </w:rPr>
        <w:t xml:space="preserve"> 5</w:t>
      </w:r>
      <w:r w:rsidRPr="00D020FC">
        <w:rPr>
          <w:sz w:val="24"/>
          <w:szCs w:val="24"/>
        </w:rPr>
        <w:t xml:space="preserve"> за счет средств бюджета</w:t>
      </w:r>
      <w:r>
        <w:rPr>
          <w:sz w:val="24"/>
          <w:szCs w:val="24"/>
        </w:rPr>
        <w:t xml:space="preserve"> округа</w:t>
      </w:r>
    </w:p>
    <w:p w:rsidR="0066294B" w:rsidRPr="00D020FC" w:rsidRDefault="0066294B" w:rsidP="0066294B">
      <w:pPr>
        <w:pStyle w:val="ConsPlusNormal"/>
        <w:jc w:val="both"/>
        <w:rPr>
          <w:sz w:val="24"/>
          <w:szCs w:val="24"/>
        </w:rPr>
      </w:pPr>
    </w:p>
    <w:tbl>
      <w:tblPr>
        <w:tblW w:w="5305" w:type="pct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1621"/>
        <w:gridCol w:w="1770"/>
        <w:gridCol w:w="1915"/>
        <w:gridCol w:w="3685"/>
        <w:gridCol w:w="1328"/>
        <w:gridCol w:w="1177"/>
        <w:gridCol w:w="886"/>
        <w:gridCol w:w="19"/>
        <w:gridCol w:w="729"/>
        <w:gridCol w:w="912"/>
        <w:gridCol w:w="1142"/>
      </w:tblGrid>
      <w:tr w:rsidR="0066294B" w:rsidRPr="00D020FC" w:rsidTr="00070C56">
        <w:tc>
          <w:tcPr>
            <w:tcW w:w="187" w:type="pct"/>
            <w:vMerge w:val="restar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020FC">
              <w:rPr>
                <w:sz w:val="24"/>
                <w:szCs w:val="24"/>
              </w:rPr>
              <w:t>/</w:t>
            </w:r>
            <w:proofErr w:type="spellStart"/>
            <w:r w:rsidRPr="00D02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Статус</w:t>
            </w:r>
          </w:p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Merge w:val="restar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607" w:type="pct"/>
            <w:vMerge w:val="restar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168" w:type="pct"/>
            <w:vMerge w:val="restar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63" w:type="pct"/>
            <w:gridSpan w:val="7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Расходы (тыс. руб.)</w:t>
            </w:r>
          </w:p>
        </w:tc>
      </w:tr>
      <w:tr w:rsidR="0066294B" w:rsidRPr="00D020FC" w:rsidTr="00070C56">
        <w:trPr>
          <w:trHeight w:val="990"/>
        </w:trPr>
        <w:tc>
          <w:tcPr>
            <w:tcW w:w="187" w:type="pct"/>
            <w:vMerge/>
          </w:tcPr>
          <w:p w:rsidR="0066294B" w:rsidRPr="00D020FC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66294B" w:rsidRPr="00D020FC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D020FC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66294B" w:rsidRPr="00D020FC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pct"/>
            <w:vMerge/>
          </w:tcPr>
          <w:p w:rsidR="0066294B" w:rsidRPr="00D020FC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2023</w:t>
            </w:r>
          </w:p>
        </w:tc>
        <w:tc>
          <w:tcPr>
            <w:tcW w:w="373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1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37" w:type="pct"/>
            <w:gridSpan w:val="2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89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62" w:type="pc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всего</w:t>
            </w:r>
          </w:p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2023-2027</w:t>
            </w:r>
            <w:r w:rsidRPr="00D020FC">
              <w:rPr>
                <w:sz w:val="24"/>
                <w:szCs w:val="24"/>
              </w:rPr>
              <w:t xml:space="preserve"> годы</w:t>
            </w:r>
          </w:p>
        </w:tc>
      </w:tr>
      <w:tr w:rsidR="0066294B" w:rsidRPr="00D020FC" w:rsidTr="00070C56">
        <w:tc>
          <w:tcPr>
            <w:tcW w:w="187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4</w:t>
            </w:r>
          </w:p>
        </w:tc>
        <w:tc>
          <w:tcPr>
            <w:tcW w:w="1168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5</w:t>
            </w:r>
          </w:p>
        </w:tc>
        <w:tc>
          <w:tcPr>
            <w:tcW w:w="421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8</w:t>
            </w:r>
          </w:p>
        </w:tc>
        <w:tc>
          <w:tcPr>
            <w:tcW w:w="237" w:type="pct"/>
            <w:gridSpan w:val="2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0FC">
              <w:rPr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66294B" w:rsidRPr="00D020FC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294B" w:rsidRPr="00BD41C6" w:rsidTr="00070C56">
        <w:tc>
          <w:tcPr>
            <w:tcW w:w="187" w:type="pct"/>
            <w:vMerge w:val="restar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1.</w:t>
            </w:r>
          </w:p>
        </w:tc>
        <w:tc>
          <w:tcPr>
            <w:tcW w:w="514" w:type="pct"/>
            <w:vMerge w:val="restart"/>
            <w:tcBorders>
              <w:bottom w:val="nil"/>
            </w:tcBorders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 xml:space="preserve"> Подпрограмма № 5</w:t>
            </w:r>
          </w:p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561" w:type="pct"/>
            <w:vMerge w:val="restar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607" w:type="pct"/>
            <w:vMerge w:val="restar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итого</w:t>
            </w: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3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150,0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3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150,0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D41C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D41C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D41C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D41C6" w:rsidTr="00070C56">
        <w:tc>
          <w:tcPr>
            <w:tcW w:w="187" w:type="pct"/>
            <w:vMerge w:val="restar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1.</w:t>
            </w:r>
          </w:p>
        </w:tc>
        <w:tc>
          <w:tcPr>
            <w:tcW w:w="514" w:type="pct"/>
            <w:vMerge w:val="restart"/>
            <w:tcBorders>
              <w:bottom w:val="nil"/>
            </w:tcBorders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6"/>
                <w:szCs w:val="26"/>
              </w:rPr>
              <w:t>Организация и проведение социально-</w:t>
            </w:r>
            <w:r w:rsidRPr="00BD41C6">
              <w:rPr>
                <w:sz w:val="26"/>
                <w:szCs w:val="26"/>
              </w:rPr>
              <w:lastRenderedPageBreak/>
              <w:t>значимых мероприятий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vMerge w:val="restar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Итого</w:t>
            </w:r>
          </w:p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МУ «</w:t>
            </w:r>
            <w:proofErr w:type="spellStart"/>
            <w:r w:rsidRPr="00BD41C6">
              <w:rPr>
                <w:sz w:val="24"/>
                <w:szCs w:val="24"/>
              </w:rPr>
              <w:t>Усть</w:t>
            </w:r>
            <w:proofErr w:type="spellEnd"/>
            <w:r w:rsidRPr="00BD41C6">
              <w:rPr>
                <w:sz w:val="24"/>
                <w:szCs w:val="24"/>
              </w:rPr>
              <w:t xml:space="preserve"> </w:t>
            </w:r>
            <w:proofErr w:type="gramStart"/>
            <w:r w:rsidRPr="00BD41C6">
              <w:rPr>
                <w:sz w:val="24"/>
                <w:szCs w:val="24"/>
              </w:rPr>
              <w:t>–</w:t>
            </w:r>
            <w:r w:rsidRPr="00BD41C6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BD41C6">
              <w:rPr>
                <w:sz w:val="24"/>
                <w:szCs w:val="24"/>
              </w:rPr>
              <w:t>убинский центр культуры и библиотечного обслуживания «</w:t>
            </w: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8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3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150,0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8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50,0</w:t>
            </w:r>
          </w:p>
        </w:tc>
        <w:tc>
          <w:tcPr>
            <w:tcW w:w="23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150,0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D41C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D41C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D41C6" w:rsidTr="00070C56">
        <w:tc>
          <w:tcPr>
            <w:tcW w:w="18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BD41C6" w:rsidRDefault="0066294B" w:rsidP="006629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68" w:type="pct"/>
          </w:tcPr>
          <w:p w:rsidR="0066294B" w:rsidRPr="00BD41C6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D41C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gridSpan w:val="2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28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</w:tbl>
    <w:p w:rsidR="0066294B" w:rsidRPr="00BD41C6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1</w:t>
      </w:r>
      <w:proofErr w:type="gramStart"/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</w:t>
      </w:r>
      <w:proofErr w:type="gramEnd"/>
      <w:r w:rsidRPr="000334FA">
        <w:rPr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2</w:t>
      </w:r>
      <w:proofErr w:type="gramStart"/>
      <w:r w:rsidRPr="000334FA">
        <w:rPr>
          <w:sz w:val="22"/>
          <w:szCs w:val="22"/>
        </w:rPr>
        <w:t xml:space="preserve"> У</w:t>
      </w:r>
      <w:proofErr w:type="gramEnd"/>
      <w:r w:rsidRPr="000334FA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3</w:t>
      </w:r>
      <w:proofErr w:type="gramStart"/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</w:t>
      </w:r>
      <w:proofErr w:type="gramEnd"/>
      <w:r w:rsidRPr="000334FA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Pr="008F560B" w:rsidRDefault="0066294B" w:rsidP="0066294B">
      <w:pPr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vertAlign w:val="superscript"/>
          <w:lang w:val="ru-RU"/>
        </w:rPr>
        <w:t xml:space="preserve">4 </w:t>
      </w:r>
      <w:r w:rsidRPr="008F560B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Pr="008F560B" w:rsidRDefault="0066294B" w:rsidP="0066294B">
      <w:pPr>
        <w:pStyle w:val="aa"/>
        <w:ind w:left="712"/>
        <w:rPr>
          <w:sz w:val="26"/>
          <w:szCs w:val="26"/>
          <w:lang w:val="ru-RU"/>
        </w:rPr>
      </w:pPr>
    </w:p>
    <w:p w:rsidR="0066294B" w:rsidRPr="008F560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892C68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margin" w:tblpXSpec="right" w:tblpY="-353"/>
        <w:tblOverlap w:val="never"/>
        <w:tblW w:w="0" w:type="auto"/>
        <w:tblInd w:w="0" w:type="dxa"/>
        <w:tblLook w:val="04A0"/>
      </w:tblPr>
      <w:tblGrid>
        <w:gridCol w:w="4888"/>
      </w:tblGrid>
      <w:tr w:rsidR="0066294B" w:rsidRPr="00AC7AD9" w:rsidTr="00070C56">
        <w:tc>
          <w:tcPr>
            <w:tcW w:w="4888" w:type="dxa"/>
          </w:tcPr>
          <w:p w:rsidR="0066294B" w:rsidRPr="00AC7AD9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AC7A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 5</w:t>
            </w:r>
          </w:p>
        </w:tc>
      </w:tr>
    </w:tbl>
    <w:p w:rsidR="0066294B" w:rsidRPr="008538FD" w:rsidRDefault="0066294B" w:rsidP="0066294B">
      <w:pPr>
        <w:pStyle w:val="ConsPlusNormal"/>
        <w:jc w:val="right"/>
        <w:rPr>
          <w:sz w:val="24"/>
          <w:szCs w:val="24"/>
        </w:rPr>
      </w:pPr>
      <w:r w:rsidRPr="008538FD">
        <w:rPr>
          <w:sz w:val="24"/>
          <w:szCs w:val="24"/>
        </w:rPr>
        <w:br w:type="textWrapping" w:clear="all"/>
      </w:r>
    </w:p>
    <w:p w:rsidR="0066294B" w:rsidRPr="00AC7AD9" w:rsidRDefault="0066294B" w:rsidP="0066294B">
      <w:pPr>
        <w:pStyle w:val="ConsPlusNormal"/>
        <w:jc w:val="center"/>
        <w:rPr>
          <w:sz w:val="26"/>
          <w:szCs w:val="26"/>
        </w:rPr>
      </w:pPr>
      <w:r w:rsidRPr="00AC7AD9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AC7AD9" w:rsidRDefault="0066294B" w:rsidP="0066294B">
      <w:pPr>
        <w:pStyle w:val="ConsPlusNormal"/>
        <w:jc w:val="center"/>
        <w:rPr>
          <w:sz w:val="26"/>
          <w:szCs w:val="26"/>
        </w:rPr>
      </w:pPr>
      <w:r w:rsidRPr="00AC7AD9">
        <w:rPr>
          <w:sz w:val="26"/>
          <w:szCs w:val="26"/>
        </w:rPr>
        <w:t>на реализацию целей  подпрограммы</w:t>
      </w:r>
      <w:r w:rsidR="0097631D">
        <w:rPr>
          <w:sz w:val="26"/>
          <w:szCs w:val="26"/>
        </w:rPr>
        <w:t xml:space="preserve"> 5</w:t>
      </w:r>
    </w:p>
    <w:p w:rsidR="0066294B" w:rsidRPr="00AC7AD9" w:rsidRDefault="0066294B" w:rsidP="0066294B">
      <w:pPr>
        <w:pStyle w:val="ConsPlusNormal"/>
        <w:jc w:val="center"/>
        <w:rPr>
          <w:spacing w:val="-1"/>
          <w:sz w:val="26"/>
          <w:szCs w:val="26"/>
        </w:rPr>
      </w:pPr>
      <w:r w:rsidRPr="00AC7AD9">
        <w:rPr>
          <w:sz w:val="26"/>
          <w:szCs w:val="26"/>
        </w:rPr>
        <w:t xml:space="preserve"> </w:t>
      </w:r>
    </w:p>
    <w:p w:rsidR="0066294B" w:rsidRDefault="0066294B" w:rsidP="0066294B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6651"/>
        <w:gridCol w:w="1133"/>
        <w:gridCol w:w="1136"/>
        <w:gridCol w:w="1418"/>
        <w:gridCol w:w="1133"/>
        <w:gridCol w:w="1008"/>
        <w:gridCol w:w="1463"/>
      </w:tblGrid>
      <w:tr w:rsidR="0066294B" w:rsidRPr="00BC0039" w:rsidTr="00070C56">
        <w:trPr>
          <w:trHeight w:val="247"/>
        </w:trPr>
        <w:tc>
          <w:tcPr>
            <w:tcW w:w="311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00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039">
              <w:rPr>
                <w:sz w:val="24"/>
                <w:szCs w:val="24"/>
              </w:rPr>
              <w:t>/</w:t>
            </w:r>
            <w:proofErr w:type="spellStart"/>
            <w:r w:rsidRPr="00BC00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BC0039" w:rsidTr="00070C56">
        <w:tc>
          <w:tcPr>
            <w:tcW w:w="311" w:type="pct"/>
            <w:vMerge/>
          </w:tcPr>
          <w:p w:rsidR="0066294B" w:rsidRPr="00BC0039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pct"/>
            <w:vMerge/>
          </w:tcPr>
          <w:p w:rsidR="0066294B" w:rsidRPr="00BC0039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66294B" w:rsidRPr="00C96B5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82" w:type="pct"/>
          </w:tcPr>
          <w:p w:rsidR="0066294B" w:rsidRPr="00C96B5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77" w:type="pct"/>
          </w:tcPr>
          <w:p w:rsidR="0066294B" w:rsidRPr="00C96B5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1" w:type="pct"/>
          </w:tcPr>
          <w:p w:rsidR="0066294B" w:rsidRPr="00C96B5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39" w:type="pct"/>
          </w:tcPr>
          <w:p w:rsidR="0066294B" w:rsidRPr="00C96B5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66294B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2023-2027</w:t>
            </w:r>
            <w:r w:rsidRPr="00BC0039">
              <w:rPr>
                <w:sz w:val="24"/>
                <w:szCs w:val="24"/>
              </w:rPr>
              <w:t xml:space="preserve"> годы</w:t>
            </w:r>
            <w:r w:rsidRPr="00BC0039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7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федеральный бюджет</w:t>
            </w:r>
            <w:r w:rsidRPr="00A53C9F">
              <w:rPr>
                <w:sz w:val="26"/>
                <w:szCs w:val="26"/>
                <w:lang w:val="en-US"/>
              </w:rPr>
              <w:t>*</w:t>
            </w:r>
            <w:r w:rsidRPr="00A53C9F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3.</w:t>
            </w:r>
          </w:p>
        </w:tc>
        <w:tc>
          <w:tcPr>
            <w:tcW w:w="2237" w:type="pct"/>
          </w:tcPr>
          <w:p w:rsidR="0066294B" w:rsidRPr="00330DD8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BC0039">
              <w:rPr>
                <w:sz w:val="24"/>
                <w:szCs w:val="24"/>
              </w:rPr>
              <w:t>бюджет</w:t>
            </w:r>
            <w:r w:rsidRPr="00A53C9F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5.1.</w:t>
            </w:r>
          </w:p>
        </w:tc>
        <w:tc>
          <w:tcPr>
            <w:tcW w:w="2237" w:type="pct"/>
          </w:tcPr>
          <w:p w:rsidR="0066294B" w:rsidRPr="00A53C9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 том числе в форме государственно-частного партнерства</w:t>
            </w:r>
            <w:r w:rsidRPr="00A53C9F">
              <w:rPr>
                <w:sz w:val="26"/>
                <w:szCs w:val="26"/>
              </w:rPr>
              <w:t>*</w:t>
            </w:r>
            <w:r w:rsidRPr="007C16DA">
              <w:rPr>
                <w:sz w:val="26"/>
                <w:szCs w:val="26"/>
              </w:rPr>
              <w:t>*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BD41C6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41C6">
              <w:rPr>
                <w:sz w:val="24"/>
                <w:szCs w:val="24"/>
              </w:rPr>
              <w:t>0</w:t>
            </w:r>
          </w:p>
        </w:tc>
      </w:tr>
    </w:tbl>
    <w:p w:rsidR="0066294B" w:rsidRDefault="0066294B" w:rsidP="0066294B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8F560B" w:rsidRDefault="0066294B" w:rsidP="0066294B">
      <w:pPr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278" w:right="395" w:bottom="851" w:left="1701" w:header="709" w:footer="709" w:gutter="0"/>
          <w:cols w:space="720"/>
        </w:sect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66294B" w:rsidRPr="0066294B" w:rsidTr="00070C56">
        <w:tc>
          <w:tcPr>
            <w:tcW w:w="5353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7" w:type="dxa"/>
            <w:hideMark/>
          </w:tcPr>
          <w:p w:rsidR="0066294B" w:rsidRDefault="0066294B" w:rsidP="0066294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6</w:t>
            </w:r>
          </w:p>
          <w:p w:rsidR="0066294B" w:rsidRDefault="00840855" w:rsidP="008408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  <w:proofErr w:type="gramStart"/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_______ № _____</w:t>
            </w:r>
          </w:p>
        </w:tc>
      </w:tr>
    </w:tbl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1469" w:right="921"/>
        <w:jc w:val="center"/>
        <w:rPr>
          <w:sz w:val="26"/>
          <w:szCs w:val="26"/>
          <w:lang w:val="ru-RU"/>
        </w:rPr>
      </w:pPr>
      <w:r w:rsidRPr="00902E7F">
        <w:rPr>
          <w:spacing w:val="-1"/>
          <w:sz w:val="26"/>
          <w:szCs w:val="26"/>
          <w:lang w:val="ru-RU"/>
        </w:rPr>
        <w:t>Паспорт</w:t>
      </w:r>
      <w:r>
        <w:rPr>
          <w:spacing w:val="-1"/>
          <w:sz w:val="26"/>
          <w:szCs w:val="26"/>
          <w:lang w:val="ru-RU"/>
        </w:rPr>
        <w:t xml:space="preserve"> </w:t>
      </w:r>
      <w:r w:rsidRPr="00902E7F">
        <w:rPr>
          <w:spacing w:val="-1"/>
          <w:sz w:val="26"/>
          <w:szCs w:val="26"/>
          <w:lang w:val="ru-RU"/>
        </w:rPr>
        <w:t>подпрограммы</w:t>
      </w:r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6</w:t>
      </w:r>
    </w:p>
    <w:p w:rsidR="00840855" w:rsidRDefault="00840855" w:rsidP="0066294B">
      <w:pPr>
        <w:pStyle w:val="aa"/>
        <w:ind w:left="1469" w:right="92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Обеспечение условий реализации муниципальной программы</w:t>
      </w:r>
    </w:p>
    <w:p w:rsidR="0066294B" w:rsidRPr="00840855" w:rsidRDefault="0066294B" w:rsidP="00840855">
      <w:pPr>
        <w:pStyle w:val="aa"/>
        <w:ind w:left="1469" w:right="921"/>
        <w:jc w:val="center"/>
        <w:rPr>
          <w:spacing w:val="-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 далее подпрограмма 6)</w:t>
      </w:r>
      <w:r w:rsidRPr="001A2DD8">
        <w:rPr>
          <w:spacing w:val="-1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5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76"/>
        <w:gridCol w:w="6649"/>
      </w:tblGrid>
      <w:tr w:rsidR="0066294B" w:rsidRPr="00840855" w:rsidTr="00070C56">
        <w:trPr>
          <w:trHeight w:hRule="exact" w:val="1505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8408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соисполнители подпрограммы)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840855" w:rsidP="00840855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дминистрация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66294B" w:rsidTr="00070C56">
        <w:trPr>
          <w:trHeight w:hRule="exact" w:val="65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1A2DD8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отдел культуры, туризма и  молодежи администрации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66294B" w:rsidTr="00070C56">
        <w:trPr>
          <w:trHeight w:hRule="exact" w:val="976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 w:right="108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-создание необходимых условий для эффективной реализации муниципальной программы</w:t>
            </w:r>
          </w:p>
        </w:tc>
      </w:tr>
      <w:tr w:rsidR="0066294B" w:rsidRPr="0066294B" w:rsidTr="00070C56">
        <w:trPr>
          <w:trHeight w:hRule="exact" w:val="123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9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2"/>
              <w:numPr>
                <w:ilvl w:val="0"/>
                <w:numId w:val="17"/>
              </w:numPr>
              <w:tabs>
                <w:tab w:val="left" w:pos="70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надлежащее исполнение полномочий отдела культуры, туризма и молодежи администрации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numPr>
                <w:ilvl w:val="0"/>
                <w:numId w:val="17"/>
              </w:numPr>
              <w:tabs>
                <w:tab w:val="left" w:pos="54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информационно-методическое обеспечение учреждений культуры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tabs>
                <w:tab w:val="left" w:pos="413"/>
              </w:tabs>
              <w:ind w:left="103" w:right="10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E43EAF" w:rsidTr="00070C56">
        <w:trPr>
          <w:trHeight w:hRule="exact" w:val="2933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>показатели 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индикаторы) подпрограммы 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Доля мероприятий, выполненных в соответствии с планом работы отдела культуры, туризма и  молодежи округа на год;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 Доля мероприятий, выполненных в соответствии с планом работы учреждений культуры</w:t>
            </w: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 Отношение объема просроченной кредиторской задолженности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расходов.</w:t>
            </w:r>
          </w:p>
        </w:tc>
      </w:tr>
      <w:tr w:rsidR="0066294B" w:rsidTr="00070C56">
        <w:trPr>
          <w:trHeight w:hRule="exact" w:val="65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Сроки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2023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66294B" w:rsidTr="00070C56">
        <w:trPr>
          <w:trHeight w:val="282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>Объем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6294B" w:rsidRPr="00BD41C6" w:rsidRDefault="0066294B" w:rsidP="0066294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 средств, необходимый для финансового обеспечения подпрограммы, составляет – 5540,2</w:t>
            </w:r>
          </w:p>
          <w:p w:rsidR="0066294B" w:rsidRPr="00BD41C6" w:rsidRDefault="0066294B" w:rsidP="0066294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 тыс. руб.*, в том числе: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2023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943,7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уб.;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2024 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1943,7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уб.;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2025 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1652,8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уб.;</w:t>
            </w:r>
          </w:p>
          <w:p w:rsidR="0066294B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2026- 0,0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2027 год -0,0 тыс. руб.</w:t>
            </w:r>
          </w:p>
          <w:p w:rsidR="0066294B" w:rsidRDefault="0066294B" w:rsidP="0066294B">
            <w:pPr>
              <w:pStyle w:val="TableParagraph"/>
              <w:ind w:left="102" w:right="10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E43EAF" w:rsidTr="00070C56">
        <w:trPr>
          <w:trHeight w:hRule="exact" w:val="3062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1"/>
              <w:rPr>
                <w:rFonts w:ascii="Times New Roman" w:hAnsi="Times New Roman"/>
                <w:spacing w:val="20"/>
                <w:sz w:val="26"/>
                <w:szCs w:val="26"/>
                <w:lang w:val="ru-RU"/>
              </w:rPr>
            </w:pP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</w:p>
          <w:p w:rsidR="0066294B" w:rsidRDefault="0066294B" w:rsidP="0066294B">
            <w:pPr>
              <w:pStyle w:val="TableParagraph"/>
              <w:ind w:left="103" w:right="10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результате реализации подпрограммы планируется достижение следующего результата: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-  выполнение плана работы отдела культуры, туризма  и  молодежи администрации округа на 100% ежегодно;</w:t>
            </w:r>
          </w:p>
          <w:p w:rsidR="0066294B" w:rsidRDefault="0066294B" w:rsidP="0066294B">
            <w:pPr>
              <w:pStyle w:val="af2"/>
              <w:numPr>
                <w:ilvl w:val="0"/>
                <w:numId w:val="18"/>
              </w:numPr>
              <w:tabs>
                <w:tab w:val="left" w:pos="399"/>
                <w:tab w:val="left" w:pos="2203"/>
                <w:tab w:val="left" w:pos="4550"/>
              </w:tabs>
              <w:ind w:right="101" w:firstLine="0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выполнение плана 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учреждений культуры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100%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ежегодно;</w:t>
            </w:r>
          </w:p>
          <w:p w:rsidR="0066294B" w:rsidRDefault="0066294B" w:rsidP="0066294B">
            <w:pPr>
              <w:pStyle w:val="af2"/>
              <w:tabs>
                <w:tab w:val="left" w:pos="399"/>
                <w:tab w:val="left" w:pos="2203"/>
                <w:tab w:val="left" w:pos="4550"/>
              </w:tabs>
              <w:ind w:left="103" w:right="101"/>
              <w:rPr>
                <w:rFonts w:ascii="Times New Roman" w:hAnsi="Times New Roman"/>
                <w:i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недопущение образования просроченной кредиторской задолженности  </w:t>
            </w:r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расходов</w:t>
            </w:r>
            <w:r>
              <w:rPr>
                <w:rFonts w:ascii="Times New Roman" w:hAnsi="Times New Roman"/>
                <w:i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2"/>
              <w:numPr>
                <w:ilvl w:val="0"/>
                <w:numId w:val="18"/>
              </w:numPr>
              <w:tabs>
                <w:tab w:val="left" w:pos="399"/>
                <w:tab w:val="left" w:pos="2203"/>
                <w:tab w:val="left" w:pos="4550"/>
              </w:tabs>
              <w:ind w:right="101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a"/>
        <w:numPr>
          <w:ilvl w:val="1"/>
          <w:numId w:val="19"/>
        </w:numPr>
        <w:tabs>
          <w:tab w:val="left" w:pos="0"/>
        </w:tabs>
        <w:ind w:left="0" w:right="1089" w:firstLine="0"/>
        <w:jc w:val="center"/>
        <w:rPr>
          <w:b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 xml:space="preserve">Общая характеристика сферы реализации подпрограммы </w:t>
      </w:r>
      <w:r>
        <w:rPr>
          <w:b/>
          <w:sz w:val="26"/>
          <w:szCs w:val="26"/>
          <w:lang w:val="ru-RU"/>
        </w:rPr>
        <w:t xml:space="preserve">6, </w:t>
      </w:r>
      <w:r>
        <w:rPr>
          <w:b/>
          <w:spacing w:val="-1"/>
          <w:sz w:val="26"/>
          <w:szCs w:val="26"/>
          <w:lang w:val="ru-RU"/>
        </w:rPr>
        <w:t xml:space="preserve">включая </w:t>
      </w:r>
      <w:r>
        <w:rPr>
          <w:b/>
          <w:sz w:val="26"/>
          <w:szCs w:val="26"/>
          <w:lang w:val="ru-RU"/>
        </w:rPr>
        <w:t xml:space="preserve">описание </w:t>
      </w:r>
      <w:r>
        <w:rPr>
          <w:b/>
          <w:spacing w:val="-1"/>
          <w:sz w:val="26"/>
          <w:szCs w:val="26"/>
          <w:lang w:val="ru-RU"/>
        </w:rPr>
        <w:t>текущего состояния, основных проблем</w:t>
      </w:r>
    </w:p>
    <w:p w:rsidR="0066294B" w:rsidRDefault="0066294B" w:rsidP="0066294B">
      <w:pPr>
        <w:pStyle w:val="aa"/>
        <w:ind w:left="0" w:right="10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в </w:t>
      </w:r>
      <w:r>
        <w:rPr>
          <w:b/>
          <w:spacing w:val="-1"/>
          <w:sz w:val="26"/>
          <w:szCs w:val="26"/>
          <w:lang w:val="ru-RU"/>
        </w:rPr>
        <w:t xml:space="preserve">указанной сфере </w:t>
      </w:r>
      <w:r>
        <w:rPr>
          <w:b/>
          <w:sz w:val="26"/>
          <w:szCs w:val="26"/>
          <w:lang w:val="ru-RU"/>
        </w:rPr>
        <w:t xml:space="preserve">и </w:t>
      </w:r>
      <w:r>
        <w:rPr>
          <w:b/>
          <w:spacing w:val="-1"/>
          <w:sz w:val="26"/>
          <w:szCs w:val="26"/>
          <w:lang w:val="ru-RU"/>
        </w:rPr>
        <w:t>перспективе развития</w:t>
      </w:r>
    </w:p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840855">
      <w:pPr>
        <w:pStyle w:val="aa"/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1.1. </w:t>
      </w:r>
      <w:r>
        <w:rPr>
          <w:rStyle w:val="af0"/>
          <w:rFonts w:eastAsia="Calibri"/>
          <w:sz w:val="26"/>
          <w:szCs w:val="26"/>
          <w:lang w:val="ru-RU"/>
        </w:rPr>
        <w:t xml:space="preserve">Отдел культуры, туризма и молодежи администрации округа обеспечивает нормативно - правовые, организационно-административные  и финансово-экономические условия функционирования отрасли культуры на территории </w:t>
      </w:r>
      <w:proofErr w:type="spellStart"/>
      <w:r>
        <w:rPr>
          <w:rStyle w:val="af0"/>
          <w:rFonts w:eastAsia="Calibri"/>
          <w:sz w:val="26"/>
          <w:szCs w:val="26"/>
          <w:lang w:val="ru-RU"/>
        </w:rPr>
        <w:t>Усть-Кубинского</w:t>
      </w:r>
      <w:proofErr w:type="spellEnd"/>
      <w:r>
        <w:rPr>
          <w:rStyle w:val="af0"/>
          <w:rFonts w:eastAsia="Calibri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1.2. Залогом успешного достижения целей </w:t>
      </w:r>
      <w:r>
        <w:rPr>
          <w:rFonts w:ascii="Times New Roman" w:hAnsi="Times New Roman"/>
          <w:sz w:val="26"/>
          <w:szCs w:val="26"/>
          <w:lang w:val="ru-RU"/>
        </w:rPr>
        <w:t xml:space="preserve">и решения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задач муниципальной программы является обеспечение эффективного исполнения отделом муниципальных функций </w:t>
      </w:r>
      <w:r>
        <w:rPr>
          <w:rFonts w:ascii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муниципальных услуг.</w:t>
      </w:r>
    </w:p>
    <w:p w:rsidR="0066294B" w:rsidRDefault="0066294B" w:rsidP="0066294B">
      <w:pPr>
        <w:pStyle w:val="aa"/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1.3. Подпрограмма </w:t>
      </w:r>
      <w:r>
        <w:rPr>
          <w:sz w:val="26"/>
          <w:szCs w:val="26"/>
          <w:lang w:val="ru-RU"/>
        </w:rPr>
        <w:t xml:space="preserve">6 </w:t>
      </w:r>
      <w:r>
        <w:rPr>
          <w:spacing w:val="-1"/>
          <w:sz w:val="26"/>
          <w:szCs w:val="26"/>
          <w:lang w:val="ru-RU"/>
        </w:rPr>
        <w:t xml:space="preserve">направлена на формирование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развитие обеспечивающих механизмов реализации муниципальной программы.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рамках подпрограммы </w:t>
      </w:r>
      <w:r>
        <w:rPr>
          <w:sz w:val="26"/>
          <w:szCs w:val="26"/>
          <w:lang w:val="ru-RU"/>
        </w:rPr>
        <w:t xml:space="preserve">6 </w:t>
      </w:r>
      <w:r>
        <w:rPr>
          <w:spacing w:val="-1"/>
          <w:sz w:val="26"/>
          <w:szCs w:val="26"/>
          <w:lang w:val="ru-RU"/>
        </w:rPr>
        <w:t xml:space="preserve">будут созданы условия, существенно повышающие эффективность выполнения как отдельных проектов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мероприятий, так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муниципальной программы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целом.</w:t>
      </w:r>
    </w:p>
    <w:p w:rsidR="0066294B" w:rsidRDefault="0066294B" w:rsidP="0066294B">
      <w:pPr>
        <w:pStyle w:val="aa"/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1.4. Отдел культуры, туризма и молодежи администрации округа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рамках настоящей подпрограммы:</w:t>
      </w:r>
    </w:p>
    <w:p w:rsidR="0066294B" w:rsidRDefault="0066294B" w:rsidP="0066294B">
      <w:pPr>
        <w:pStyle w:val="aa"/>
        <w:numPr>
          <w:ilvl w:val="0"/>
          <w:numId w:val="20"/>
        </w:numPr>
        <w:tabs>
          <w:tab w:val="left" w:pos="1380"/>
        </w:tabs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осуществляет руководство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текущее управление реализацией муниципальной программы, координирует деятельность подведомственных учреждений культуры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молодежной политики </w:t>
      </w:r>
      <w:r>
        <w:rPr>
          <w:sz w:val="26"/>
          <w:szCs w:val="26"/>
          <w:lang w:val="ru-RU"/>
        </w:rPr>
        <w:t>округа;</w:t>
      </w:r>
    </w:p>
    <w:p w:rsidR="0066294B" w:rsidRDefault="0066294B" w:rsidP="0066294B">
      <w:pPr>
        <w:pStyle w:val="aa"/>
        <w:numPr>
          <w:ilvl w:val="0"/>
          <w:numId w:val="20"/>
        </w:numPr>
        <w:tabs>
          <w:tab w:val="left" w:pos="1238"/>
        </w:tabs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реализует мероприятия муниципальной программы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пределах своих полномочий;</w:t>
      </w:r>
    </w:p>
    <w:p w:rsidR="0066294B" w:rsidRDefault="0066294B" w:rsidP="0066294B">
      <w:pPr>
        <w:pStyle w:val="aa"/>
        <w:numPr>
          <w:ilvl w:val="0"/>
          <w:numId w:val="20"/>
        </w:numPr>
        <w:tabs>
          <w:tab w:val="left" w:pos="1384"/>
        </w:tabs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разрабатывает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пределах своей компетенции муниципальные </w:t>
      </w:r>
      <w:r>
        <w:rPr>
          <w:spacing w:val="-1"/>
          <w:sz w:val="26"/>
          <w:szCs w:val="26"/>
          <w:lang w:val="ru-RU"/>
        </w:rPr>
        <w:lastRenderedPageBreak/>
        <w:t>правовые акты, необходимые для реализации муниципальной программы;</w:t>
      </w:r>
    </w:p>
    <w:p w:rsidR="0066294B" w:rsidRDefault="0066294B" w:rsidP="0066294B">
      <w:pPr>
        <w:pStyle w:val="aa"/>
        <w:numPr>
          <w:ilvl w:val="0"/>
          <w:numId w:val="20"/>
        </w:numPr>
        <w:tabs>
          <w:tab w:val="left" w:pos="1350"/>
        </w:tabs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проводит </w:t>
      </w:r>
      <w:proofErr w:type="gramStart"/>
      <w:r>
        <w:rPr>
          <w:spacing w:val="-1"/>
          <w:sz w:val="26"/>
          <w:szCs w:val="26"/>
          <w:lang w:val="ru-RU"/>
        </w:rPr>
        <w:t>анализ</w:t>
      </w:r>
      <w:proofErr w:type="gramEnd"/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ин</w:t>
      </w:r>
      <w:r>
        <w:rPr>
          <w:spacing w:val="-1"/>
          <w:sz w:val="26"/>
          <w:szCs w:val="26"/>
          <w:lang w:val="ru-RU"/>
        </w:rPr>
        <w:t xml:space="preserve">формирует предложения по рациональному использованию финансовых </w:t>
      </w:r>
      <w:r>
        <w:rPr>
          <w:sz w:val="26"/>
          <w:szCs w:val="26"/>
          <w:lang w:val="ru-RU"/>
        </w:rPr>
        <w:t xml:space="preserve">ресурсов </w:t>
      </w:r>
      <w:r>
        <w:rPr>
          <w:spacing w:val="-1"/>
          <w:sz w:val="26"/>
          <w:szCs w:val="26"/>
          <w:lang w:val="ru-RU"/>
        </w:rPr>
        <w:t>муниципальной программы;</w:t>
      </w:r>
    </w:p>
    <w:p w:rsidR="0066294B" w:rsidRDefault="0066294B" w:rsidP="0066294B">
      <w:pPr>
        <w:pStyle w:val="aa"/>
        <w:numPr>
          <w:ilvl w:val="0"/>
          <w:numId w:val="20"/>
        </w:numPr>
        <w:tabs>
          <w:tab w:val="left" w:pos="1250"/>
        </w:tabs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уточняет механизм реализации муниципальной программы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размер затрат на реализацию ее мероприятий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пределах утвержденных лимитов бюджетных обязательств;</w:t>
      </w:r>
    </w:p>
    <w:p w:rsidR="0066294B" w:rsidRDefault="0066294B" w:rsidP="0066294B">
      <w:pPr>
        <w:pStyle w:val="aa"/>
        <w:numPr>
          <w:ilvl w:val="0"/>
          <w:numId w:val="20"/>
        </w:numPr>
        <w:tabs>
          <w:tab w:val="left" w:pos="1232"/>
        </w:tabs>
        <w:ind w:left="0" w:right="2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готовит годовой отчет </w:t>
      </w:r>
      <w:r>
        <w:rPr>
          <w:sz w:val="26"/>
          <w:szCs w:val="26"/>
          <w:lang w:val="ru-RU"/>
        </w:rPr>
        <w:t xml:space="preserve">о </w:t>
      </w:r>
      <w:r>
        <w:rPr>
          <w:spacing w:val="-1"/>
          <w:sz w:val="26"/>
          <w:szCs w:val="26"/>
          <w:lang w:val="ru-RU"/>
        </w:rPr>
        <w:t xml:space="preserve">ходе реализации </w:t>
      </w:r>
      <w:r>
        <w:rPr>
          <w:sz w:val="26"/>
          <w:szCs w:val="26"/>
          <w:lang w:val="ru-RU"/>
        </w:rPr>
        <w:t xml:space="preserve">и об оценке </w:t>
      </w:r>
      <w:r>
        <w:rPr>
          <w:spacing w:val="-1"/>
          <w:sz w:val="26"/>
          <w:szCs w:val="26"/>
          <w:lang w:val="ru-RU"/>
        </w:rPr>
        <w:t>эффективности муниципальной программы.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-осуществляет планирование, информационно-методическое обеспечение деятельности учреждений культуры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 муниципального округа по различным аспектам </w:t>
      </w:r>
      <w:r>
        <w:rPr>
          <w:rFonts w:ascii="Times New Roman" w:hAnsi="Times New Roman"/>
          <w:w w:val="95"/>
          <w:sz w:val="26"/>
          <w:szCs w:val="26"/>
          <w:lang w:val="ru-RU"/>
        </w:rPr>
        <w:t xml:space="preserve">народного творчества </w:t>
      </w:r>
      <w:r>
        <w:rPr>
          <w:rFonts w:ascii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hAnsi="Times New Roman"/>
          <w:w w:val="95"/>
          <w:sz w:val="26"/>
          <w:szCs w:val="26"/>
          <w:lang w:val="ru-RU"/>
        </w:rPr>
        <w:t>культурной</w:t>
      </w:r>
      <w:r>
        <w:rPr>
          <w:rFonts w:ascii="Times New Roman" w:hAnsi="Times New Roman"/>
          <w:w w:val="95"/>
          <w:sz w:val="26"/>
          <w:szCs w:val="26"/>
          <w:lang w:val="ru-RU"/>
        </w:rPr>
        <w:tab/>
        <w:t xml:space="preserve">политики, деятельности </w:t>
      </w:r>
      <w:r>
        <w:rPr>
          <w:rFonts w:ascii="Times New Roman" w:hAnsi="Times New Roman"/>
          <w:sz w:val="26"/>
          <w:szCs w:val="26"/>
          <w:lang w:val="ru-RU"/>
        </w:rPr>
        <w:t>в сфере молодежной политики.</w:t>
      </w:r>
    </w:p>
    <w:p w:rsidR="00840855" w:rsidRDefault="0084085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a"/>
        <w:tabs>
          <w:tab w:val="left" w:pos="0"/>
        </w:tabs>
        <w:ind w:left="0" w:right="1694"/>
        <w:jc w:val="right"/>
        <w:rPr>
          <w:b/>
          <w:spacing w:val="22"/>
          <w:sz w:val="26"/>
          <w:szCs w:val="26"/>
          <w:lang w:val="ru-RU"/>
        </w:rPr>
      </w:pPr>
      <w:r>
        <w:rPr>
          <w:b/>
          <w:spacing w:val="-1"/>
          <w:sz w:val="26"/>
          <w:szCs w:val="26"/>
        </w:rPr>
        <w:t>II</w:t>
      </w:r>
      <w:r>
        <w:rPr>
          <w:b/>
          <w:spacing w:val="-1"/>
          <w:sz w:val="26"/>
          <w:szCs w:val="26"/>
          <w:lang w:val="ru-RU"/>
        </w:rPr>
        <w:t>.   Приоритеты социально-экономического развития</w:t>
      </w:r>
      <w:bookmarkStart w:id="7" w:name="в_сфере_реализации_подпрограммы_7"/>
      <w:bookmarkEnd w:id="7"/>
    </w:p>
    <w:p w:rsidR="0066294B" w:rsidRDefault="0066294B" w:rsidP="0066294B">
      <w:pPr>
        <w:pStyle w:val="aa"/>
        <w:tabs>
          <w:tab w:val="left" w:pos="0"/>
        </w:tabs>
        <w:ind w:left="0" w:right="1694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в </w:t>
      </w:r>
      <w:r>
        <w:rPr>
          <w:b/>
          <w:spacing w:val="-1"/>
          <w:sz w:val="26"/>
          <w:szCs w:val="26"/>
          <w:lang w:val="ru-RU"/>
        </w:rPr>
        <w:t xml:space="preserve">сфере реализации и подпрограммы </w:t>
      </w:r>
      <w:r>
        <w:rPr>
          <w:b/>
          <w:sz w:val="26"/>
          <w:szCs w:val="26"/>
          <w:lang w:val="ru-RU"/>
        </w:rPr>
        <w:t>6 цели, задачи,</w:t>
      </w:r>
    </w:p>
    <w:p w:rsidR="0066294B" w:rsidRDefault="0066294B" w:rsidP="0066294B">
      <w:pPr>
        <w:pStyle w:val="aa"/>
        <w:tabs>
          <w:tab w:val="left" w:pos="0"/>
        </w:tabs>
        <w:ind w:left="0" w:right="1694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мероприятия и сроки реализации подпрограммы 6</w:t>
      </w:r>
    </w:p>
    <w:p w:rsidR="0066294B" w:rsidRDefault="0066294B" w:rsidP="0066294B">
      <w:pPr>
        <w:pStyle w:val="aa"/>
        <w:tabs>
          <w:tab w:val="left" w:pos="0"/>
        </w:tabs>
        <w:ind w:left="0" w:right="1694"/>
        <w:jc w:val="right"/>
        <w:rPr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2.1. Приоритеты социально-экономического развития в сфере реализации подпрограммы 6 определены следующими стратегическими документами 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нормативным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правовыми актами Российской Федерации: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Законом Российской Федерации от 9 октября 1992 года № 3612-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29 декабря 1994 года № 78-ФЗ «О библиотечном деле»;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 2021 года № 4892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 «О  молодежной политике  на территории Вологодской области»;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муниципального </w:t>
      </w:r>
      <w:r w:rsidR="00840855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Вологодской области на период до 2030  года,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утвержденная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решением Представительного Собрания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840855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от 18 декабря  2014 года № 77;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  <w:bookmarkStart w:id="8" w:name="III._Цели,_задачи_и_показатели_(индикато"/>
      <w:bookmarkEnd w:id="8"/>
    </w:p>
    <w:p w:rsidR="00840855" w:rsidRDefault="0084085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III</w:t>
      </w:r>
      <w:r>
        <w:rPr>
          <w:rFonts w:ascii="Times New Roman" w:hAnsi="Times New Roman"/>
          <w:b/>
          <w:sz w:val="26"/>
          <w:szCs w:val="26"/>
          <w:lang w:val="ru-RU"/>
        </w:rPr>
        <w:t>. Целевые показатели (индикаторы) достижения цели и решения задач подпрограммы 6, прогноз конечных результатов</w:t>
      </w:r>
    </w:p>
    <w:p w:rsidR="0066294B" w:rsidRDefault="0066294B" w:rsidP="0066294B">
      <w:pPr>
        <w:pStyle w:val="af1"/>
        <w:ind w:left="23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реализации подпрограммы 6</w:t>
      </w:r>
    </w:p>
    <w:p w:rsidR="00840855" w:rsidRDefault="00840855" w:rsidP="0066294B">
      <w:pPr>
        <w:pStyle w:val="af1"/>
        <w:ind w:left="23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1A1479" w:rsidRDefault="0066294B" w:rsidP="0002738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6    приведены в приложении 1</w:t>
      </w:r>
      <w:r w:rsidR="0002738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 подпрограмме 6.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02738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>3.2. Сведения о порядке сбора информации и методике  расчета целевых показателей (индик</w:t>
      </w:r>
      <w:r>
        <w:rPr>
          <w:rFonts w:ascii="Times New Roman" w:hAnsi="Times New Roman"/>
          <w:sz w:val="26"/>
          <w:szCs w:val="26"/>
          <w:lang w:val="ru-RU"/>
        </w:rPr>
        <w:t xml:space="preserve">аторов) </w:t>
      </w:r>
      <w:r w:rsidRPr="001A1479">
        <w:rPr>
          <w:rFonts w:ascii="Times New Roman" w:hAnsi="Times New Roman"/>
          <w:sz w:val="26"/>
          <w:szCs w:val="26"/>
          <w:lang w:val="ru-RU"/>
        </w:rPr>
        <w:t>подпрограммы</w:t>
      </w:r>
      <w:r w:rsidR="00027389">
        <w:rPr>
          <w:rFonts w:ascii="Times New Roman" w:hAnsi="Times New Roman"/>
          <w:sz w:val="26"/>
          <w:szCs w:val="26"/>
          <w:lang w:val="ru-RU"/>
        </w:rPr>
        <w:t xml:space="preserve"> 6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приведены в приложении  2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/>
          <w:sz w:val="26"/>
          <w:szCs w:val="26"/>
          <w:lang w:val="ru-RU"/>
        </w:rPr>
        <w:t xml:space="preserve"> 6.</w:t>
      </w:r>
    </w:p>
    <w:p w:rsidR="0066294B" w:rsidRPr="001A1479" w:rsidRDefault="0066294B" w:rsidP="00027389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3.3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>. Перечень основных мер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оприятий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>подпрограммы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   приведен в приложении  3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6.</w:t>
      </w:r>
    </w:p>
    <w:p w:rsidR="0066294B" w:rsidRDefault="0066294B" w:rsidP="0002738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3.4. Для достижения данной цели предусмотрено решение следующих задач:</w:t>
      </w:r>
    </w:p>
    <w:p w:rsidR="0066294B" w:rsidRDefault="0066294B" w:rsidP="00027389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- надлежащее исполнение полномочий отдела культуры, туризма и  молодежи  администрации  округа;</w:t>
      </w:r>
    </w:p>
    <w:p w:rsidR="0066294B" w:rsidRDefault="0066294B" w:rsidP="00027389">
      <w:pPr>
        <w:pStyle w:val="af1"/>
        <w:ind w:left="2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-  информационно-методическое обеспечение учреждений культуры округа;</w:t>
      </w:r>
    </w:p>
    <w:p w:rsidR="0066294B" w:rsidRDefault="0066294B" w:rsidP="00027389">
      <w:pPr>
        <w:pStyle w:val="af1"/>
        <w:ind w:firstLine="2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3.5. Ожидаемым результатом реализации подпрограммы 6 является: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выполнение плана работы отдела культуры, туризма и молодежи  на 100% ежегодно;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-выполнение плана работы  учреждений культуры на 100% ежегодно.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3.6. Для достижения цели и решения задач подпрограммы 6 необходимо реализовать ряд основных мероприятий, на которые предусматривается предоставление субсидий из бюджета округа;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-обеспечение условий реализации муниципальной программы;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-выполнение функций и услуг отделом культуры, туризма и молодежи администрации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3.7. Сроки реализации подпрограммы 6 2023-2027 годы.</w:t>
      </w:r>
    </w:p>
    <w:p w:rsidR="00027389" w:rsidRDefault="0002738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pacing w:val="29"/>
          <w:sz w:val="26"/>
          <w:szCs w:val="26"/>
          <w:lang w:val="ru-RU"/>
        </w:rPr>
      </w:pPr>
      <w:bookmarkStart w:id="9" w:name="IV._Характеристика_основных_мероприятий_"/>
      <w:bookmarkStart w:id="10" w:name="V._Ресурсное_обеспечение_подпрограммы_7,"/>
      <w:bookmarkEnd w:id="9"/>
      <w:bookmarkEnd w:id="10"/>
      <w:r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  <w:lang w:val="ru-RU"/>
        </w:rPr>
        <w:t>V. Ресурсное обеспечение подпрограммы 6,</w:t>
      </w:r>
      <w:bookmarkStart w:id="11" w:name="обоснование_объема_финансовых_ресурсов,_"/>
      <w:bookmarkEnd w:id="11"/>
    </w:p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Обоснование объема финансовых ресурсов, необходимых</w:t>
      </w:r>
      <w:bookmarkStart w:id="12" w:name="для_реализации_подпрограммы_7"/>
      <w:bookmarkEnd w:id="12"/>
      <w:r>
        <w:rPr>
          <w:rFonts w:ascii="Times New Roman" w:hAnsi="Times New Roman"/>
          <w:b/>
          <w:sz w:val="26"/>
          <w:szCs w:val="26"/>
          <w:lang w:val="ru-RU"/>
        </w:rPr>
        <w:t xml:space="preserve"> для реализации подпрограммы 6</w:t>
      </w:r>
    </w:p>
    <w:p w:rsidR="00027389" w:rsidRDefault="00027389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4.1.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реализации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подпрограммы  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6</w:t>
      </w:r>
    </w:p>
    <w:p w:rsidR="0066294B" w:rsidRPr="00E5240D" w:rsidRDefault="0066294B" w:rsidP="00027389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pacing w:val="-1"/>
          <w:lang w:val="ru-RU"/>
        </w:rPr>
        <w:t xml:space="preserve">          </w:t>
      </w:r>
      <w:r w:rsidRPr="00F84D42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DF1999">
        <w:rPr>
          <w:rFonts w:ascii="Times New Roman" w:hAnsi="Times New Roman" w:cs="Times New Roman"/>
          <w:sz w:val="26"/>
          <w:szCs w:val="26"/>
          <w:lang w:val="ru-RU"/>
        </w:rPr>
        <w:t xml:space="preserve"> 6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6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margin" w:tblpXSpec="right" w:tblpY="-994"/>
        <w:tblOverlap w:val="never"/>
        <w:tblW w:w="0" w:type="auto"/>
        <w:tblInd w:w="0" w:type="dxa"/>
        <w:tblLook w:val="04A0"/>
      </w:tblPr>
      <w:tblGrid>
        <w:gridCol w:w="4146"/>
      </w:tblGrid>
      <w:tr w:rsidR="0066294B" w:rsidRPr="000C0ACC" w:rsidTr="00070C56">
        <w:tc>
          <w:tcPr>
            <w:tcW w:w="4146" w:type="dxa"/>
          </w:tcPr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23AF8" w:rsidRDefault="00023AF8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23AF8" w:rsidRDefault="00023AF8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1 к подпрограмме 6</w:t>
            </w:r>
          </w:p>
          <w:p w:rsidR="00023AF8" w:rsidRDefault="00023AF8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C0ACC" w:rsidRDefault="000C0ACC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C0ACC" w:rsidRDefault="000C0ACC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23AF8" w:rsidRDefault="000C0ACC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Сведения о целевых показателях (индикаторах) подпрограммы 6</w:t>
            </w:r>
          </w:p>
          <w:p w:rsidR="000C0ACC" w:rsidRPr="00AC1963" w:rsidRDefault="000C0ACC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XSpec="right" w:tblpY="-917"/>
        <w:tblW w:w="4069" w:type="dxa"/>
        <w:tblInd w:w="0" w:type="dxa"/>
        <w:tblLook w:val="04A0"/>
      </w:tblPr>
      <w:tblGrid>
        <w:gridCol w:w="4069"/>
      </w:tblGrid>
      <w:tr w:rsidR="00023AF8" w:rsidRPr="000C0ACC" w:rsidTr="00FD585A">
        <w:tc>
          <w:tcPr>
            <w:tcW w:w="4069" w:type="dxa"/>
          </w:tcPr>
          <w:p w:rsidR="00023AF8" w:rsidRPr="00257758" w:rsidRDefault="00023AF8" w:rsidP="00FD585A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2304"/>
        <w:gridCol w:w="1389"/>
        <w:gridCol w:w="1361"/>
        <w:gridCol w:w="1469"/>
        <w:gridCol w:w="2122"/>
        <w:gridCol w:w="1365"/>
        <w:gridCol w:w="15"/>
        <w:gridCol w:w="1020"/>
        <w:gridCol w:w="1411"/>
      </w:tblGrid>
      <w:tr w:rsidR="00023AF8" w:rsidRPr="00257758" w:rsidTr="00FD585A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0C0ACC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7F7F8F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23AF8" w:rsidRPr="00257758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023AF8" w:rsidRPr="00257758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434B2C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023AF8" w:rsidRPr="00257758" w:rsidTr="00FD585A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023AF8" w:rsidRPr="0066294B" w:rsidTr="00FD585A">
        <w:trPr>
          <w:trHeight w:val="319"/>
        </w:trPr>
        <w:tc>
          <w:tcPr>
            <w:tcW w:w="122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 -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создание необходимых условий для эффективной реализации муниципальной программы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23AF8" w:rsidRPr="00257758" w:rsidTr="00FD585A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Задача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AF8" w:rsidRPr="00257758" w:rsidTr="00FD585A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3AF8" w:rsidRPr="00257758" w:rsidTr="00FD585A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AF8" w:rsidRPr="00257758" w:rsidRDefault="00023AF8" w:rsidP="00FD585A">
            <w:pPr>
              <w:tabs>
                <w:tab w:val="left" w:pos="709"/>
              </w:tabs>
              <w:ind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надлежащее исполнение полномочий отдела культуры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туризма</w:t>
            </w: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  <w:p w:rsidR="00023AF8" w:rsidRPr="00257758" w:rsidRDefault="00023AF8" w:rsidP="00FD585A">
            <w:pPr>
              <w:tabs>
                <w:tab w:val="left" w:pos="549"/>
              </w:tabs>
              <w:ind w:left="103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right="2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023AF8" w:rsidRPr="00257758" w:rsidTr="00FD585A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Отношение объема просроченной кредиторской  задолженности </w:t>
            </w:r>
            <w:proofErr w:type="gramStart"/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023AF8" w:rsidRPr="00257758" w:rsidTr="00FD585A"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023AF8" w:rsidRPr="00257758" w:rsidRDefault="00023AF8" w:rsidP="00FD585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AF8" w:rsidRPr="00257758" w:rsidRDefault="00023AF8" w:rsidP="00FD585A">
            <w:pPr>
              <w:tabs>
                <w:tab w:val="left" w:pos="549"/>
              </w:tabs>
              <w:ind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информационно-методическое обеспечение учреждений культуры 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  <w:p w:rsidR="00023AF8" w:rsidRPr="00257758" w:rsidRDefault="00023AF8" w:rsidP="00FD585A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Выполнение </w:t>
            </w:r>
            <w:proofErr w:type="gramStart"/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плана работы учреждений культуры округа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FD585A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</w:tbl>
    <w:p w:rsidR="00023AF8" w:rsidRPr="001436A0" w:rsidRDefault="00023AF8" w:rsidP="00023AF8">
      <w:pPr>
        <w:jc w:val="both"/>
        <w:textAlignment w:val="top"/>
        <w:rPr>
          <w:rFonts w:ascii="Times New Roman" w:hAnsi="Times New Roman"/>
          <w:lang w:val="ru-RU"/>
        </w:rPr>
      </w:pPr>
    </w:p>
    <w:p w:rsidR="00023AF8" w:rsidRPr="001436A0" w:rsidRDefault="00023AF8" w:rsidP="00023AF8">
      <w:pPr>
        <w:ind w:right="-55" w:firstLine="540"/>
        <w:jc w:val="both"/>
        <w:rPr>
          <w:rFonts w:ascii="Times New Roman" w:hAnsi="Times New Roman"/>
          <w:lang w:val="ru-RU"/>
        </w:rPr>
      </w:pPr>
      <w:r w:rsidRPr="001436A0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023AF8" w:rsidRPr="001436A0" w:rsidRDefault="00023AF8" w:rsidP="00023AF8">
      <w:pPr>
        <w:ind w:right="-55" w:firstLine="540"/>
        <w:jc w:val="both"/>
        <w:rPr>
          <w:rFonts w:ascii="Times New Roman" w:hAnsi="Times New Roman"/>
          <w:lang w:val="ru-RU"/>
        </w:rPr>
      </w:pPr>
      <w:r w:rsidRPr="001436A0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1436A0">
        <w:rPr>
          <w:rFonts w:ascii="Times New Roman" w:hAnsi="Times New Roman"/>
          <w:lang w:val="ru-RU"/>
        </w:rPr>
        <w:t>-"</w:t>
      </w:r>
      <w:proofErr w:type="gramEnd"/>
      <w:r w:rsidRPr="001436A0">
        <w:rPr>
          <w:rFonts w:ascii="Times New Roman" w:hAnsi="Times New Roman"/>
          <w:lang w:val="ru-RU"/>
        </w:rPr>
        <w:t>.</w:t>
      </w: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Pr="0045073A" w:rsidRDefault="0045073A" w:rsidP="0045073A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2 к подпрограмме 6</w:t>
      </w: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 xml:space="preserve">  подпрограммы</w:t>
      </w:r>
      <w:r w:rsidR="0045073A">
        <w:rPr>
          <w:rFonts w:ascii="Times New Roman" w:hAnsi="Times New Roman"/>
          <w:sz w:val="26"/>
          <w:szCs w:val="26"/>
          <w:lang w:val="ru-RU"/>
        </w:rPr>
        <w:t xml:space="preserve"> 6</w:t>
      </w:r>
      <w:r w:rsidRPr="00182015">
        <w:rPr>
          <w:rFonts w:ascii="Times New Roman" w:hAnsi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986"/>
        <w:gridCol w:w="1701"/>
        <w:gridCol w:w="1560"/>
        <w:gridCol w:w="2126"/>
        <w:gridCol w:w="2835"/>
        <w:gridCol w:w="1123"/>
        <w:gridCol w:w="2628"/>
      </w:tblGrid>
      <w:tr w:rsidR="0066294B" w:rsidRPr="00AC1963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45073A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>Наименова</w:t>
            </w:r>
            <w:r w:rsidR="004507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целевого показателя (индикатора)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AC196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AC196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AC1963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66294B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Доля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pStyle w:val="aa"/>
              <w:ind w:left="102" w:right="130" w:firstLine="465"/>
              <w:jc w:val="both"/>
              <w:rPr>
                <w:sz w:val="26"/>
                <w:szCs w:val="26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ru-RU"/>
                </w:rPr>
                <m:t xml:space="preserve">                                                                                              Вп=ВП=</m:t>
              </m:r>
              <m:f>
                <m:fPr>
                  <m:ctrl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  <m:t>Пф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  <m:t>Ппл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ru-RU"/>
                </w:rPr>
                <m:t xml:space="preserve"> x</m:t>
              </m:r>
            </m:oMath>
            <w:r w:rsidRPr="00625DC5">
              <w:rPr>
                <w:rFonts w:eastAsia="Arial"/>
                <w:color w:val="FF0000"/>
                <w:sz w:val="26"/>
                <w:szCs w:val="26"/>
                <w:lang w:val="ru-RU"/>
              </w:rPr>
              <w:t xml:space="preserve"> </w:t>
            </w:r>
            <w:r w:rsidRPr="005F4AB4">
              <w:rPr>
                <w:rFonts w:eastAsia="Arial"/>
                <w:sz w:val="26"/>
                <w:szCs w:val="26"/>
                <w:lang w:val="ru-RU"/>
              </w:rPr>
              <w:t>100,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pStyle w:val="aa"/>
              <w:ind w:left="0" w:right="132" w:firstLine="56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Вп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–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доля мероприятий, выполненных </w:t>
            </w:r>
            <w:r w:rsidRPr="00AC1963">
              <w:rPr>
                <w:sz w:val="26"/>
                <w:szCs w:val="26"/>
                <w:lang w:val="ru-RU"/>
              </w:rPr>
              <w:t xml:space="preserve">в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AC1963">
              <w:rPr>
                <w:sz w:val="26"/>
                <w:szCs w:val="26"/>
                <w:lang w:val="ru-RU"/>
              </w:rPr>
              <w:t xml:space="preserve">с </w:t>
            </w:r>
            <w:r w:rsidRPr="00AC1963">
              <w:rPr>
                <w:spacing w:val="-2"/>
                <w:sz w:val="26"/>
                <w:szCs w:val="26"/>
                <w:lang w:val="ru-RU"/>
              </w:rPr>
              <w:t xml:space="preserve">планом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год(%);</w:t>
            </w:r>
          </w:p>
          <w:p w:rsidR="0066294B" w:rsidRPr="00AC1963" w:rsidRDefault="0066294B" w:rsidP="0066294B">
            <w:pPr>
              <w:pStyle w:val="aa"/>
              <w:ind w:left="0" w:right="132" w:firstLine="56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Пф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-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количество мероприятий, фактически выполненных </w:t>
            </w:r>
            <w:r w:rsidRPr="00AC1963">
              <w:rPr>
                <w:sz w:val="26"/>
                <w:szCs w:val="26"/>
                <w:lang w:val="ru-RU"/>
              </w:rPr>
              <w:t xml:space="preserve">в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AC1963">
              <w:rPr>
                <w:sz w:val="26"/>
                <w:szCs w:val="26"/>
                <w:lang w:val="ru-RU"/>
              </w:rPr>
              <w:t xml:space="preserve">с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планом 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и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>округа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на го</w:t>
            </w:r>
            <w:proofErr w:type="gramStart"/>
            <w:r w:rsidRPr="00AC1963">
              <w:rPr>
                <w:spacing w:val="-1"/>
                <w:sz w:val="26"/>
                <w:szCs w:val="26"/>
                <w:lang w:val="ru-RU"/>
              </w:rPr>
              <w:t>д(</w:t>
            </w:r>
            <w:proofErr w:type="gramEnd"/>
            <w:r w:rsidRPr="00AC1963">
              <w:rPr>
                <w:spacing w:val="-1"/>
                <w:sz w:val="26"/>
                <w:szCs w:val="26"/>
                <w:lang w:val="ru-RU"/>
              </w:rPr>
              <w:t>ед.);</w:t>
            </w:r>
          </w:p>
          <w:p w:rsidR="0066294B" w:rsidRPr="00AC1963" w:rsidRDefault="0066294B" w:rsidP="0066294B">
            <w:pPr>
              <w:pStyle w:val="aa"/>
              <w:ind w:left="0" w:right="131" w:firstLine="56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Ппл</w:t>
            </w:r>
            <w:proofErr w:type="spellEnd"/>
            <w:r w:rsidRPr="00AC1963">
              <w:rPr>
                <w:sz w:val="26"/>
                <w:szCs w:val="26"/>
                <w:lang w:val="ru-RU"/>
              </w:rPr>
              <w:t xml:space="preserve"> –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количество мероприятий, предусмотренных планом 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 (ед.).</w:t>
            </w:r>
          </w:p>
          <w:p w:rsidR="0066294B" w:rsidRPr="00AC1963" w:rsidRDefault="0066294B" w:rsidP="0066294B">
            <w:pPr>
              <w:pStyle w:val="aa"/>
              <w:ind w:left="102" w:right="130" w:firstLine="465"/>
              <w:jc w:val="both"/>
              <w:rPr>
                <w:sz w:val="26"/>
                <w:szCs w:val="26"/>
                <w:lang w:val="ru-RU"/>
              </w:rPr>
            </w:pP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Значение </w:t>
            </w: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Вп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от 90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 </w:t>
            </w:r>
            <w:r w:rsidRPr="00AC1963">
              <w:rPr>
                <w:sz w:val="26"/>
                <w:szCs w:val="26"/>
                <w:lang w:val="ru-RU"/>
              </w:rPr>
              <w:t xml:space="preserve">100 %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означает надлежащее осуществление полномочий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и 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по реализации муниципальной программы.</w:t>
            </w:r>
          </w:p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  <w:tr w:rsidR="0066294B" w:rsidRPr="0066294B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TableParagraph"/>
              <w:tabs>
                <w:tab w:val="left" w:pos="1280"/>
                <w:tab w:val="left" w:pos="1663"/>
                <w:tab w:val="left" w:pos="1854"/>
                <w:tab w:val="left" w:pos="2408"/>
              </w:tabs>
              <w:ind w:left="52" w:right="4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Выполнение </w:t>
            </w:r>
            <w:proofErr w:type="gramStart"/>
            <w:r w:rsidRPr="00AC196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плана работы учреждений культуры </w:t>
            </w:r>
            <w:r w:rsidRPr="00AC196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округа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TableParagraph"/>
              <w:ind w:left="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План работы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aa"/>
              <w:tabs>
                <w:tab w:val="left" w:pos="1028"/>
              </w:tabs>
              <w:ind w:left="0" w:right="131"/>
              <w:jc w:val="both"/>
              <w:rPr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aa"/>
              <w:ind w:left="102" w:right="131" w:firstLine="54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                                                ДМВ</w:t>
            </w:r>
            <w:r w:rsidRPr="00AC1963">
              <w:rPr>
                <w:spacing w:val="-1"/>
                <w:sz w:val="26"/>
                <w:szCs w:val="26"/>
              </w:rPr>
              <w:fldChar w:fldCharType="begin"/>
            </w:r>
            <w:r w:rsidRPr="00AC1963">
              <w:rPr>
                <w:spacing w:val="-1"/>
                <w:sz w:val="26"/>
                <w:szCs w:val="26"/>
                <w:lang w:val="ru-RU"/>
              </w:rPr>
              <w:instrText xml:space="preserve"> </w:instrText>
            </w:r>
            <w:r w:rsidRPr="00AC1963">
              <w:rPr>
                <w:spacing w:val="-1"/>
                <w:sz w:val="26"/>
                <w:szCs w:val="26"/>
              </w:rPr>
              <w:instrText>QUOTE</w:instrText>
            </w:r>
            <w:r w:rsidRPr="00AC1963">
              <w:rPr>
                <w:spacing w:val="-1"/>
                <w:sz w:val="26"/>
                <w:szCs w:val="26"/>
                <w:lang w:val="ru-RU"/>
              </w:rPr>
              <w:instrText xml:space="preserve"> </w:instrText>
            </w:r>
            <w:r w:rsidRPr="00C15817">
              <w:rPr>
                <w:position w:val="-14"/>
                <w:sz w:val="26"/>
                <w:szCs w:val="26"/>
              </w:rPr>
              <w:pict>
                <v:shape id="_x0000_i1042" type="#_x0000_t75" style="width:40.7pt;height:21.9pt" equationxml="&lt;">
                  <v:imagedata r:id="rId20" o:title="" chromakey="white"/>
                </v:shape>
              </w:pict>
            </w:r>
            <w:r w:rsidRPr="00AC1963">
              <w:rPr>
                <w:spacing w:val="-1"/>
                <w:sz w:val="26"/>
                <w:szCs w:val="26"/>
                <w:lang w:val="ru-RU"/>
              </w:rPr>
              <w:instrText xml:space="preserve"> </w:instrText>
            </w:r>
            <w:r w:rsidRPr="00AC1963">
              <w:rPr>
                <w:spacing w:val="-1"/>
                <w:sz w:val="26"/>
                <w:szCs w:val="26"/>
              </w:rPr>
              <w:fldChar w:fldCharType="separate"/>
            </w:r>
            <w:r w:rsidRPr="00C15817">
              <w:rPr>
                <w:position w:val="-14"/>
                <w:sz w:val="26"/>
                <w:szCs w:val="26"/>
              </w:rPr>
              <w:pict>
                <v:shape id="_x0000_i1043" type="#_x0000_t75" style="width:40.7pt;height:21.9pt" equationxml="&lt;">
                  <v:imagedata r:id="rId20" o:title="" chromakey="white"/>
                </v:shape>
              </w:pict>
            </w:r>
            <w:r w:rsidRPr="00AC1963">
              <w:rPr>
                <w:spacing w:val="-1"/>
                <w:sz w:val="26"/>
                <w:szCs w:val="26"/>
              </w:rPr>
              <w:fldChar w:fldCharType="end"/>
            </w:r>
            <w:r w:rsidRPr="00AC1963">
              <w:rPr>
                <w:spacing w:val="-1"/>
                <w:sz w:val="26"/>
                <w:szCs w:val="26"/>
              </w:rPr>
              <w:t>x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100, где:</w:t>
            </w:r>
          </w:p>
          <w:p w:rsidR="0066294B" w:rsidRPr="00AC1963" w:rsidRDefault="0066294B" w:rsidP="0066294B">
            <w:pPr>
              <w:pStyle w:val="aa"/>
              <w:ind w:left="102" w:right="131" w:firstLine="540"/>
              <w:jc w:val="both"/>
              <w:rPr>
                <w:spacing w:val="-1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aa"/>
              <w:ind w:left="102" w:right="111" w:firstLine="465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aa"/>
              <w:ind w:left="102" w:right="111" w:firstLine="465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AC1963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- Значение ДВМ </w:t>
            </w:r>
            <w:r w:rsidRPr="00AC1963">
              <w:rPr>
                <w:sz w:val="26"/>
                <w:szCs w:val="26"/>
                <w:lang w:val="ru-RU"/>
              </w:rPr>
              <w:t xml:space="preserve">от 90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 </w:t>
            </w:r>
            <w:r w:rsidRPr="00AC1963">
              <w:rPr>
                <w:sz w:val="26"/>
                <w:szCs w:val="26"/>
                <w:lang w:val="ru-RU"/>
              </w:rPr>
              <w:t xml:space="preserve">100%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означает надлежащее исполнение обязательств </w:t>
            </w:r>
            <w:r>
              <w:rPr>
                <w:spacing w:val="-1"/>
                <w:sz w:val="26"/>
                <w:szCs w:val="26"/>
                <w:lang w:val="ru-RU"/>
              </w:rPr>
              <w:t>МУ «</w:t>
            </w:r>
            <w:proofErr w:type="spellStart"/>
            <w:r>
              <w:rPr>
                <w:spacing w:val="-1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"/>
                <w:sz w:val="26"/>
                <w:szCs w:val="26"/>
                <w:lang w:val="ru-RU"/>
              </w:rPr>
              <w:lastRenderedPageBreak/>
              <w:t>центр культуры и библиотечного обслуживания</w:t>
            </w:r>
            <w:proofErr w:type="gramStart"/>
            <w:r>
              <w:rPr>
                <w:spacing w:val="-1"/>
                <w:sz w:val="26"/>
                <w:szCs w:val="26"/>
                <w:lang w:val="ru-RU"/>
              </w:rPr>
              <w:t>»</w:t>
            </w:r>
            <w:r w:rsidRPr="00AC1963">
              <w:rPr>
                <w:spacing w:val="1"/>
                <w:sz w:val="26"/>
                <w:szCs w:val="26"/>
                <w:lang w:val="ru-RU"/>
              </w:rPr>
              <w:t>и</w:t>
            </w:r>
            <w:proofErr w:type="gramEnd"/>
            <w:r w:rsidRPr="00AC1963">
              <w:rPr>
                <w:spacing w:val="1"/>
                <w:sz w:val="26"/>
                <w:szCs w:val="26"/>
                <w:lang w:val="ru-RU"/>
              </w:rPr>
              <w:t>ли учреждения культуры;</w:t>
            </w:r>
          </w:p>
          <w:p w:rsidR="0066294B" w:rsidRPr="00AC1963" w:rsidRDefault="0066294B" w:rsidP="0066294B">
            <w:pPr>
              <w:pStyle w:val="aa"/>
              <w:ind w:left="102" w:right="114" w:firstLine="465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Мфв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-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количество мероприятий, фактически выполненных </w:t>
            </w:r>
            <w:r w:rsidRPr="00AC1963">
              <w:rPr>
                <w:sz w:val="26"/>
                <w:szCs w:val="26"/>
                <w:lang w:val="ru-RU"/>
              </w:rPr>
              <w:t>в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соответствии </w:t>
            </w:r>
            <w:r w:rsidRPr="00AC1963">
              <w:rPr>
                <w:sz w:val="26"/>
                <w:szCs w:val="26"/>
                <w:lang w:val="ru-RU"/>
              </w:rPr>
              <w:t>с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планом работы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МУ «</w:t>
            </w:r>
            <w:proofErr w:type="spellStart"/>
            <w:r>
              <w:rPr>
                <w:spacing w:val="-1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spacing w:val="-1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  <w:r w:rsidRPr="00AC1963">
              <w:rPr>
                <w:sz w:val="26"/>
                <w:szCs w:val="26"/>
                <w:lang w:val="ru-RU"/>
              </w:rPr>
              <w:t xml:space="preserve">»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</w:t>
            </w:r>
            <w:proofErr w:type="gramStart"/>
            <w:r w:rsidRPr="00AC1963">
              <w:rPr>
                <w:spacing w:val="-1"/>
                <w:sz w:val="26"/>
                <w:szCs w:val="26"/>
                <w:lang w:val="ru-RU"/>
              </w:rPr>
              <w:t>д(</w:t>
            </w:r>
            <w:proofErr w:type="gramEnd"/>
            <w:r w:rsidRPr="00AC1963">
              <w:rPr>
                <w:spacing w:val="-1"/>
                <w:sz w:val="26"/>
                <w:szCs w:val="26"/>
                <w:lang w:val="ru-RU"/>
              </w:rPr>
              <w:t>ед.);</w:t>
            </w:r>
          </w:p>
          <w:p w:rsidR="0066294B" w:rsidRPr="00AC1963" w:rsidRDefault="0066294B" w:rsidP="0066294B">
            <w:pPr>
              <w:pStyle w:val="aa"/>
              <w:ind w:left="102" w:right="111" w:firstLine="465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Мппл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-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количество мероприятий, предусмотренных планом работы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МУ «</w:t>
            </w:r>
            <w:proofErr w:type="spellStart"/>
            <w:r>
              <w:rPr>
                <w:spacing w:val="-1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spacing w:val="-1"/>
                <w:sz w:val="26"/>
                <w:szCs w:val="26"/>
                <w:lang w:val="ru-RU"/>
              </w:rPr>
              <w:t xml:space="preserve"> центр культуры и библиотечного обслуживания»</w:t>
            </w:r>
            <w:r w:rsidRPr="00AC1963">
              <w:rPr>
                <w:sz w:val="26"/>
                <w:szCs w:val="26"/>
                <w:lang w:val="ru-RU"/>
              </w:rPr>
              <w:t xml:space="preserve">»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 (ед.)</w:t>
            </w:r>
            <w:proofErr w:type="gramStart"/>
            <w:r w:rsidRPr="00AC1963">
              <w:rPr>
                <w:spacing w:val="-1"/>
                <w:sz w:val="26"/>
                <w:szCs w:val="26"/>
                <w:lang w:val="ru-RU"/>
              </w:rPr>
              <w:t>.и</w:t>
            </w:r>
            <w:proofErr w:type="gramEnd"/>
            <w:r w:rsidRPr="00AC1963">
              <w:rPr>
                <w:spacing w:val="-1"/>
                <w:sz w:val="26"/>
                <w:szCs w:val="26"/>
                <w:lang w:val="ru-RU"/>
              </w:rPr>
              <w:t>ли учреждениями культуры</w:t>
            </w:r>
          </w:p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  <w:tr w:rsidR="0066294B" w:rsidRPr="0066294B" w:rsidTr="00070C56">
        <w:trPr>
          <w:trHeight w:val="2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92C68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1B5FAB" w:rsidRDefault="0066294B" w:rsidP="0066294B">
            <w:pPr>
              <w:pStyle w:val="af1"/>
              <w:ind w:right="146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Отношение объема просроченной кредиторской  задолженности </w:t>
            </w:r>
            <w:proofErr w:type="gramStart"/>
            <w:r w:rsidRPr="001B5FA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 w:rsidRPr="001B5FA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1B5FAB" w:rsidRDefault="0066294B" w:rsidP="0066294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Кредиторская задолженность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1B5FAB" w:rsidRDefault="0066294B" w:rsidP="0066294B">
            <w:pPr>
              <w:ind w:firstLine="708"/>
              <w:jc w:val="center"/>
              <w:rPr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О=</w:t>
            </w:r>
            <w:r w:rsidRPr="001B5FAB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Нвып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ас</w:t>
            </w:r>
            <w:proofErr w:type="spellEnd"/>
            <w:r w:rsidRPr="001B5FA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.,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1B5FAB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 - Отношение объема просроченной кредиторской задолженности по заработной плате к начислениям на выплаты по оплате труда работников к общему объему расходов;</w:t>
            </w:r>
          </w:p>
          <w:p w:rsidR="0066294B" w:rsidRPr="001B5FAB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</w:rPr>
              <w:t>V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кз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- объем просроченной кредиторской задолженности по заработной плате;</w:t>
            </w:r>
          </w:p>
          <w:p w:rsidR="0066294B" w:rsidRPr="001B5FAB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Нвы</w:t>
            </w:r>
            <w:proofErr w:type="gram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начисления на выплаты по оплате труда работников;</w:t>
            </w:r>
          </w:p>
          <w:p w:rsidR="0066294B" w:rsidRPr="001B5FAB" w:rsidRDefault="0066294B" w:rsidP="0066294B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Ооб</w:t>
            </w:r>
            <w:proofErr w:type="gramStart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ас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.- общий  объем расходов.</w:t>
            </w:r>
          </w:p>
          <w:p w:rsidR="0066294B" w:rsidRPr="001B5FAB" w:rsidRDefault="0066294B" w:rsidP="0066294B">
            <w:pPr>
              <w:pStyle w:val="aa"/>
              <w:ind w:left="102" w:right="111" w:firstLine="567"/>
              <w:jc w:val="both"/>
              <w:rPr>
                <w:sz w:val="26"/>
                <w:szCs w:val="26"/>
                <w:lang w:val="ru-RU"/>
              </w:rPr>
            </w:pPr>
          </w:p>
          <w:p w:rsidR="0066294B" w:rsidRPr="001B5FAB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6294B" w:rsidRPr="001B5FAB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2C68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182015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82015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</w:tbl>
    <w:tbl>
      <w:tblPr>
        <w:tblStyle w:val="TableNormal1"/>
        <w:tblW w:w="0" w:type="auto"/>
        <w:tblInd w:w="12157" w:type="dxa"/>
        <w:tblLook w:val="04A0"/>
      </w:tblPr>
      <w:tblGrid>
        <w:gridCol w:w="2232"/>
      </w:tblGrid>
      <w:tr w:rsidR="0066294B" w:rsidRPr="0066294B" w:rsidTr="00070C5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66294B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6294B" w:rsidRPr="001436A0" w:rsidRDefault="0066294B" w:rsidP="0066294B">
      <w:pPr>
        <w:ind w:right="-55"/>
        <w:jc w:val="both"/>
        <w:rPr>
          <w:b/>
          <w:spacing w:val="-2"/>
          <w:lang w:val="ru-RU"/>
        </w:rPr>
      </w:pPr>
      <w:r w:rsidRPr="001436A0">
        <w:rPr>
          <w:rFonts w:ascii="Times New Roman" w:hAnsi="Times New Roman"/>
          <w:lang w:val="ru-RU"/>
        </w:rPr>
        <w:t xml:space="preserve"> 1 - официальная статистическая информация; 3 - ведомственная отчетность</w:t>
      </w:r>
      <w:r>
        <w:rPr>
          <w:rFonts w:ascii="Times New Roman" w:hAnsi="Times New Roman"/>
          <w:lang w:val="ru-RU"/>
        </w:rPr>
        <w:t>.</w:t>
      </w:r>
    </w:p>
    <w:p w:rsidR="0066294B" w:rsidRDefault="0066294B" w:rsidP="0066294B">
      <w:pPr>
        <w:pStyle w:val="aa"/>
        <w:jc w:val="center"/>
        <w:rPr>
          <w:lang w:val="ru-RU"/>
        </w:rPr>
      </w:pPr>
    </w:p>
    <w:p w:rsidR="0066294B" w:rsidRDefault="0066294B" w:rsidP="0066294B">
      <w:pPr>
        <w:pStyle w:val="aa"/>
        <w:jc w:val="center"/>
        <w:rPr>
          <w:lang w:val="ru-RU"/>
        </w:rPr>
      </w:pPr>
    </w:p>
    <w:p w:rsidR="0066294B" w:rsidRDefault="0066294B" w:rsidP="0066294B">
      <w:pPr>
        <w:pStyle w:val="aa"/>
        <w:jc w:val="center"/>
        <w:rPr>
          <w:lang w:val="ru-RU"/>
        </w:rPr>
      </w:pPr>
    </w:p>
    <w:p w:rsidR="0066294B" w:rsidRDefault="0066294B" w:rsidP="0066294B">
      <w:pPr>
        <w:pStyle w:val="aa"/>
        <w:jc w:val="center"/>
        <w:rPr>
          <w:lang w:val="ru-RU"/>
        </w:rPr>
      </w:pPr>
    </w:p>
    <w:p w:rsidR="0066294B" w:rsidRPr="001436A0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jc w:val="both"/>
        <w:textAlignment w:val="top"/>
        <w:rPr>
          <w:rFonts w:ascii="Times New Roman" w:hAnsi="Times New Roman"/>
          <w:lang w:val="ru-RU"/>
        </w:rPr>
      </w:pPr>
      <w:r>
        <w:rPr>
          <w:lang w:val="ru-RU"/>
        </w:rPr>
        <w:lastRenderedPageBreak/>
        <w:t xml:space="preserve">               </w:t>
      </w:r>
      <w:r w:rsidRPr="0025775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</w:t>
      </w:r>
    </w:p>
    <w:p w:rsidR="0066294B" w:rsidRPr="001436A0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 w:rsidRPr="001436A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Приложение 3</w:t>
      </w:r>
      <w:r w:rsidRPr="001436A0">
        <w:rPr>
          <w:rFonts w:ascii="Times New Roman" w:hAnsi="Times New Roman"/>
          <w:sz w:val="26"/>
          <w:szCs w:val="26"/>
          <w:lang w:val="ru-RU"/>
        </w:rPr>
        <w:t xml:space="preserve"> к подпрограмме 6</w:t>
      </w:r>
    </w:p>
    <w:p w:rsidR="0066294B" w:rsidRPr="00257758" w:rsidRDefault="0066294B" w:rsidP="0066294B">
      <w:pPr>
        <w:pStyle w:val="aa"/>
        <w:jc w:val="both"/>
        <w:rPr>
          <w:lang w:val="ru-RU"/>
        </w:rPr>
      </w:pPr>
      <w:r w:rsidRPr="00257758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257758">
        <w:rPr>
          <w:bCs/>
          <w:sz w:val="22"/>
          <w:szCs w:val="22"/>
          <w:lang w:val="ru-RU"/>
        </w:rPr>
        <w:t xml:space="preserve">      </w:t>
      </w:r>
    </w:p>
    <w:p w:rsidR="0066294B" w:rsidRPr="00434B2C" w:rsidRDefault="0066294B" w:rsidP="0066294B">
      <w:pPr>
        <w:pStyle w:val="aa"/>
        <w:jc w:val="right"/>
        <w:rPr>
          <w:bCs/>
          <w:sz w:val="22"/>
          <w:szCs w:val="22"/>
          <w:lang w:val="ru-RU"/>
        </w:rPr>
      </w:pPr>
      <w:r w:rsidRPr="00257758">
        <w:rPr>
          <w:lang w:val="ru-RU"/>
        </w:rPr>
        <w:t xml:space="preserve">                                                                                                                    </w:t>
      </w:r>
      <w:r w:rsidRPr="00257758">
        <w:rPr>
          <w:bCs/>
          <w:sz w:val="22"/>
          <w:szCs w:val="22"/>
          <w:lang w:val="ru-RU"/>
        </w:rPr>
        <w:t xml:space="preserve">                                                      </w:t>
      </w:r>
    </w:p>
    <w:p w:rsidR="0066294B" w:rsidRDefault="0066294B" w:rsidP="0066294B">
      <w:pPr>
        <w:pStyle w:val="aa"/>
        <w:jc w:val="both"/>
        <w:rPr>
          <w:lang w:val="ru-RU"/>
        </w:rPr>
      </w:pPr>
    </w:p>
    <w:p w:rsidR="0066294B" w:rsidRPr="0045073A" w:rsidRDefault="0066294B" w:rsidP="0045073A">
      <w:pPr>
        <w:pStyle w:val="aa"/>
        <w:jc w:val="both"/>
        <w:rPr>
          <w:sz w:val="26"/>
          <w:szCs w:val="26"/>
          <w:lang w:val="ru-RU"/>
        </w:rPr>
      </w:pPr>
      <w:r w:rsidRPr="0045073A">
        <w:rPr>
          <w:sz w:val="26"/>
          <w:szCs w:val="26"/>
          <w:lang w:val="ru-RU"/>
        </w:rPr>
        <w:t xml:space="preserve">                                                 Перечень основных мер</w:t>
      </w:r>
      <w:r w:rsidR="0045073A" w:rsidRPr="0045073A">
        <w:rPr>
          <w:sz w:val="26"/>
          <w:szCs w:val="26"/>
          <w:lang w:val="ru-RU"/>
        </w:rPr>
        <w:t xml:space="preserve">оприятий </w:t>
      </w:r>
      <w:r w:rsidRPr="0045073A">
        <w:rPr>
          <w:sz w:val="26"/>
          <w:szCs w:val="26"/>
          <w:lang w:val="ru-RU"/>
        </w:rPr>
        <w:t xml:space="preserve">подпрограммы </w:t>
      </w:r>
      <w:r w:rsidR="0045073A">
        <w:rPr>
          <w:sz w:val="26"/>
          <w:szCs w:val="26"/>
          <w:lang w:val="ru-RU"/>
        </w:rPr>
        <w:t>6</w:t>
      </w:r>
    </w:p>
    <w:p w:rsidR="0066294B" w:rsidRPr="00892C68" w:rsidRDefault="0066294B" w:rsidP="0066294B">
      <w:pPr>
        <w:pStyle w:val="aa"/>
        <w:rPr>
          <w:lang w:val="ru-RU"/>
        </w:rPr>
      </w:pPr>
    </w:p>
    <w:tbl>
      <w:tblPr>
        <w:tblStyle w:val="Preformatted"/>
        <w:tblW w:w="15341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268"/>
        <w:gridCol w:w="1417"/>
        <w:gridCol w:w="1985"/>
        <w:gridCol w:w="1006"/>
        <w:gridCol w:w="978"/>
        <w:gridCol w:w="992"/>
        <w:gridCol w:w="909"/>
        <w:gridCol w:w="934"/>
      </w:tblGrid>
      <w:tr w:rsidR="0066294B" w:rsidRPr="0066294B" w:rsidTr="00070C56">
        <w:trPr>
          <w:trHeight w:val="755"/>
        </w:trPr>
        <w:tc>
          <w:tcPr>
            <w:tcW w:w="3072" w:type="dxa"/>
            <w:vMerge w:val="restart"/>
          </w:tcPr>
          <w:p w:rsidR="0066294B" w:rsidRPr="001B5FAB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1B5FA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 w:rsidRPr="001B5FA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1B5FAB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pacing w:val="-1"/>
                <w:sz w:val="26"/>
                <w:szCs w:val="26"/>
              </w:rPr>
              <w:t>Ответствен</w:t>
            </w:r>
            <w:proofErr w:type="spellEnd"/>
            <w:r w:rsidR="0045073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proofErr w:type="spellStart"/>
            <w:r w:rsidRPr="001B5FAB">
              <w:rPr>
                <w:rFonts w:ascii="Times New Roman" w:hAnsi="Times New Roman"/>
                <w:spacing w:val="-1"/>
                <w:sz w:val="26"/>
                <w:szCs w:val="26"/>
              </w:rPr>
              <w:t>ный</w:t>
            </w:r>
            <w:proofErr w:type="spellEnd"/>
            <w:r w:rsidRPr="001B5FA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</w:rPr>
              <w:t>,</w:t>
            </w:r>
            <w:r w:rsidRPr="001B5FA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268" w:type="dxa"/>
            <w:vMerge w:val="restart"/>
          </w:tcPr>
          <w:p w:rsidR="0066294B" w:rsidRPr="001B5FAB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21" w:anchor="/document/35725078/entry/77777" w:history="1">
              <w:r w:rsidRPr="001B5FAB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1B5FAB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66294B" w:rsidRPr="001B5FAB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1B5FA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819" w:type="dxa"/>
            <w:gridSpan w:val="5"/>
          </w:tcPr>
          <w:p w:rsidR="0066294B" w:rsidRPr="001B5FAB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1B5FA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FE12DB" w:rsidTr="00070C5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6" w:type="dxa"/>
          </w:tcPr>
          <w:p w:rsidR="0066294B" w:rsidRPr="001B5FAB" w:rsidRDefault="0066294B" w:rsidP="0066294B">
            <w:pPr>
              <w:pStyle w:val="TableParagraph"/>
              <w:ind w:left="143" w:right="13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2023</w:t>
            </w:r>
          </w:p>
        </w:tc>
        <w:tc>
          <w:tcPr>
            <w:tcW w:w="978" w:type="dxa"/>
          </w:tcPr>
          <w:p w:rsidR="0066294B" w:rsidRPr="001B5FAB" w:rsidRDefault="0066294B" w:rsidP="0066294B">
            <w:pPr>
              <w:pStyle w:val="TableParagraph"/>
              <w:ind w:left="263" w:right="255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2024</w:t>
            </w:r>
          </w:p>
        </w:tc>
        <w:tc>
          <w:tcPr>
            <w:tcW w:w="992" w:type="dxa"/>
          </w:tcPr>
          <w:p w:rsidR="0066294B" w:rsidRPr="001B5FAB" w:rsidRDefault="0066294B" w:rsidP="0066294B">
            <w:pPr>
              <w:pStyle w:val="TableParagraph"/>
              <w:ind w:left="260" w:right="25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2025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ind w:left="143"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2026 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ind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FE12DB" w:rsidTr="00070C56">
        <w:trPr>
          <w:trHeight w:val="170"/>
        </w:trPr>
        <w:tc>
          <w:tcPr>
            <w:tcW w:w="3072" w:type="dxa"/>
          </w:tcPr>
          <w:p w:rsidR="0066294B" w:rsidRPr="001B5FAB" w:rsidRDefault="0066294B" w:rsidP="0066294B">
            <w:pPr>
              <w:pStyle w:val="TableParagraph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80" w:type="dxa"/>
          </w:tcPr>
          <w:p w:rsidR="0066294B" w:rsidRPr="001B5FAB" w:rsidRDefault="0066294B" w:rsidP="0066294B">
            <w:pPr>
              <w:pStyle w:val="TableParagraph"/>
              <w:ind w:left="1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66294B" w:rsidRPr="001B5FAB" w:rsidRDefault="0066294B" w:rsidP="0066294B">
            <w:pPr>
              <w:pStyle w:val="TableParagraph"/>
              <w:ind w:left="1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ind w:left="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66294B" w:rsidRPr="001B5FAB" w:rsidRDefault="0066294B" w:rsidP="0066294B">
            <w:pPr>
              <w:pStyle w:val="TableParagraph"/>
              <w:ind w:left="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006" w:type="dxa"/>
          </w:tcPr>
          <w:p w:rsidR="0066294B" w:rsidRPr="001B5FAB" w:rsidRDefault="0066294B" w:rsidP="0066294B">
            <w:pPr>
              <w:pStyle w:val="TableParagraph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978" w:type="dxa"/>
          </w:tcPr>
          <w:p w:rsidR="0066294B" w:rsidRPr="001B5FAB" w:rsidRDefault="0066294B" w:rsidP="0066294B">
            <w:pPr>
              <w:pStyle w:val="TableParagraph"/>
              <w:ind w:left="1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</w:tcPr>
          <w:p w:rsidR="0066294B" w:rsidRPr="001B5FAB" w:rsidRDefault="0066294B" w:rsidP="0066294B">
            <w:pPr>
              <w:pStyle w:val="TableParagraph"/>
              <w:ind w:left="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ind w:left="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D30E35" w:rsidTr="00070C56">
        <w:trPr>
          <w:trHeight w:val="479"/>
        </w:trPr>
        <w:tc>
          <w:tcPr>
            <w:tcW w:w="3072" w:type="dxa"/>
            <w:vMerge w:val="restart"/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условий реализации муниципальной программы</w:t>
            </w:r>
          </w:p>
        </w:tc>
        <w:tc>
          <w:tcPr>
            <w:tcW w:w="1780" w:type="dxa"/>
            <w:vMerge w:val="restart"/>
          </w:tcPr>
          <w:p w:rsidR="0066294B" w:rsidRPr="001B5FA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  <w:tc>
          <w:tcPr>
            <w:tcW w:w="2268" w:type="dxa"/>
            <w:vMerge w:val="restart"/>
          </w:tcPr>
          <w:p w:rsidR="0066294B" w:rsidRPr="001B5FA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1006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78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D30E35" w:rsidTr="00070C56">
        <w:trPr>
          <w:trHeight w:val="907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bottom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66294B" w:rsidRPr="001B5FAB" w:rsidRDefault="0066294B" w:rsidP="0066294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6" w:type="dxa"/>
          </w:tcPr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78" w:type="dxa"/>
          </w:tcPr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D30E35" w:rsidTr="00070C56">
        <w:trPr>
          <w:trHeight w:val="479"/>
        </w:trPr>
        <w:tc>
          <w:tcPr>
            <w:tcW w:w="3072" w:type="dxa"/>
            <w:tcBorders>
              <w:top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66294B" w:rsidRPr="001B5FAB" w:rsidRDefault="0066294B" w:rsidP="0066294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6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78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2633B1" w:rsidTr="00070C56">
        <w:trPr>
          <w:trHeight w:val="479"/>
        </w:trPr>
        <w:tc>
          <w:tcPr>
            <w:tcW w:w="3072" w:type="dxa"/>
            <w:tcBorders>
              <w:top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Выполнение функций и услуг 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отделом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и  молодежи администрации района</w:t>
            </w:r>
          </w:p>
        </w:tc>
        <w:tc>
          <w:tcPr>
            <w:tcW w:w="1780" w:type="dxa"/>
            <w:tcBorders>
              <w:top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nil"/>
            </w:tcBorders>
          </w:tcPr>
          <w:p w:rsidR="0066294B" w:rsidRPr="001B5FA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функций и услуг в полном объеме</w:t>
            </w: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985" w:type="dxa"/>
          </w:tcPr>
          <w:p w:rsidR="0066294B" w:rsidRPr="001B5FAB" w:rsidRDefault="0066294B" w:rsidP="0066294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</w:p>
        </w:tc>
        <w:tc>
          <w:tcPr>
            <w:tcW w:w="1006" w:type="dxa"/>
          </w:tcPr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78" w:type="dxa"/>
          </w:tcPr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66294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tbl>
      <w:tblPr>
        <w:tblStyle w:val="TableNormal1"/>
        <w:tblpPr w:leftFromText="180" w:rightFromText="180" w:horzAnchor="margin" w:tblpXSpec="right" w:tblpY="-9846"/>
        <w:tblW w:w="0" w:type="auto"/>
        <w:tblInd w:w="0" w:type="dxa"/>
        <w:tblLook w:val="04A0"/>
      </w:tblPr>
      <w:tblGrid>
        <w:gridCol w:w="3369"/>
      </w:tblGrid>
      <w:tr w:rsidR="0066294B" w:rsidRPr="008523C0" w:rsidTr="00070C56">
        <w:tc>
          <w:tcPr>
            <w:tcW w:w="3369" w:type="dxa"/>
          </w:tcPr>
          <w:p w:rsidR="0066294B" w:rsidRPr="00917FC7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917FC7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ConsPlusNormal"/>
        <w:ind w:firstLine="57"/>
        <w:rPr>
          <w:spacing w:val="1"/>
          <w:sz w:val="22"/>
          <w:szCs w:val="22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>округа (собственные доходы)</w:t>
      </w:r>
      <w:r w:rsidRPr="00B504C5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</w:p>
    <w:p w:rsidR="0045073A" w:rsidRDefault="0045073A" w:rsidP="0066294B">
      <w:pPr>
        <w:pStyle w:val="ConsPlusNormal"/>
        <w:ind w:firstLine="57"/>
        <w:rPr>
          <w:spacing w:val="1"/>
          <w:sz w:val="22"/>
          <w:szCs w:val="22"/>
        </w:rPr>
      </w:pPr>
    </w:p>
    <w:p w:rsidR="0045073A" w:rsidRDefault="0045073A" w:rsidP="0066294B">
      <w:pPr>
        <w:pStyle w:val="ConsPlusNormal"/>
        <w:ind w:firstLine="57"/>
        <w:rPr>
          <w:sz w:val="26"/>
          <w:szCs w:val="26"/>
        </w:rPr>
      </w:pP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Приложение 4 к подпрограмме 6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917FC7" w:rsidRDefault="0066294B" w:rsidP="0066294B">
      <w:pPr>
        <w:pStyle w:val="ConsPlusNormal"/>
        <w:jc w:val="center"/>
        <w:rPr>
          <w:sz w:val="26"/>
          <w:szCs w:val="26"/>
        </w:rPr>
      </w:pPr>
      <w:r w:rsidRPr="00917FC7">
        <w:rPr>
          <w:sz w:val="26"/>
          <w:szCs w:val="26"/>
        </w:rPr>
        <w:t>Финансовое обеспечение муниципальной подпрограммы</w:t>
      </w:r>
      <w:r w:rsidR="0045073A">
        <w:rPr>
          <w:sz w:val="26"/>
          <w:szCs w:val="26"/>
        </w:rPr>
        <w:t xml:space="preserve"> 6</w:t>
      </w:r>
    </w:p>
    <w:p w:rsidR="0066294B" w:rsidRPr="00917FC7" w:rsidRDefault="0066294B" w:rsidP="0066294B">
      <w:pPr>
        <w:pStyle w:val="aa"/>
        <w:jc w:val="center"/>
        <w:rPr>
          <w:spacing w:val="-1"/>
          <w:sz w:val="26"/>
          <w:szCs w:val="26"/>
          <w:lang w:val="ru-RU"/>
        </w:rPr>
      </w:pPr>
      <w:r w:rsidRPr="00917FC7">
        <w:rPr>
          <w:sz w:val="26"/>
          <w:szCs w:val="26"/>
          <w:lang w:val="ru-RU"/>
        </w:rPr>
        <w:t xml:space="preserve"> за счет средств бюджета округа</w:t>
      </w:r>
      <w:r w:rsidRPr="00917FC7">
        <w:rPr>
          <w:spacing w:val="-1"/>
          <w:sz w:val="26"/>
          <w:szCs w:val="26"/>
          <w:lang w:val="ru-RU"/>
        </w:rPr>
        <w:t xml:space="preserve"> </w:t>
      </w:r>
    </w:p>
    <w:p w:rsidR="0066294B" w:rsidRPr="00917FC7" w:rsidRDefault="0066294B" w:rsidP="0066294B">
      <w:pPr>
        <w:pStyle w:val="ConsPlusNormal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560"/>
        <w:gridCol w:w="2191"/>
        <w:gridCol w:w="1493"/>
        <w:gridCol w:w="2976"/>
        <w:gridCol w:w="1133"/>
        <w:gridCol w:w="1136"/>
        <w:gridCol w:w="1276"/>
        <w:gridCol w:w="711"/>
        <w:gridCol w:w="993"/>
        <w:gridCol w:w="910"/>
      </w:tblGrid>
      <w:tr w:rsidR="0066294B" w:rsidRPr="00917FC7" w:rsidTr="00070C56">
        <w:tc>
          <w:tcPr>
            <w:tcW w:w="164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7FC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17FC7">
              <w:rPr>
                <w:sz w:val="26"/>
                <w:szCs w:val="26"/>
              </w:rPr>
              <w:t>/</w:t>
            </w:r>
            <w:proofErr w:type="spellStart"/>
            <w:r w:rsidRPr="00917FC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5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Статус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45789A">
              <w:rPr>
                <w:sz w:val="26"/>
                <w:szCs w:val="26"/>
              </w:rPr>
              <w:t>Наименование подпрограммы</w:t>
            </w:r>
            <w:r w:rsidRPr="00917FC7">
              <w:rPr>
                <w:sz w:val="26"/>
                <w:szCs w:val="26"/>
              </w:rPr>
              <w:t>, основного мероприятия</w:t>
            </w:r>
          </w:p>
        </w:tc>
        <w:tc>
          <w:tcPr>
            <w:tcW w:w="502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917FC7">
              <w:rPr>
                <w:sz w:val="26"/>
                <w:szCs w:val="26"/>
              </w:rPr>
              <w:t>Ответственный</w:t>
            </w:r>
            <w:proofErr w:type="gramEnd"/>
            <w:r w:rsidRPr="00917FC7">
              <w:rPr>
                <w:sz w:val="26"/>
                <w:szCs w:val="26"/>
              </w:rPr>
              <w:t xml:space="preserve"> </w:t>
            </w:r>
            <w:proofErr w:type="spellStart"/>
            <w:r w:rsidRPr="00917FC7">
              <w:rPr>
                <w:sz w:val="26"/>
                <w:szCs w:val="26"/>
              </w:rPr>
              <w:t>исполни</w:t>
            </w:r>
            <w:r w:rsidR="0045073A">
              <w:rPr>
                <w:sz w:val="26"/>
                <w:szCs w:val="26"/>
              </w:rPr>
              <w:t>-</w:t>
            </w:r>
            <w:r w:rsidRPr="00917FC7">
              <w:rPr>
                <w:sz w:val="26"/>
                <w:szCs w:val="26"/>
              </w:rPr>
              <w:t>тель</w:t>
            </w:r>
            <w:proofErr w:type="spellEnd"/>
            <w:r w:rsidRPr="00917FC7">
              <w:rPr>
                <w:sz w:val="26"/>
                <w:szCs w:val="26"/>
              </w:rPr>
              <w:t xml:space="preserve"> подпрограммы, </w:t>
            </w:r>
            <w:proofErr w:type="spellStart"/>
            <w:r w:rsidRPr="00917FC7">
              <w:rPr>
                <w:sz w:val="26"/>
                <w:szCs w:val="26"/>
              </w:rPr>
              <w:t>исполни</w:t>
            </w:r>
            <w:r w:rsidR="0045073A">
              <w:rPr>
                <w:sz w:val="26"/>
                <w:szCs w:val="26"/>
              </w:rPr>
              <w:t>-</w:t>
            </w:r>
            <w:r w:rsidRPr="00917FC7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001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72" w:type="pct"/>
            <w:gridSpan w:val="6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2023-2027</w:t>
            </w:r>
            <w:r w:rsidRPr="00917FC7">
              <w:rPr>
                <w:sz w:val="26"/>
                <w:szCs w:val="26"/>
              </w:rPr>
              <w:t xml:space="preserve"> годы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66294B" w:rsidRPr="00917FC7" w:rsidTr="00070C56">
        <w:tc>
          <w:tcPr>
            <w:tcW w:w="16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</w:p>
        </w:tc>
        <w:tc>
          <w:tcPr>
            <w:tcW w:w="525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2</w:t>
            </w:r>
          </w:p>
        </w:tc>
        <w:tc>
          <w:tcPr>
            <w:tcW w:w="737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3</w:t>
            </w:r>
          </w:p>
        </w:tc>
        <w:tc>
          <w:tcPr>
            <w:tcW w:w="50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4</w:t>
            </w: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6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9</w:t>
            </w:r>
          </w:p>
        </w:tc>
      </w:tr>
      <w:tr w:rsidR="0066294B" w:rsidRPr="00917FC7" w:rsidTr="00070C56">
        <w:tc>
          <w:tcPr>
            <w:tcW w:w="164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1.</w:t>
            </w:r>
          </w:p>
        </w:tc>
        <w:tc>
          <w:tcPr>
            <w:tcW w:w="525" w:type="pct"/>
            <w:vMerge w:val="restart"/>
            <w:tcBorders>
              <w:bottom w:val="nil"/>
            </w:tcBorders>
          </w:tcPr>
          <w:p w:rsidR="0066294B" w:rsidRPr="00917FC7" w:rsidRDefault="0066294B" w:rsidP="0066294B">
            <w:pPr>
              <w:pStyle w:val="aa"/>
              <w:ind w:left="0"/>
              <w:rPr>
                <w:sz w:val="26"/>
                <w:szCs w:val="26"/>
                <w:lang w:val="ru-RU"/>
              </w:rPr>
            </w:pPr>
            <w:r w:rsidRPr="00917FC7">
              <w:rPr>
                <w:spacing w:val="-1"/>
                <w:sz w:val="26"/>
                <w:szCs w:val="26"/>
                <w:lang w:val="ru-RU"/>
              </w:rPr>
              <w:t>Обеспечение условий реализации муниципальной программы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1B5FAB">
              <w:rPr>
                <w:sz w:val="26"/>
                <w:szCs w:val="26"/>
              </w:rPr>
              <w:t>Выполнение функций и услуг отделом культуры</w:t>
            </w:r>
            <w:r>
              <w:rPr>
                <w:sz w:val="26"/>
                <w:szCs w:val="26"/>
              </w:rPr>
              <w:t>, туризма</w:t>
            </w:r>
            <w:r w:rsidRPr="001B5FAB">
              <w:rPr>
                <w:sz w:val="26"/>
                <w:szCs w:val="26"/>
              </w:rPr>
              <w:t xml:space="preserve">  и  молодежи администрации района</w:t>
            </w:r>
          </w:p>
        </w:tc>
        <w:tc>
          <w:tcPr>
            <w:tcW w:w="502" w:type="pct"/>
            <w:vMerge w:val="restart"/>
          </w:tcPr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Отдел культуры и туризма администрации округа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итого</w:t>
            </w: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bottom w:val="nil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bottom w:val="nil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bottom w:val="nil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bottom w:val="nil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 w:rsidRPr="00917FC7">
              <w:rPr>
                <w:sz w:val="26"/>
                <w:szCs w:val="26"/>
              </w:rPr>
              <w:lastRenderedPageBreak/>
              <w:t>юридических лиц</w:t>
            </w:r>
            <w:r w:rsidRPr="00917FC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070C56">
        <w:tc>
          <w:tcPr>
            <w:tcW w:w="164" w:type="pct"/>
            <w:vMerge w:val="restart"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FC7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5" w:type="pct"/>
            <w:vMerge w:val="restart"/>
            <w:tcBorders>
              <w:top w:val="nil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  <w:r w:rsidRPr="00917FC7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540,2</w:t>
            </w:r>
            <w:r w:rsidRPr="00917FC7">
              <w:rPr>
                <w:sz w:val="26"/>
                <w:szCs w:val="26"/>
              </w:rPr>
              <w:t>1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917FC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1</w:t>
      </w:r>
      <w:proofErr w:type="gramStart"/>
      <w:r w:rsidRPr="0045789A">
        <w:rPr>
          <w:sz w:val="22"/>
          <w:szCs w:val="22"/>
          <w:vertAlign w:val="superscript"/>
        </w:rPr>
        <w:t xml:space="preserve"> </w:t>
      </w:r>
      <w:r w:rsidRPr="0045789A">
        <w:rPr>
          <w:sz w:val="22"/>
          <w:szCs w:val="22"/>
        </w:rPr>
        <w:t>У</w:t>
      </w:r>
      <w:proofErr w:type="gramEnd"/>
      <w:r w:rsidRPr="0045789A">
        <w:rPr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2</w:t>
      </w:r>
      <w:proofErr w:type="gramStart"/>
      <w:r w:rsidRPr="0045789A">
        <w:rPr>
          <w:sz w:val="22"/>
          <w:szCs w:val="22"/>
        </w:rPr>
        <w:t xml:space="preserve"> У</w:t>
      </w:r>
      <w:proofErr w:type="gramEnd"/>
      <w:r w:rsidRPr="0045789A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3</w:t>
      </w:r>
      <w:proofErr w:type="gramStart"/>
      <w:r w:rsidRPr="0045789A">
        <w:rPr>
          <w:sz w:val="22"/>
          <w:szCs w:val="22"/>
          <w:vertAlign w:val="superscript"/>
        </w:rPr>
        <w:t xml:space="preserve"> </w:t>
      </w:r>
      <w:r w:rsidRPr="0045789A">
        <w:rPr>
          <w:sz w:val="22"/>
          <w:szCs w:val="22"/>
        </w:rPr>
        <w:t>У</w:t>
      </w:r>
      <w:proofErr w:type="gramEnd"/>
      <w:r w:rsidRPr="0045789A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Pr="0045789A" w:rsidRDefault="0066294B" w:rsidP="0066294B">
      <w:pPr>
        <w:ind w:firstLine="708"/>
        <w:jc w:val="both"/>
        <w:rPr>
          <w:rFonts w:ascii="Times New Roman" w:hAnsi="Times New Roman"/>
          <w:lang w:val="ru-RU"/>
        </w:rPr>
      </w:pPr>
      <w:r w:rsidRPr="0045789A">
        <w:rPr>
          <w:rFonts w:ascii="Times New Roman" w:hAnsi="Times New Roman"/>
          <w:vertAlign w:val="superscript"/>
          <w:lang w:val="ru-RU"/>
        </w:rPr>
        <w:t xml:space="preserve">4 </w:t>
      </w:r>
      <w:r w:rsidRPr="0045789A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45789A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margin" w:tblpXSpec="right" w:tblpY="-1183"/>
        <w:tblOverlap w:val="never"/>
        <w:tblW w:w="0" w:type="auto"/>
        <w:tblInd w:w="0" w:type="dxa"/>
        <w:tblLook w:val="04A0"/>
      </w:tblPr>
      <w:tblGrid>
        <w:gridCol w:w="5029"/>
      </w:tblGrid>
      <w:tr w:rsidR="0066294B" w:rsidRPr="008523C0" w:rsidTr="00070C56">
        <w:tc>
          <w:tcPr>
            <w:tcW w:w="5029" w:type="dxa"/>
          </w:tcPr>
          <w:p w:rsidR="0066294B" w:rsidRPr="0045789A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       Приложение 5 </w:t>
            </w:r>
            <w:r w:rsidRPr="0045789A"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6</w:t>
            </w:r>
          </w:p>
        </w:tc>
      </w:tr>
    </w:tbl>
    <w:p w:rsidR="0066294B" w:rsidRPr="0045789A" w:rsidRDefault="0066294B" w:rsidP="0066294B">
      <w:pPr>
        <w:pStyle w:val="ConsPlusNormal"/>
        <w:jc w:val="center"/>
        <w:rPr>
          <w:sz w:val="26"/>
          <w:szCs w:val="26"/>
        </w:rPr>
      </w:pPr>
      <w:r w:rsidRPr="0045789A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876CCF" w:rsidRDefault="0045073A" w:rsidP="0066294B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на реализацию целей </w:t>
      </w:r>
      <w:r w:rsidR="0066294B" w:rsidRPr="0045789A">
        <w:rPr>
          <w:sz w:val="26"/>
          <w:szCs w:val="26"/>
          <w:lang w:val="ru-RU"/>
        </w:rPr>
        <w:t xml:space="preserve"> подпрограммы </w:t>
      </w:r>
      <w:r>
        <w:rPr>
          <w:sz w:val="26"/>
          <w:szCs w:val="26"/>
          <w:lang w:val="ru-RU"/>
        </w:rPr>
        <w:t>6</w:t>
      </w:r>
    </w:p>
    <w:p w:rsidR="0066294B" w:rsidRPr="00BC0039" w:rsidRDefault="0066294B" w:rsidP="0066294B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6651"/>
        <w:gridCol w:w="1457"/>
        <w:gridCol w:w="1457"/>
        <w:gridCol w:w="1457"/>
        <w:gridCol w:w="1457"/>
        <w:gridCol w:w="1463"/>
      </w:tblGrid>
      <w:tr w:rsidR="0066294B" w:rsidRPr="00BC0039" w:rsidTr="00070C56">
        <w:trPr>
          <w:trHeight w:val="247"/>
        </w:trPr>
        <w:tc>
          <w:tcPr>
            <w:tcW w:w="311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№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00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039">
              <w:rPr>
                <w:sz w:val="24"/>
                <w:szCs w:val="24"/>
              </w:rPr>
              <w:t>/</w:t>
            </w:r>
            <w:proofErr w:type="spellStart"/>
            <w:r w:rsidRPr="00BC00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52" w:type="pct"/>
            <w:gridSpan w:val="5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BC0039" w:rsidTr="00070C56">
        <w:tc>
          <w:tcPr>
            <w:tcW w:w="311" w:type="pct"/>
            <w:vMerge/>
          </w:tcPr>
          <w:p w:rsidR="0066294B" w:rsidRPr="00BC0039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pct"/>
            <w:vMerge/>
          </w:tcPr>
          <w:p w:rsidR="0066294B" w:rsidRPr="00BC0039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66294B" w:rsidRPr="00330DD8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первый год</w:t>
            </w:r>
            <w:r w:rsidRPr="00A53C9F">
              <w:rPr>
                <w:sz w:val="26"/>
                <w:szCs w:val="26"/>
                <w:lang w:val="en-US"/>
              </w:rPr>
              <w:t>*</w:t>
            </w:r>
            <w:r>
              <w:rPr>
                <w:sz w:val="26"/>
                <w:szCs w:val="26"/>
                <w:lang w:val="en-US"/>
              </w:rPr>
              <w:t>**</w:t>
            </w:r>
          </w:p>
        </w:tc>
        <w:tc>
          <w:tcPr>
            <w:tcW w:w="490" w:type="pct"/>
          </w:tcPr>
          <w:p w:rsidR="0066294B" w:rsidRPr="00330DD8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второй год</w:t>
            </w:r>
            <w:r w:rsidRPr="00A53C9F">
              <w:rPr>
                <w:sz w:val="26"/>
                <w:szCs w:val="26"/>
                <w:lang w:val="en-US"/>
              </w:rPr>
              <w:t>*</w:t>
            </w:r>
            <w:r>
              <w:rPr>
                <w:sz w:val="26"/>
                <w:szCs w:val="26"/>
                <w:lang w:val="en-US"/>
              </w:rPr>
              <w:t>**</w:t>
            </w:r>
          </w:p>
        </w:tc>
        <w:tc>
          <w:tcPr>
            <w:tcW w:w="490" w:type="pct"/>
          </w:tcPr>
          <w:p w:rsidR="0066294B" w:rsidRPr="00330DD8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третий год</w:t>
            </w:r>
            <w:r w:rsidRPr="00A53C9F">
              <w:rPr>
                <w:sz w:val="26"/>
                <w:szCs w:val="26"/>
                <w:lang w:val="en-US"/>
              </w:rPr>
              <w:t>*</w:t>
            </w:r>
            <w:r>
              <w:rPr>
                <w:sz w:val="26"/>
                <w:szCs w:val="26"/>
                <w:lang w:val="en-US"/>
              </w:rPr>
              <w:t>**</w:t>
            </w:r>
          </w:p>
        </w:tc>
        <w:tc>
          <w:tcPr>
            <w:tcW w:w="490" w:type="pct"/>
          </w:tcPr>
          <w:p w:rsidR="0066294B" w:rsidRPr="00330DD8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...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A53C9F">
              <w:rPr>
                <w:sz w:val="26"/>
                <w:szCs w:val="26"/>
                <w:lang w:val="en-US"/>
              </w:rPr>
              <w:t>*</w:t>
            </w:r>
            <w:r>
              <w:rPr>
                <w:sz w:val="26"/>
                <w:szCs w:val="26"/>
                <w:lang w:val="en-US"/>
              </w:rPr>
              <w:t>**</w:t>
            </w:r>
          </w:p>
        </w:tc>
        <w:tc>
          <w:tcPr>
            <w:tcW w:w="492" w:type="pct"/>
          </w:tcPr>
          <w:p w:rsidR="0066294B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за ___</w:t>
            </w:r>
            <w:r>
              <w:rPr>
                <w:sz w:val="24"/>
                <w:szCs w:val="24"/>
              </w:rPr>
              <w:t xml:space="preserve"> </w:t>
            </w:r>
            <w:r w:rsidRPr="00BC00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0039">
              <w:rPr>
                <w:sz w:val="24"/>
                <w:szCs w:val="24"/>
              </w:rPr>
              <w:t>___ годы</w:t>
            </w:r>
            <w:r w:rsidRPr="00BC0039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</w:t>
            </w:r>
          </w:p>
        </w:tc>
        <w:tc>
          <w:tcPr>
            <w:tcW w:w="490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7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федеральный бюджет</w:t>
            </w:r>
            <w:r w:rsidRPr="00A53C9F">
              <w:rPr>
                <w:sz w:val="26"/>
                <w:szCs w:val="26"/>
                <w:lang w:val="en-US"/>
              </w:rPr>
              <w:t>*</w:t>
            </w:r>
            <w:r w:rsidRPr="00A53C9F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3.</w:t>
            </w:r>
          </w:p>
        </w:tc>
        <w:tc>
          <w:tcPr>
            <w:tcW w:w="2237" w:type="pct"/>
          </w:tcPr>
          <w:p w:rsidR="0066294B" w:rsidRPr="00330DD8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BC0039">
              <w:rPr>
                <w:sz w:val="24"/>
                <w:szCs w:val="24"/>
              </w:rPr>
              <w:t>бюджет</w:t>
            </w:r>
            <w:r w:rsidRPr="00A53C9F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5.</w:t>
            </w:r>
          </w:p>
        </w:tc>
        <w:tc>
          <w:tcPr>
            <w:tcW w:w="2237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5.1.</w:t>
            </w:r>
          </w:p>
        </w:tc>
        <w:tc>
          <w:tcPr>
            <w:tcW w:w="2237" w:type="pct"/>
          </w:tcPr>
          <w:p w:rsidR="0066294B" w:rsidRPr="00A53C9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 том числе в форме государственно-частного партнерства</w:t>
            </w:r>
            <w:r w:rsidRPr="00A53C9F">
              <w:rPr>
                <w:sz w:val="26"/>
                <w:szCs w:val="26"/>
              </w:rPr>
              <w:t>*</w:t>
            </w:r>
            <w:r w:rsidRPr="007C16DA">
              <w:rPr>
                <w:sz w:val="26"/>
                <w:szCs w:val="26"/>
              </w:rPr>
              <w:t>*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66294B" w:rsidRPr="00DD561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D561D">
              <w:rPr>
                <w:sz w:val="24"/>
                <w:szCs w:val="24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45789A" w:rsidRDefault="0066294B" w:rsidP="0066294B">
      <w:pPr>
        <w:jc w:val="both"/>
        <w:rPr>
          <w:rFonts w:ascii="Times New Roman" w:hAnsi="Times New Roman"/>
          <w:lang w:val="ru-RU"/>
        </w:rPr>
      </w:pPr>
      <w:r w:rsidRPr="0045789A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395" w:bottom="851" w:left="1701" w:header="709" w:footer="709" w:gutter="0"/>
          <w:cols w:space="720"/>
          <w:docGrid w:linePitch="299"/>
        </w:sect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Пояснительная записка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 проекту  постановления администрации округа</w:t>
      </w:r>
    </w:p>
    <w:p w:rsidR="0066294B" w:rsidRDefault="0066294B" w:rsidP="0066294B">
      <w:pPr>
        <w:tabs>
          <w:tab w:val="left" w:pos="2550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«Об утверждении муниципальной программы 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муниципальном  округе на 2023-2027годы»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Проект  постановления администрации округа «Об утверждении муниципальной программы 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муниципальном  округе на 2023-2027 годы»  разработан с целью: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Проект постановления  «Об утверждении муниципальной программы 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муниципальном  округе на 2023-2027 годы»  будет принят  в новой редакции с внесенными изменениями в соответствии с утвержденным постановлением.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Уведомление</w:t>
      </w:r>
    </w:p>
    <w:p w:rsidR="0066294B" w:rsidRDefault="0066294B" w:rsidP="0066294B">
      <w:pPr>
        <w:tabs>
          <w:tab w:val="left" w:pos="2550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проведении общественного обсуждения проекта постановления администрации округа  «Об утверждении муниципальной программы  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муниципальном  округе на 2023-2027 годы»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Проект документа разработан отделом культуры, туризма   и молодежи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 и будет размещен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</w:t>
      </w:r>
      <w:r w:rsidR="00876CCF">
        <w:rPr>
          <w:rFonts w:ascii="Times New Roman" w:hAnsi="Times New Roman"/>
          <w:sz w:val="26"/>
          <w:szCs w:val="26"/>
          <w:lang w:val="ru-RU"/>
        </w:rPr>
        <w:t xml:space="preserve">уга на 15 календарных дней: </w:t>
      </w:r>
      <w:r w:rsidR="00876CCF">
        <w:rPr>
          <w:rFonts w:ascii="Times New Roman" w:hAnsi="Times New Roman"/>
          <w:sz w:val="26"/>
          <w:szCs w:val="26"/>
        </w:rPr>
        <w:t>c</w:t>
      </w:r>
      <w:r w:rsidR="00876CCF" w:rsidRPr="00876CCF">
        <w:rPr>
          <w:rFonts w:ascii="Times New Roman" w:hAnsi="Times New Roman"/>
          <w:sz w:val="26"/>
          <w:szCs w:val="26"/>
          <w:lang w:val="ru-RU"/>
        </w:rPr>
        <w:t xml:space="preserve"> 27.</w:t>
      </w:r>
      <w:r w:rsidR="00876CCF">
        <w:rPr>
          <w:rFonts w:ascii="Times New Roman" w:hAnsi="Times New Roman"/>
          <w:sz w:val="26"/>
          <w:szCs w:val="26"/>
          <w:lang w:val="ru-RU"/>
        </w:rPr>
        <w:t>04.2023 года по 11.05.2023</w:t>
      </w:r>
      <w:r>
        <w:rPr>
          <w:rFonts w:ascii="Times New Roman" w:hAnsi="Times New Roman"/>
          <w:sz w:val="26"/>
          <w:szCs w:val="26"/>
          <w:lang w:val="ru-RU"/>
        </w:rPr>
        <w:t xml:space="preserve"> года  с целью общественного обсуждения.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стье, ул. Октябрьская, д.8,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каб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№ 18, тел/факс 8(81753) 2-16-77, электронная почта: </w:t>
      </w:r>
      <w:proofErr w:type="spellStart"/>
      <w:r>
        <w:rPr>
          <w:rFonts w:ascii="Times New Roman" w:hAnsi="Times New Roman"/>
          <w:sz w:val="26"/>
          <w:szCs w:val="26"/>
        </w:rPr>
        <w:t>ustkultura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@</w:t>
      </w:r>
      <w:proofErr w:type="spellStart"/>
      <w:r>
        <w:rPr>
          <w:rFonts w:ascii="Times New Roman" w:hAnsi="Times New Roman"/>
          <w:sz w:val="26"/>
          <w:szCs w:val="26"/>
        </w:rPr>
        <w:t>yandex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Контактное лицо: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Бурина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Ирина Николаевна –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документовед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первой категории  отдела культуры, туризма   и молодежи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Pr="006B16D4" w:rsidRDefault="0066294B" w:rsidP="0066294B">
      <w:pPr>
        <w:rPr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СВОДНЫЙ ОТЧЕТ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поступивших замечаниях и предложениях к проекту документа стратегического планирования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района</w:t>
      </w:r>
    </w:p>
    <w:p w:rsidR="0066294B" w:rsidRDefault="0066294B" w:rsidP="0066294B">
      <w:pPr>
        <w:tabs>
          <w:tab w:val="left" w:pos="2550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tabs>
          <w:tab w:val="left" w:pos="2550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«Об утверждении муниципальной программы 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муниципальном  районе на 2023-2027 годы»</w:t>
      </w:r>
    </w:p>
    <w:p w:rsidR="0066294B" w:rsidRDefault="0066294B" w:rsidP="0066294B">
      <w:pPr>
        <w:pStyle w:val="af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Проекта  постановления администрации района</w:t>
      </w:r>
    </w:p>
    <w:p w:rsidR="0066294B" w:rsidRDefault="0066294B" w:rsidP="0066294B">
      <w:pPr>
        <w:pStyle w:val="af1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Проект решения разработан отделом  культуры, туризма  и молодежи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</w:t>
      </w:r>
    </w:p>
    <w:p w:rsidR="0066294B" w:rsidRDefault="0066294B" w:rsidP="0066294B">
      <w:pPr>
        <w:rPr>
          <w:rFonts w:ascii="Times New Roman" w:hAnsi="Times New Roman"/>
          <w:lang w:val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836"/>
        <w:gridCol w:w="2949"/>
        <w:gridCol w:w="3232"/>
      </w:tblGrid>
      <w:tr w:rsidR="0066294B" w:rsidRPr="0066294B" w:rsidTr="00070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района, с ее обоснованием</w:t>
            </w:r>
          </w:p>
        </w:tc>
      </w:tr>
      <w:tr w:rsidR="0066294B" w:rsidTr="00070C56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Замечаний и предложений по  проекту документа стратегического планирования  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поступило</w:t>
            </w:r>
            <w:proofErr w:type="spellEnd"/>
          </w:p>
        </w:tc>
      </w:tr>
    </w:tbl>
    <w:p w:rsidR="0066294B" w:rsidRDefault="0066294B" w:rsidP="0066294B">
      <w:pPr>
        <w:rPr>
          <w:rFonts w:ascii="Times New Roman" w:hAnsi="Times New Roman"/>
        </w:rPr>
      </w:pPr>
    </w:p>
    <w:p w:rsidR="0066294B" w:rsidRPr="0045789A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… </w:t>
      </w:r>
      <w:r w:rsidRPr="0045789A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45789A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66294B" w:rsidRPr="0045789A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 w:rsidRPr="0045789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Pr="0045789A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Документовед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первой  категории                                       И.Н.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Бурина</w:t>
      </w:r>
      <w:proofErr w:type="spellEnd"/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Pr="0008588C" w:rsidRDefault="0066294B" w:rsidP="0066294B">
      <w:pPr>
        <w:rPr>
          <w:lang w:val="ru-RU"/>
        </w:rPr>
      </w:pPr>
    </w:p>
    <w:p w:rsidR="006D56D4" w:rsidRPr="0066294B" w:rsidRDefault="006D56D4" w:rsidP="0066294B">
      <w:pPr>
        <w:rPr>
          <w:lang w:val="ru-RU"/>
        </w:rPr>
      </w:pPr>
    </w:p>
    <w:sectPr w:rsidR="006D56D4" w:rsidRPr="0066294B" w:rsidSect="0007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CF" w:rsidRDefault="00876CCF" w:rsidP="00876CCF">
      <w:r>
        <w:separator/>
      </w:r>
    </w:p>
  </w:endnote>
  <w:endnote w:type="continuationSeparator" w:id="0">
    <w:p w:rsidR="00876CCF" w:rsidRDefault="00876CCF" w:rsidP="0087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CF" w:rsidRDefault="00876CCF" w:rsidP="00876CCF">
      <w:r>
        <w:separator/>
      </w:r>
    </w:p>
  </w:footnote>
  <w:footnote w:type="continuationSeparator" w:id="0">
    <w:p w:rsidR="00876CCF" w:rsidRDefault="00876CCF" w:rsidP="0087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8344"/>
      <w:docPartObj>
        <w:docPartGallery w:val="Page Numbers (Top of Page)"/>
        <w:docPartUnique/>
      </w:docPartObj>
    </w:sdtPr>
    <w:sdtContent>
      <w:p w:rsidR="00876CCF" w:rsidRDefault="00876CCF">
        <w:pPr>
          <w:pStyle w:val="a4"/>
          <w:jc w:val="center"/>
        </w:pPr>
        <w:fldSimple w:instr=" PAGE   \* MERGEFORMAT ">
          <w:r>
            <w:rPr>
              <w:noProof/>
            </w:rPr>
            <w:t>122</w:t>
          </w:r>
        </w:fldSimple>
      </w:p>
    </w:sdtContent>
  </w:sdt>
  <w:p w:rsidR="00876CCF" w:rsidRDefault="00876C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4E"/>
    <w:multiLevelType w:val="hybridMultilevel"/>
    <w:tmpl w:val="13E212B8"/>
    <w:lvl w:ilvl="0" w:tplc="EB604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46E0B"/>
    <w:multiLevelType w:val="hybridMultilevel"/>
    <w:tmpl w:val="FC446FFC"/>
    <w:lvl w:ilvl="0" w:tplc="9A0EA0FE">
      <w:start w:val="1"/>
      <w:numFmt w:val="bullet"/>
      <w:lvlText w:val="-"/>
      <w:lvlJc w:val="left"/>
      <w:pPr>
        <w:ind w:left="103" w:hanging="19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370A79A">
      <w:start w:val="1"/>
      <w:numFmt w:val="bullet"/>
      <w:lvlText w:val="•"/>
      <w:lvlJc w:val="left"/>
      <w:pPr>
        <w:ind w:left="710" w:hanging="190"/>
      </w:pPr>
    </w:lvl>
    <w:lvl w:ilvl="2" w:tplc="3BDE1764">
      <w:start w:val="1"/>
      <w:numFmt w:val="bullet"/>
      <w:lvlText w:val="•"/>
      <w:lvlJc w:val="left"/>
      <w:pPr>
        <w:ind w:left="1318" w:hanging="190"/>
      </w:pPr>
    </w:lvl>
    <w:lvl w:ilvl="3" w:tplc="AF12D8F4">
      <w:start w:val="1"/>
      <w:numFmt w:val="bullet"/>
      <w:lvlText w:val="•"/>
      <w:lvlJc w:val="left"/>
      <w:pPr>
        <w:ind w:left="1925" w:hanging="190"/>
      </w:pPr>
    </w:lvl>
    <w:lvl w:ilvl="4" w:tplc="9544C198">
      <w:start w:val="1"/>
      <w:numFmt w:val="bullet"/>
      <w:lvlText w:val="•"/>
      <w:lvlJc w:val="left"/>
      <w:pPr>
        <w:ind w:left="2533" w:hanging="190"/>
      </w:pPr>
    </w:lvl>
    <w:lvl w:ilvl="5" w:tplc="86DE7436">
      <w:start w:val="1"/>
      <w:numFmt w:val="bullet"/>
      <w:lvlText w:val="•"/>
      <w:lvlJc w:val="left"/>
      <w:pPr>
        <w:ind w:left="3140" w:hanging="190"/>
      </w:pPr>
    </w:lvl>
    <w:lvl w:ilvl="6" w:tplc="9CC827E2">
      <w:start w:val="1"/>
      <w:numFmt w:val="bullet"/>
      <w:lvlText w:val="•"/>
      <w:lvlJc w:val="left"/>
      <w:pPr>
        <w:ind w:left="3748" w:hanging="190"/>
      </w:pPr>
    </w:lvl>
    <w:lvl w:ilvl="7" w:tplc="6AACD3AC">
      <w:start w:val="1"/>
      <w:numFmt w:val="bullet"/>
      <w:lvlText w:val="•"/>
      <w:lvlJc w:val="left"/>
      <w:pPr>
        <w:ind w:left="4355" w:hanging="190"/>
      </w:pPr>
    </w:lvl>
    <w:lvl w:ilvl="8" w:tplc="0DE69900">
      <w:start w:val="1"/>
      <w:numFmt w:val="bullet"/>
      <w:lvlText w:val="•"/>
      <w:lvlJc w:val="left"/>
      <w:pPr>
        <w:ind w:left="4963" w:hanging="190"/>
      </w:pPr>
    </w:lvl>
  </w:abstractNum>
  <w:abstractNum w:abstractNumId="2">
    <w:nsid w:val="106811DF"/>
    <w:multiLevelType w:val="hybridMultilevel"/>
    <w:tmpl w:val="8D382AF2"/>
    <w:lvl w:ilvl="0" w:tplc="51CEE43C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95C85"/>
    <w:multiLevelType w:val="hybridMultilevel"/>
    <w:tmpl w:val="E634EB3C"/>
    <w:lvl w:ilvl="0" w:tplc="9F7A7E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96F00"/>
    <w:multiLevelType w:val="multilevel"/>
    <w:tmpl w:val="C584F2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8916ACC"/>
    <w:multiLevelType w:val="hybridMultilevel"/>
    <w:tmpl w:val="C758ED46"/>
    <w:lvl w:ilvl="0" w:tplc="1F44E1F0">
      <w:start w:val="1"/>
      <w:numFmt w:val="bullet"/>
      <w:lvlText w:val="-"/>
      <w:lvlJc w:val="left"/>
      <w:pPr>
        <w:ind w:left="308" w:hanging="16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538C1C4">
      <w:start w:val="1"/>
      <w:numFmt w:val="bullet"/>
      <w:lvlText w:val="-"/>
      <w:lvlJc w:val="left"/>
      <w:pPr>
        <w:ind w:left="308" w:hanging="28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5903934">
      <w:start w:val="1"/>
      <w:numFmt w:val="bullet"/>
      <w:lvlText w:val="•"/>
      <w:lvlJc w:val="left"/>
      <w:pPr>
        <w:ind w:left="2202" w:hanging="280"/>
      </w:pPr>
    </w:lvl>
    <w:lvl w:ilvl="3" w:tplc="101672A4">
      <w:start w:val="1"/>
      <w:numFmt w:val="bullet"/>
      <w:lvlText w:val="•"/>
      <w:lvlJc w:val="left"/>
      <w:pPr>
        <w:ind w:left="3149" w:hanging="280"/>
      </w:pPr>
    </w:lvl>
    <w:lvl w:ilvl="4" w:tplc="5668405C">
      <w:start w:val="1"/>
      <w:numFmt w:val="bullet"/>
      <w:lvlText w:val="•"/>
      <w:lvlJc w:val="left"/>
      <w:pPr>
        <w:ind w:left="4096" w:hanging="280"/>
      </w:pPr>
    </w:lvl>
    <w:lvl w:ilvl="5" w:tplc="7FD21870">
      <w:start w:val="1"/>
      <w:numFmt w:val="bullet"/>
      <w:lvlText w:val="•"/>
      <w:lvlJc w:val="left"/>
      <w:pPr>
        <w:ind w:left="5044" w:hanging="280"/>
      </w:pPr>
    </w:lvl>
    <w:lvl w:ilvl="6" w:tplc="CF92CEC4">
      <w:start w:val="1"/>
      <w:numFmt w:val="bullet"/>
      <w:lvlText w:val="•"/>
      <w:lvlJc w:val="left"/>
      <w:pPr>
        <w:ind w:left="5991" w:hanging="280"/>
      </w:pPr>
    </w:lvl>
    <w:lvl w:ilvl="7" w:tplc="F3409578">
      <w:start w:val="1"/>
      <w:numFmt w:val="bullet"/>
      <w:lvlText w:val="•"/>
      <w:lvlJc w:val="left"/>
      <w:pPr>
        <w:ind w:left="6938" w:hanging="280"/>
      </w:pPr>
    </w:lvl>
    <w:lvl w:ilvl="8" w:tplc="BF26996C">
      <w:start w:val="1"/>
      <w:numFmt w:val="bullet"/>
      <w:lvlText w:val="•"/>
      <w:lvlJc w:val="left"/>
      <w:pPr>
        <w:ind w:left="7885" w:hanging="280"/>
      </w:pPr>
    </w:lvl>
  </w:abstractNum>
  <w:abstractNum w:abstractNumId="6">
    <w:nsid w:val="33C660F1"/>
    <w:multiLevelType w:val="hybridMultilevel"/>
    <w:tmpl w:val="9404FF9E"/>
    <w:lvl w:ilvl="0" w:tplc="F348DCBC">
      <w:start w:val="1"/>
      <w:numFmt w:val="bullet"/>
      <w:lvlText w:val="-"/>
      <w:lvlJc w:val="left"/>
      <w:pPr>
        <w:ind w:left="308" w:hanging="32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DE22EE">
      <w:start w:val="1"/>
      <w:numFmt w:val="bullet"/>
      <w:lvlText w:val="•"/>
      <w:lvlJc w:val="left"/>
      <w:pPr>
        <w:ind w:left="1253" w:hanging="324"/>
      </w:pPr>
    </w:lvl>
    <w:lvl w:ilvl="2" w:tplc="7CA2EE02">
      <w:start w:val="1"/>
      <w:numFmt w:val="bullet"/>
      <w:lvlText w:val="•"/>
      <w:lvlJc w:val="left"/>
      <w:pPr>
        <w:ind w:left="2198" w:hanging="324"/>
      </w:pPr>
    </w:lvl>
    <w:lvl w:ilvl="3" w:tplc="7CF090DC">
      <w:start w:val="1"/>
      <w:numFmt w:val="bullet"/>
      <w:lvlText w:val="•"/>
      <w:lvlJc w:val="left"/>
      <w:pPr>
        <w:ind w:left="3143" w:hanging="324"/>
      </w:pPr>
    </w:lvl>
    <w:lvl w:ilvl="4" w:tplc="C5E8F034">
      <w:start w:val="1"/>
      <w:numFmt w:val="bullet"/>
      <w:lvlText w:val="•"/>
      <w:lvlJc w:val="left"/>
      <w:pPr>
        <w:ind w:left="4088" w:hanging="324"/>
      </w:pPr>
    </w:lvl>
    <w:lvl w:ilvl="5" w:tplc="8460B4AC">
      <w:start w:val="1"/>
      <w:numFmt w:val="bullet"/>
      <w:lvlText w:val="•"/>
      <w:lvlJc w:val="left"/>
      <w:pPr>
        <w:ind w:left="5034" w:hanging="324"/>
      </w:pPr>
    </w:lvl>
    <w:lvl w:ilvl="6" w:tplc="D73E1B14">
      <w:start w:val="1"/>
      <w:numFmt w:val="bullet"/>
      <w:lvlText w:val="•"/>
      <w:lvlJc w:val="left"/>
      <w:pPr>
        <w:ind w:left="5979" w:hanging="324"/>
      </w:pPr>
    </w:lvl>
    <w:lvl w:ilvl="7" w:tplc="2730A148">
      <w:start w:val="1"/>
      <w:numFmt w:val="bullet"/>
      <w:lvlText w:val="•"/>
      <w:lvlJc w:val="left"/>
      <w:pPr>
        <w:ind w:left="6924" w:hanging="324"/>
      </w:pPr>
    </w:lvl>
    <w:lvl w:ilvl="8" w:tplc="DEAE7CB4">
      <w:start w:val="1"/>
      <w:numFmt w:val="bullet"/>
      <w:lvlText w:val="•"/>
      <w:lvlJc w:val="left"/>
      <w:pPr>
        <w:ind w:left="7869" w:hanging="324"/>
      </w:pPr>
    </w:lvl>
  </w:abstractNum>
  <w:abstractNum w:abstractNumId="7">
    <w:nsid w:val="35622102"/>
    <w:multiLevelType w:val="hybridMultilevel"/>
    <w:tmpl w:val="E74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55846"/>
    <w:multiLevelType w:val="hybridMultilevel"/>
    <w:tmpl w:val="91A6F3B6"/>
    <w:lvl w:ilvl="0" w:tplc="5EF68762">
      <w:start w:val="1"/>
      <w:numFmt w:val="decimal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001534">
      <w:start w:val="1"/>
      <w:numFmt w:val="upperRoman"/>
      <w:lvlText w:val="%2."/>
      <w:lvlJc w:val="left"/>
      <w:pPr>
        <w:ind w:left="234" w:hanging="23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CE03D7C">
      <w:start w:val="1"/>
      <w:numFmt w:val="bullet"/>
      <w:lvlText w:val="•"/>
      <w:lvlJc w:val="left"/>
      <w:pPr>
        <w:ind w:left="2384" w:hanging="234"/>
      </w:pPr>
    </w:lvl>
    <w:lvl w:ilvl="3" w:tplc="4ECA1D98">
      <w:start w:val="1"/>
      <w:numFmt w:val="bullet"/>
      <w:lvlText w:val="•"/>
      <w:lvlJc w:val="left"/>
      <w:pPr>
        <w:ind w:left="3306" w:hanging="234"/>
      </w:pPr>
    </w:lvl>
    <w:lvl w:ilvl="4" w:tplc="CB980B94">
      <w:start w:val="1"/>
      <w:numFmt w:val="bullet"/>
      <w:lvlText w:val="•"/>
      <w:lvlJc w:val="left"/>
      <w:pPr>
        <w:ind w:left="4228" w:hanging="234"/>
      </w:pPr>
    </w:lvl>
    <w:lvl w:ilvl="5" w:tplc="70A24FE8">
      <w:start w:val="1"/>
      <w:numFmt w:val="bullet"/>
      <w:lvlText w:val="•"/>
      <w:lvlJc w:val="left"/>
      <w:pPr>
        <w:ind w:left="5150" w:hanging="234"/>
      </w:pPr>
    </w:lvl>
    <w:lvl w:ilvl="6" w:tplc="03844A8A">
      <w:start w:val="1"/>
      <w:numFmt w:val="bullet"/>
      <w:lvlText w:val="•"/>
      <w:lvlJc w:val="left"/>
      <w:pPr>
        <w:ind w:left="6072" w:hanging="234"/>
      </w:pPr>
    </w:lvl>
    <w:lvl w:ilvl="7" w:tplc="F14A41F6">
      <w:start w:val="1"/>
      <w:numFmt w:val="bullet"/>
      <w:lvlText w:val="•"/>
      <w:lvlJc w:val="left"/>
      <w:pPr>
        <w:ind w:left="6994" w:hanging="234"/>
      </w:pPr>
    </w:lvl>
    <w:lvl w:ilvl="8" w:tplc="CF6CDD00">
      <w:start w:val="1"/>
      <w:numFmt w:val="bullet"/>
      <w:lvlText w:val="•"/>
      <w:lvlJc w:val="left"/>
      <w:pPr>
        <w:ind w:left="7916" w:hanging="234"/>
      </w:pPr>
    </w:lvl>
  </w:abstractNum>
  <w:abstractNum w:abstractNumId="9">
    <w:nsid w:val="3B4D47A1"/>
    <w:multiLevelType w:val="hybridMultilevel"/>
    <w:tmpl w:val="79482964"/>
    <w:lvl w:ilvl="0" w:tplc="700639D6">
      <w:start w:val="1"/>
      <w:numFmt w:val="bullet"/>
      <w:lvlText w:val="-"/>
      <w:lvlJc w:val="left"/>
      <w:pPr>
        <w:ind w:left="103" w:hanging="45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3EEE960A">
      <w:start w:val="1"/>
      <w:numFmt w:val="bullet"/>
      <w:lvlText w:val="•"/>
      <w:lvlJc w:val="left"/>
      <w:pPr>
        <w:ind w:left="710" w:hanging="456"/>
      </w:pPr>
    </w:lvl>
    <w:lvl w:ilvl="2" w:tplc="61CC318E">
      <w:start w:val="1"/>
      <w:numFmt w:val="bullet"/>
      <w:lvlText w:val="•"/>
      <w:lvlJc w:val="left"/>
      <w:pPr>
        <w:ind w:left="1318" w:hanging="456"/>
      </w:pPr>
    </w:lvl>
    <w:lvl w:ilvl="3" w:tplc="A2AAFDA4">
      <w:start w:val="1"/>
      <w:numFmt w:val="bullet"/>
      <w:lvlText w:val="•"/>
      <w:lvlJc w:val="left"/>
      <w:pPr>
        <w:ind w:left="1925" w:hanging="456"/>
      </w:pPr>
    </w:lvl>
    <w:lvl w:ilvl="4" w:tplc="1854A72E">
      <w:start w:val="1"/>
      <w:numFmt w:val="bullet"/>
      <w:lvlText w:val="•"/>
      <w:lvlJc w:val="left"/>
      <w:pPr>
        <w:ind w:left="2533" w:hanging="456"/>
      </w:pPr>
    </w:lvl>
    <w:lvl w:ilvl="5" w:tplc="32066312">
      <w:start w:val="1"/>
      <w:numFmt w:val="bullet"/>
      <w:lvlText w:val="•"/>
      <w:lvlJc w:val="left"/>
      <w:pPr>
        <w:ind w:left="3140" w:hanging="456"/>
      </w:pPr>
    </w:lvl>
    <w:lvl w:ilvl="6" w:tplc="1F3EF4AA">
      <w:start w:val="1"/>
      <w:numFmt w:val="bullet"/>
      <w:lvlText w:val="•"/>
      <w:lvlJc w:val="left"/>
      <w:pPr>
        <w:ind w:left="3748" w:hanging="456"/>
      </w:pPr>
    </w:lvl>
    <w:lvl w:ilvl="7" w:tplc="CB48271C">
      <w:start w:val="1"/>
      <w:numFmt w:val="bullet"/>
      <w:lvlText w:val="•"/>
      <w:lvlJc w:val="left"/>
      <w:pPr>
        <w:ind w:left="4355" w:hanging="456"/>
      </w:pPr>
    </w:lvl>
    <w:lvl w:ilvl="8" w:tplc="D38AFF2C">
      <w:start w:val="1"/>
      <w:numFmt w:val="bullet"/>
      <w:lvlText w:val="•"/>
      <w:lvlJc w:val="left"/>
      <w:pPr>
        <w:ind w:left="4963" w:hanging="456"/>
      </w:pPr>
    </w:lvl>
  </w:abstractNum>
  <w:abstractNum w:abstractNumId="10">
    <w:nsid w:val="484E2E4F"/>
    <w:multiLevelType w:val="hybridMultilevel"/>
    <w:tmpl w:val="7AFEE2DE"/>
    <w:lvl w:ilvl="0" w:tplc="F0823C1C">
      <w:start w:val="1"/>
      <w:numFmt w:val="bullet"/>
      <w:lvlText w:val="-"/>
      <w:lvlJc w:val="left"/>
      <w:pPr>
        <w:ind w:left="528" w:hanging="22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5186D5A8">
      <w:start w:val="1"/>
      <w:numFmt w:val="bullet"/>
      <w:lvlText w:val="•"/>
      <w:lvlJc w:val="left"/>
      <w:pPr>
        <w:ind w:left="1473" w:hanging="220"/>
      </w:pPr>
    </w:lvl>
    <w:lvl w:ilvl="2" w:tplc="4F502B46">
      <w:start w:val="1"/>
      <w:numFmt w:val="bullet"/>
      <w:lvlText w:val="•"/>
      <w:lvlJc w:val="left"/>
      <w:pPr>
        <w:ind w:left="2418" w:hanging="220"/>
      </w:pPr>
    </w:lvl>
    <w:lvl w:ilvl="3" w:tplc="6204D1E0">
      <w:start w:val="1"/>
      <w:numFmt w:val="bullet"/>
      <w:lvlText w:val="•"/>
      <w:lvlJc w:val="left"/>
      <w:pPr>
        <w:ind w:left="3363" w:hanging="220"/>
      </w:pPr>
    </w:lvl>
    <w:lvl w:ilvl="4" w:tplc="11F2BDA0">
      <w:start w:val="1"/>
      <w:numFmt w:val="bullet"/>
      <w:lvlText w:val="•"/>
      <w:lvlJc w:val="left"/>
      <w:pPr>
        <w:ind w:left="4308" w:hanging="220"/>
      </w:pPr>
    </w:lvl>
    <w:lvl w:ilvl="5" w:tplc="1FE629A0">
      <w:start w:val="1"/>
      <w:numFmt w:val="bullet"/>
      <w:lvlText w:val="•"/>
      <w:lvlJc w:val="left"/>
      <w:pPr>
        <w:ind w:left="5254" w:hanging="220"/>
      </w:pPr>
    </w:lvl>
    <w:lvl w:ilvl="6" w:tplc="30489A2C">
      <w:start w:val="1"/>
      <w:numFmt w:val="bullet"/>
      <w:lvlText w:val="•"/>
      <w:lvlJc w:val="left"/>
      <w:pPr>
        <w:ind w:left="6199" w:hanging="220"/>
      </w:pPr>
    </w:lvl>
    <w:lvl w:ilvl="7" w:tplc="F3B89526">
      <w:start w:val="1"/>
      <w:numFmt w:val="bullet"/>
      <w:lvlText w:val="•"/>
      <w:lvlJc w:val="left"/>
      <w:pPr>
        <w:ind w:left="7144" w:hanging="220"/>
      </w:pPr>
    </w:lvl>
    <w:lvl w:ilvl="8" w:tplc="7368DF60">
      <w:start w:val="1"/>
      <w:numFmt w:val="bullet"/>
      <w:lvlText w:val="•"/>
      <w:lvlJc w:val="left"/>
      <w:pPr>
        <w:ind w:left="8089" w:hanging="220"/>
      </w:pPr>
    </w:lvl>
  </w:abstractNum>
  <w:abstractNum w:abstractNumId="11">
    <w:nsid w:val="490E592A"/>
    <w:multiLevelType w:val="hybridMultilevel"/>
    <w:tmpl w:val="CD5273C4"/>
    <w:lvl w:ilvl="0" w:tplc="BC662138">
      <w:start w:val="1"/>
      <w:numFmt w:val="decimal"/>
      <w:lvlText w:val="%1."/>
      <w:lvlJc w:val="left"/>
      <w:pPr>
        <w:ind w:left="103" w:hanging="50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5961CBE">
      <w:start w:val="1"/>
      <w:numFmt w:val="bullet"/>
      <w:lvlText w:val="•"/>
      <w:lvlJc w:val="left"/>
      <w:pPr>
        <w:ind w:left="710" w:hanging="506"/>
      </w:pPr>
    </w:lvl>
    <w:lvl w:ilvl="2" w:tplc="17CEBD50">
      <w:start w:val="1"/>
      <w:numFmt w:val="bullet"/>
      <w:lvlText w:val="•"/>
      <w:lvlJc w:val="left"/>
      <w:pPr>
        <w:ind w:left="1318" w:hanging="506"/>
      </w:pPr>
    </w:lvl>
    <w:lvl w:ilvl="3" w:tplc="1AD0EC46">
      <w:start w:val="1"/>
      <w:numFmt w:val="bullet"/>
      <w:lvlText w:val="•"/>
      <w:lvlJc w:val="left"/>
      <w:pPr>
        <w:ind w:left="1925" w:hanging="506"/>
      </w:pPr>
    </w:lvl>
    <w:lvl w:ilvl="4" w:tplc="F9D2A900">
      <w:start w:val="1"/>
      <w:numFmt w:val="bullet"/>
      <w:lvlText w:val="•"/>
      <w:lvlJc w:val="left"/>
      <w:pPr>
        <w:ind w:left="2533" w:hanging="506"/>
      </w:pPr>
    </w:lvl>
    <w:lvl w:ilvl="5" w:tplc="E8EA0CFC">
      <w:start w:val="1"/>
      <w:numFmt w:val="bullet"/>
      <w:lvlText w:val="•"/>
      <w:lvlJc w:val="left"/>
      <w:pPr>
        <w:ind w:left="3140" w:hanging="506"/>
      </w:pPr>
    </w:lvl>
    <w:lvl w:ilvl="6" w:tplc="5EB00C6E">
      <w:start w:val="1"/>
      <w:numFmt w:val="bullet"/>
      <w:lvlText w:val="•"/>
      <w:lvlJc w:val="left"/>
      <w:pPr>
        <w:ind w:left="3748" w:hanging="506"/>
      </w:pPr>
    </w:lvl>
    <w:lvl w:ilvl="7" w:tplc="4D92287E">
      <w:start w:val="1"/>
      <w:numFmt w:val="bullet"/>
      <w:lvlText w:val="•"/>
      <w:lvlJc w:val="left"/>
      <w:pPr>
        <w:ind w:left="4355" w:hanging="506"/>
      </w:pPr>
    </w:lvl>
    <w:lvl w:ilvl="8" w:tplc="AF26B1E4">
      <w:start w:val="1"/>
      <w:numFmt w:val="bullet"/>
      <w:lvlText w:val="•"/>
      <w:lvlJc w:val="left"/>
      <w:pPr>
        <w:ind w:left="4963" w:hanging="506"/>
      </w:pPr>
    </w:lvl>
  </w:abstractNum>
  <w:abstractNum w:abstractNumId="12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13">
    <w:nsid w:val="4B8C0057"/>
    <w:multiLevelType w:val="hybridMultilevel"/>
    <w:tmpl w:val="59B60DA0"/>
    <w:lvl w:ilvl="0" w:tplc="028C26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004342"/>
    <w:multiLevelType w:val="hybridMultilevel"/>
    <w:tmpl w:val="ABC8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E53E2"/>
    <w:multiLevelType w:val="hybridMultilevel"/>
    <w:tmpl w:val="9B30EB58"/>
    <w:lvl w:ilvl="0" w:tplc="288615C6">
      <w:start w:val="1"/>
      <w:numFmt w:val="bullet"/>
      <w:lvlText w:val="-"/>
      <w:lvlJc w:val="left"/>
      <w:pPr>
        <w:ind w:left="103" w:hanging="458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AE4860A">
      <w:start w:val="1"/>
      <w:numFmt w:val="bullet"/>
      <w:lvlText w:val="•"/>
      <w:lvlJc w:val="left"/>
      <w:pPr>
        <w:ind w:left="784" w:hanging="458"/>
      </w:pPr>
    </w:lvl>
    <w:lvl w:ilvl="2" w:tplc="A8A68610">
      <w:start w:val="1"/>
      <w:numFmt w:val="bullet"/>
      <w:lvlText w:val="•"/>
      <w:lvlJc w:val="left"/>
      <w:pPr>
        <w:ind w:left="1465" w:hanging="458"/>
      </w:pPr>
    </w:lvl>
    <w:lvl w:ilvl="3" w:tplc="7BE0E83E">
      <w:start w:val="1"/>
      <w:numFmt w:val="bullet"/>
      <w:lvlText w:val="•"/>
      <w:lvlJc w:val="left"/>
      <w:pPr>
        <w:ind w:left="2146" w:hanging="458"/>
      </w:pPr>
    </w:lvl>
    <w:lvl w:ilvl="4" w:tplc="36FCB920">
      <w:start w:val="1"/>
      <w:numFmt w:val="bullet"/>
      <w:lvlText w:val="•"/>
      <w:lvlJc w:val="left"/>
      <w:pPr>
        <w:ind w:left="2828" w:hanging="458"/>
      </w:pPr>
    </w:lvl>
    <w:lvl w:ilvl="5" w:tplc="9C5C19BC">
      <w:start w:val="1"/>
      <w:numFmt w:val="bullet"/>
      <w:lvlText w:val="•"/>
      <w:lvlJc w:val="left"/>
      <w:pPr>
        <w:ind w:left="3509" w:hanging="458"/>
      </w:pPr>
    </w:lvl>
    <w:lvl w:ilvl="6" w:tplc="8D4C32EE">
      <w:start w:val="1"/>
      <w:numFmt w:val="bullet"/>
      <w:lvlText w:val="•"/>
      <w:lvlJc w:val="left"/>
      <w:pPr>
        <w:ind w:left="4190" w:hanging="458"/>
      </w:pPr>
    </w:lvl>
    <w:lvl w:ilvl="7" w:tplc="4C6A1648">
      <w:start w:val="1"/>
      <w:numFmt w:val="bullet"/>
      <w:lvlText w:val="•"/>
      <w:lvlJc w:val="left"/>
      <w:pPr>
        <w:ind w:left="4872" w:hanging="458"/>
      </w:pPr>
    </w:lvl>
    <w:lvl w:ilvl="8" w:tplc="07F0CB96">
      <w:start w:val="1"/>
      <w:numFmt w:val="bullet"/>
      <w:lvlText w:val="•"/>
      <w:lvlJc w:val="left"/>
      <w:pPr>
        <w:ind w:left="5553" w:hanging="458"/>
      </w:pPr>
    </w:lvl>
  </w:abstractNum>
  <w:abstractNum w:abstractNumId="16">
    <w:nsid w:val="726B4EFB"/>
    <w:multiLevelType w:val="hybridMultilevel"/>
    <w:tmpl w:val="80CC8D92"/>
    <w:lvl w:ilvl="0" w:tplc="B574AB80">
      <w:start w:val="1"/>
      <w:numFmt w:val="bullet"/>
      <w:lvlText w:val=""/>
      <w:lvlJc w:val="left"/>
      <w:pPr>
        <w:ind w:left="308" w:hanging="374"/>
      </w:pPr>
      <w:rPr>
        <w:rFonts w:ascii="Symbol" w:eastAsia="Symbol" w:hAnsi="Symbol" w:hint="default"/>
        <w:w w:val="60"/>
        <w:sz w:val="28"/>
        <w:szCs w:val="28"/>
      </w:rPr>
    </w:lvl>
    <w:lvl w:ilvl="1" w:tplc="E7B81260">
      <w:start w:val="1"/>
      <w:numFmt w:val="bullet"/>
      <w:lvlText w:val="•"/>
      <w:lvlJc w:val="left"/>
      <w:pPr>
        <w:ind w:left="1253" w:hanging="374"/>
      </w:pPr>
    </w:lvl>
    <w:lvl w:ilvl="2" w:tplc="64D81A8A">
      <w:start w:val="1"/>
      <w:numFmt w:val="bullet"/>
      <w:lvlText w:val="•"/>
      <w:lvlJc w:val="left"/>
      <w:pPr>
        <w:ind w:left="2198" w:hanging="374"/>
      </w:pPr>
    </w:lvl>
    <w:lvl w:ilvl="3" w:tplc="5F9C6B28">
      <w:start w:val="1"/>
      <w:numFmt w:val="bullet"/>
      <w:lvlText w:val="•"/>
      <w:lvlJc w:val="left"/>
      <w:pPr>
        <w:ind w:left="3143" w:hanging="374"/>
      </w:pPr>
    </w:lvl>
    <w:lvl w:ilvl="4" w:tplc="53E6EF6C">
      <w:start w:val="1"/>
      <w:numFmt w:val="bullet"/>
      <w:lvlText w:val="•"/>
      <w:lvlJc w:val="left"/>
      <w:pPr>
        <w:ind w:left="4088" w:hanging="374"/>
      </w:pPr>
    </w:lvl>
    <w:lvl w:ilvl="5" w:tplc="82FEE3FA">
      <w:start w:val="1"/>
      <w:numFmt w:val="bullet"/>
      <w:lvlText w:val="•"/>
      <w:lvlJc w:val="left"/>
      <w:pPr>
        <w:ind w:left="5034" w:hanging="374"/>
      </w:pPr>
    </w:lvl>
    <w:lvl w:ilvl="6" w:tplc="97DA327C">
      <w:start w:val="1"/>
      <w:numFmt w:val="bullet"/>
      <w:lvlText w:val="•"/>
      <w:lvlJc w:val="left"/>
      <w:pPr>
        <w:ind w:left="5979" w:hanging="374"/>
      </w:pPr>
    </w:lvl>
    <w:lvl w:ilvl="7" w:tplc="315851E0">
      <w:start w:val="1"/>
      <w:numFmt w:val="bullet"/>
      <w:lvlText w:val="•"/>
      <w:lvlJc w:val="left"/>
      <w:pPr>
        <w:ind w:left="6924" w:hanging="374"/>
      </w:pPr>
    </w:lvl>
    <w:lvl w:ilvl="8" w:tplc="6E169BF2">
      <w:start w:val="1"/>
      <w:numFmt w:val="bullet"/>
      <w:lvlText w:val="•"/>
      <w:lvlJc w:val="left"/>
      <w:pPr>
        <w:ind w:left="7869" w:hanging="374"/>
      </w:pPr>
    </w:lvl>
  </w:abstractNum>
  <w:abstractNum w:abstractNumId="17">
    <w:nsid w:val="744A0696"/>
    <w:multiLevelType w:val="hybridMultilevel"/>
    <w:tmpl w:val="BCA6BA74"/>
    <w:lvl w:ilvl="0" w:tplc="91A4DBE8">
      <w:start w:val="1"/>
      <w:numFmt w:val="decimal"/>
      <w:lvlText w:val="%1."/>
      <w:lvlJc w:val="left"/>
      <w:pPr>
        <w:ind w:left="103" w:hanging="73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5C05932">
      <w:start w:val="1"/>
      <w:numFmt w:val="bullet"/>
      <w:lvlText w:val="•"/>
      <w:lvlJc w:val="left"/>
      <w:pPr>
        <w:ind w:left="710" w:hanging="732"/>
      </w:pPr>
    </w:lvl>
    <w:lvl w:ilvl="2" w:tplc="398E6D28">
      <w:start w:val="1"/>
      <w:numFmt w:val="bullet"/>
      <w:lvlText w:val="•"/>
      <w:lvlJc w:val="left"/>
      <w:pPr>
        <w:ind w:left="1318" w:hanging="732"/>
      </w:pPr>
    </w:lvl>
    <w:lvl w:ilvl="3" w:tplc="14402864">
      <w:start w:val="1"/>
      <w:numFmt w:val="bullet"/>
      <w:lvlText w:val="•"/>
      <w:lvlJc w:val="left"/>
      <w:pPr>
        <w:ind w:left="1925" w:hanging="732"/>
      </w:pPr>
    </w:lvl>
    <w:lvl w:ilvl="4" w:tplc="E66076B0">
      <w:start w:val="1"/>
      <w:numFmt w:val="bullet"/>
      <w:lvlText w:val="•"/>
      <w:lvlJc w:val="left"/>
      <w:pPr>
        <w:ind w:left="2533" w:hanging="732"/>
      </w:pPr>
    </w:lvl>
    <w:lvl w:ilvl="5" w:tplc="A1C22F6C">
      <w:start w:val="1"/>
      <w:numFmt w:val="bullet"/>
      <w:lvlText w:val="•"/>
      <w:lvlJc w:val="left"/>
      <w:pPr>
        <w:ind w:left="3140" w:hanging="732"/>
      </w:pPr>
    </w:lvl>
    <w:lvl w:ilvl="6" w:tplc="AE96452C">
      <w:start w:val="1"/>
      <w:numFmt w:val="bullet"/>
      <w:lvlText w:val="•"/>
      <w:lvlJc w:val="left"/>
      <w:pPr>
        <w:ind w:left="3748" w:hanging="732"/>
      </w:pPr>
    </w:lvl>
    <w:lvl w:ilvl="7" w:tplc="25F45DAA">
      <w:start w:val="1"/>
      <w:numFmt w:val="bullet"/>
      <w:lvlText w:val="•"/>
      <w:lvlJc w:val="left"/>
      <w:pPr>
        <w:ind w:left="4355" w:hanging="732"/>
      </w:pPr>
    </w:lvl>
    <w:lvl w:ilvl="8" w:tplc="B2DE941C">
      <w:start w:val="1"/>
      <w:numFmt w:val="bullet"/>
      <w:lvlText w:val="•"/>
      <w:lvlJc w:val="left"/>
      <w:pPr>
        <w:ind w:left="4963" w:hanging="732"/>
      </w:pPr>
    </w:lvl>
  </w:abstractNum>
  <w:abstractNum w:abstractNumId="18">
    <w:nsid w:val="759D69D7"/>
    <w:multiLevelType w:val="hybridMultilevel"/>
    <w:tmpl w:val="6A92054A"/>
    <w:lvl w:ilvl="0" w:tplc="241207FA">
      <w:start w:val="1"/>
      <w:numFmt w:val="bullet"/>
      <w:lvlText w:val="-"/>
      <w:lvlJc w:val="left"/>
      <w:pPr>
        <w:ind w:left="103" w:hanging="60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2B06578">
      <w:start w:val="1"/>
      <w:numFmt w:val="bullet"/>
      <w:lvlText w:val="•"/>
      <w:lvlJc w:val="left"/>
      <w:pPr>
        <w:ind w:left="710" w:hanging="606"/>
      </w:pPr>
    </w:lvl>
    <w:lvl w:ilvl="2" w:tplc="0444DCC4">
      <w:start w:val="1"/>
      <w:numFmt w:val="bullet"/>
      <w:lvlText w:val="•"/>
      <w:lvlJc w:val="left"/>
      <w:pPr>
        <w:ind w:left="1318" w:hanging="606"/>
      </w:pPr>
    </w:lvl>
    <w:lvl w:ilvl="3" w:tplc="0E9A701E">
      <w:start w:val="1"/>
      <w:numFmt w:val="bullet"/>
      <w:lvlText w:val="•"/>
      <w:lvlJc w:val="left"/>
      <w:pPr>
        <w:ind w:left="1925" w:hanging="606"/>
      </w:pPr>
    </w:lvl>
    <w:lvl w:ilvl="4" w:tplc="94309928">
      <w:start w:val="1"/>
      <w:numFmt w:val="bullet"/>
      <w:lvlText w:val="•"/>
      <w:lvlJc w:val="left"/>
      <w:pPr>
        <w:ind w:left="2533" w:hanging="606"/>
      </w:pPr>
    </w:lvl>
    <w:lvl w:ilvl="5" w:tplc="1722CA5E">
      <w:start w:val="1"/>
      <w:numFmt w:val="bullet"/>
      <w:lvlText w:val="•"/>
      <w:lvlJc w:val="left"/>
      <w:pPr>
        <w:ind w:left="3140" w:hanging="606"/>
      </w:pPr>
    </w:lvl>
    <w:lvl w:ilvl="6" w:tplc="2AD238AE">
      <w:start w:val="1"/>
      <w:numFmt w:val="bullet"/>
      <w:lvlText w:val="•"/>
      <w:lvlJc w:val="left"/>
      <w:pPr>
        <w:ind w:left="3748" w:hanging="606"/>
      </w:pPr>
    </w:lvl>
    <w:lvl w:ilvl="7" w:tplc="BD6A0282">
      <w:start w:val="1"/>
      <w:numFmt w:val="bullet"/>
      <w:lvlText w:val="•"/>
      <w:lvlJc w:val="left"/>
      <w:pPr>
        <w:ind w:left="4355" w:hanging="606"/>
      </w:pPr>
    </w:lvl>
    <w:lvl w:ilvl="8" w:tplc="AE465DA8">
      <w:start w:val="1"/>
      <w:numFmt w:val="bullet"/>
      <w:lvlText w:val="•"/>
      <w:lvlJc w:val="left"/>
      <w:pPr>
        <w:ind w:left="4963" w:hanging="606"/>
      </w:pPr>
    </w:lvl>
  </w:abstractNum>
  <w:abstractNum w:abstractNumId="19">
    <w:nsid w:val="779D0B6B"/>
    <w:multiLevelType w:val="hybridMultilevel"/>
    <w:tmpl w:val="4F689B14"/>
    <w:lvl w:ilvl="0" w:tplc="C65C44B0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A3AA926">
      <w:start w:val="1"/>
      <w:numFmt w:val="bullet"/>
      <w:lvlText w:val="•"/>
      <w:lvlJc w:val="left"/>
      <w:pPr>
        <w:ind w:left="784" w:hanging="286"/>
      </w:pPr>
    </w:lvl>
    <w:lvl w:ilvl="2" w:tplc="9F366D98">
      <w:start w:val="1"/>
      <w:numFmt w:val="bullet"/>
      <w:lvlText w:val="•"/>
      <w:lvlJc w:val="left"/>
      <w:pPr>
        <w:ind w:left="1465" w:hanging="286"/>
      </w:pPr>
    </w:lvl>
    <w:lvl w:ilvl="3" w:tplc="DC58DAA4">
      <w:start w:val="1"/>
      <w:numFmt w:val="bullet"/>
      <w:lvlText w:val="•"/>
      <w:lvlJc w:val="left"/>
      <w:pPr>
        <w:ind w:left="2146" w:hanging="286"/>
      </w:pPr>
    </w:lvl>
    <w:lvl w:ilvl="4" w:tplc="44249AAE">
      <w:start w:val="1"/>
      <w:numFmt w:val="bullet"/>
      <w:lvlText w:val="•"/>
      <w:lvlJc w:val="left"/>
      <w:pPr>
        <w:ind w:left="2828" w:hanging="286"/>
      </w:pPr>
    </w:lvl>
    <w:lvl w:ilvl="5" w:tplc="9FAAB30A">
      <w:start w:val="1"/>
      <w:numFmt w:val="bullet"/>
      <w:lvlText w:val="•"/>
      <w:lvlJc w:val="left"/>
      <w:pPr>
        <w:ind w:left="3509" w:hanging="286"/>
      </w:pPr>
    </w:lvl>
    <w:lvl w:ilvl="6" w:tplc="00922D08">
      <w:start w:val="1"/>
      <w:numFmt w:val="bullet"/>
      <w:lvlText w:val="•"/>
      <w:lvlJc w:val="left"/>
      <w:pPr>
        <w:ind w:left="4190" w:hanging="286"/>
      </w:pPr>
    </w:lvl>
    <w:lvl w:ilvl="7" w:tplc="CFAA34B2">
      <w:start w:val="1"/>
      <w:numFmt w:val="bullet"/>
      <w:lvlText w:val="•"/>
      <w:lvlJc w:val="left"/>
      <w:pPr>
        <w:ind w:left="4872" w:hanging="286"/>
      </w:pPr>
    </w:lvl>
    <w:lvl w:ilvl="8" w:tplc="E676C9AA">
      <w:start w:val="1"/>
      <w:numFmt w:val="bullet"/>
      <w:lvlText w:val="•"/>
      <w:lvlJc w:val="left"/>
      <w:pPr>
        <w:ind w:left="5553" w:hanging="286"/>
      </w:pPr>
    </w:lvl>
  </w:abstractNum>
  <w:abstractNum w:abstractNumId="20">
    <w:nsid w:val="7822089D"/>
    <w:multiLevelType w:val="hybridMultilevel"/>
    <w:tmpl w:val="0680D796"/>
    <w:lvl w:ilvl="0" w:tplc="6F50BC16">
      <w:start w:val="4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7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4B"/>
    <w:rsid w:val="00013355"/>
    <w:rsid w:val="00023AF8"/>
    <w:rsid w:val="00027389"/>
    <w:rsid w:val="00070C56"/>
    <w:rsid w:val="0007325D"/>
    <w:rsid w:val="000C0ACC"/>
    <w:rsid w:val="000D7C5B"/>
    <w:rsid w:val="0019112C"/>
    <w:rsid w:val="001D5BF7"/>
    <w:rsid w:val="002438DC"/>
    <w:rsid w:val="00292DDE"/>
    <w:rsid w:val="002B3680"/>
    <w:rsid w:val="002E5FF6"/>
    <w:rsid w:val="00304C2D"/>
    <w:rsid w:val="003235AB"/>
    <w:rsid w:val="0045073A"/>
    <w:rsid w:val="00532E23"/>
    <w:rsid w:val="005519BD"/>
    <w:rsid w:val="0056443D"/>
    <w:rsid w:val="00592635"/>
    <w:rsid w:val="005F15DE"/>
    <w:rsid w:val="006237BF"/>
    <w:rsid w:val="006370BC"/>
    <w:rsid w:val="0065428A"/>
    <w:rsid w:val="00656317"/>
    <w:rsid w:val="0066294B"/>
    <w:rsid w:val="00696746"/>
    <w:rsid w:val="006D56D4"/>
    <w:rsid w:val="006D59F0"/>
    <w:rsid w:val="006F1BCD"/>
    <w:rsid w:val="00705196"/>
    <w:rsid w:val="0071670C"/>
    <w:rsid w:val="008260BC"/>
    <w:rsid w:val="00840855"/>
    <w:rsid w:val="00857560"/>
    <w:rsid w:val="00872C4D"/>
    <w:rsid w:val="00876CCF"/>
    <w:rsid w:val="008D5A53"/>
    <w:rsid w:val="00941DCE"/>
    <w:rsid w:val="0097631D"/>
    <w:rsid w:val="009A32FE"/>
    <w:rsid w:val="009B4399"/>
    <w:rsid w:val="00A32E3D"/>
    <w:rsid w:val="00A36E2D"/>
    <w:rsid w:val="00AB48BC"/>
    <w:rsid w:val="00B377AE"/>
    <w:rsid w:val="00B514B8"/>
    <w:rsid w:val="00BA53B3"/>
    <w:rsid w:val="00C04610"/>
    <w:rsid w:val="00C65A80"/>
    <w:rsid w:val="00CC56F5"/>
    <w:rsid w:val="00D025B0"/>
    <w:rsid w:val="00D144F5"/>
    <w:rsid w:val="00DF1999"/>
    <w:rsid w:val="00DF600A"/>
    <w:rsid w:val="00E66AF3"/>
    <w:rsid w:val="00E805BB"/>
    <w:rsid w:val="00EB7278"/>
    <w:rsid w:val="00F02A9F"/>
    <w:rsid w:val="00F11252"/>
    <w:rsid w:val="00FB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66294B"/>
    <w:pPr>
      <w:keepNext/>
      <w:keepLines/>
      <w:widowControl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6294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6629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2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94B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629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294B"/>
    <w:rPr>
      <w:rFonts w:ascii="Calibri" w:eastAsia="Calibri" w:hAnsi="Calibri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6294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629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b"/>
    <w:unhideWhenUsed/>
    <w:qFormat/>
    <w:rsid w:val="0066294B"/>
    <w:pPr>
      <w:ind w:left="308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a"/>
    <w:rsid w:val="006629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Subtitle"/>
    <w:basedOn w:val="a"/>
    <w:next w:val="a"/>
    <w:link w:val="ad"/>
    <w:qFormat/>
    <w:rsid w:val="0066294B"/>
    <w:pPr>
      <w:widowControl/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bidi="en-US"/>
    </w:rPr>
  </w:style>
  <w:style w:type="character" w:customStyle="1" w:styleId="ad">
    <w:name w:val="Подзаголовок Знак"/>
    <w:basedOn w:val="a0"/>
    <w:link w:val="ac"/>
    <w:rsid w:val="0066294B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66294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94B"/>
    <w:rPr>
      <w:rFonts w:ascii="Tahoma" w:eastAsia="Calibri" w:hAnsi="Tahoma" w:cs="Times New Roman"/>
      <w:sz w:val="16"/>
      <w:szCs w:val="16"/>
      <w:lang w:val="en-US"/>
    </w:rPr>
  </w:style>
  <w:style w:type="character" w:customStyle="1" w:styleId="af0">
    <w:name w:val="Без интервала Знак"/>
    <w:link w:val="af1"/>
    <w:uiPriority w:val="1"/>
    <w:locked/>
    <w:rsid w:val="0066294B"/>
    <w:rPr>
      <w:lang w:val="en-US"/>
    </w:rPr>
  </w:style>
  <w:style w:type="paragraph" w:styleId="af1">
    <w:name w:val="No Spacing"/>
    <w:link w:val="af0"/>
    <w:uiPriority w:val="1"/>
    <w:qFormat/>
    <w:rsid w:val="0066294B"/>
    <w:pPr>
      <w:widowControl w:val="0"/>
      <w:spacing w:after="0" w:line="240" w:lineRule="auto"/>
    </w:pPr>
    <w:rPr>
      <w:lang w:val="en-US"/>
    </w:rPr>
  </w:style>
  <w:style w:type="paragraph" w:styleId="af2">
    <w:name w:val="List Paragraph"/>
    <w:basedOn w:val="a"/>
    <w:uiPriority w:val="1"/>
    <w:qFormat/>
    <w:rsid w:val="0066294B"/>
  </w:style>
  <w:style w:type="paragraph" w:customStyle="1" w:styleId="ConsPlusTitle">
    <w:name w:val="ConsPlusTitle"/>
    <w:rsid w:val="0066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6294B"/>
  </w:style>
  <w:style w:type="paragraph" w:customStyle="1" w:styleId="af3">
    <w:name w:val="Нормальный"/>
    <w:rsid w:val="0066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662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662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66294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4">
    <w:name w:val="Placeholder Text"/>
    <w:uiPriority w:val="99"/>
    <w:semiHidden/>
    <w:rsid w:val="0066294B"/>
    <w:rPr>
      <w:color w:val="808080"/>
    </w:rPr>
  </w:style>
  <w:style w:type="table" w:styleId="af5">
    <w:name w:val="Table Grid"/>
    <w:basedOn w:val="a1"/>
    <w:uiPriority w:val="59"/>
    <w:rsid w:val="006629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uiPriority w:val="99"/>
    <w:rsid w:val="00662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29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2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ormatted">
    <w:name w:val="Preformatted"/>
    <w:basedOn w:val="a"/>
    <w:uiPriority w:val="99"/>
    <w:rsid w:val="0066294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ocked/>
    <w:rsid w:val="0066294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andara7pt0pt">
    <w:name w:val="Основной текст + Candara;7 pt;Полужирный;Интервал 0 pt"/>
    <w:rsid w:val="0066294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" TargetMode="External"/><Relationship Id="rId18" Type="http://schemas.openxmlformats.org/officeDocument/2006/relationships/hyperlink" Target="https://docs.cntd.ru/document/566284989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file:///C:\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C:\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file:///C:\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B5F8-A535-4856-91D5-32B442B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123</Pages>
  <Words>24032</Words>
  <Characters>136987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2023-04-28T07:50:00Z</dcterms:created>
  <dcterms:modified xsi:type="dcterms:W3CDTF">2023-04-28T11:03:00Z</dcterms:modified>
</cp:coreProperties>
</file>