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99" w:rsidRPr="00AF2199" w:rsidRDefault="00AF2199" w:rsidP="00AF2199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</w:p>
    <w:p w:rsidR="00AF2199" w:rsidRPr="00AF2199" w:rsidRDefault="00AF2199" w:rsidP="00AF2199">
      <w:pPr>
        <w:jc w:val="center"/>
        <w:rPr>
          <w:sz w:val="26"/>
          <w:szCs w:val="26"/>
        </w:rPr>
      </w:pPr>
      <w:r w:rsidRPr="00AF2199">
        <w:rPr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199">
        <w:rPr>
          <w:sz w:val="26"/>
          <w:szCs w:val="26"/>
        </w:rPr>
        <w:t xml:space="preserve">                             </w:t>
      </w:r>
    </w:p>
    <w:p w:rsidR="00AF2199" w:rsidRPr="00AF2199" w:rsidRDefault="00AF2199" w:rsidP="00AF2199">
      <w:pPr>
        <w:jc w:val="center"/>
        <w:rPr>
          <w:sz w:val="26"/>
          <w:szCs w:val="26"/>
        </w:rPr>
      </w:pPr>
      <w:r w:rsidRPr="00AF2199">
        <w:rPr>
          <w:sz w:val="26"/>
          <w:szCs w:val="26"/>
        </w:rPr>
        <w:t xml:space="preserve">                                                                                                              ПРОЕКТ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  <w:r w:rsidRPr="00AF2199">
        <w:rPr>
          <w:b/>
          <w:sz w:val="26"/>
          <w:szCs w:val="26"/>
        </w:rPr>
        <w:t xml:space="preserve">АДМИНИСТРАЦИЯ УСТЬ-КУБИНСКОГО 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  <w:r w:rsidRPr="00AF2199">
        <w:rPr>
          <w:b/>
          <w:sz w:val="26"/>
          <w:szCs w:val="26"/>
        </w:rPr>
        <w:t>МУНИЦИПАЛЬНОГО ОКРУГА</w:t>
      </w:r>
    </w:p>
    <w:p w:rsidR="00AF2199" w:rsidRPr="00AF2199" w:rsidRDefault="00AF2199" w:rsidP="00AF2199">
      <w:pPr>
        <w:jc w:val="center"/>
        <w:outlineLvl w:val="0"/>
        <w:rPr>
          <w:b/>
          <w:sz w:val="26"/>
          <w:szCs w:val="26"/>
        </w:rPr>
      </w:pP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  <w:r w:rsidRPr="00AF2199">
        <w:rPr>
          <w:b/>
          <w:sz w:val="26"/>
          <w:szCs w:val="26"/>
        </w:rPr>
        <w:t>ПОСТАНОВЛЕНИЕ</w:t>
      </w: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  <w:r w:rsidRPr="00AF2199">
        <w:rPr>
          <w:sz w:val="26"/>
          <w:szCs w:val="26"/>
        </w:rPr>
        <w:t>с. Устье</w:t>
      </w:r>
    </w:p>
    <w:p w:rsidR="00AF2199" w:rsidRPr="00AF2199" w:rsidRDefault="00AF2199" w:rsidP="00AF2199">
      <w:pPr>
        <w:jc w:val="center"/>
        <w:outlineLvl w:val="0"/>
        <w:rPr>
          <w:sz w:val="26"/>
          <w:szCs w:val="26"/>
        </w:rPr>
      </w:pPr>
    </w:p>
    <w:p w:rsidR="00AF2199" w:rsidRPr="00AF2199" w:rsidRDefault="00E52652" w:rsidP="00AF2199">
      <w:pPr>
        <w:pStyle w:val="a3"/>
        <w:tabs>
          <w:tab w:val="left" w:pos="3960"/>
        </w:tabs>
        <w:jc w:val="both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т                                                                                                                             №</w:t>
      </w:r>
    </w:p>
    <w:p w:rsidR="00AF2199" w:rsidRPr="00AF2199" w:rsidRDefault="00AF2199" w:rsidP="00AF2199">
      <w:pPr>
        <w:pStyle w:val="a3"/>
        <w:tabs>
          <w:tab w:val="left" w:pos="3960"/>
        </w:tabs>
        <w:jc w:val="both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ab/>
      </w:r>
    </w:p>
    <w:p w:rsidR="00AF2199" w:rsidRPr="00AF2199" w:rsidRDefault="00AF2199" w:rsidP="00AF2199">
      <w:pPr>
        <w:suppressAutoHyphens w:val="0"/>
        <w:ind w:right="-1"/>
        <w:jc w:val="center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AF2199" w:rsidRPr="00AF2199" w:rsidRDefault="00AF2199" w:rsidP="00AF2199">
      <w:pPr>
        <w:suppressAutoHyphens w:val="0"/>
        <w:ind w:right="-1"/>
        <w:jc w:val="center"/>
        <w:textAlignment w:val="baseline"/>
      </w:pP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год</w:t>
      </w:r>
      <w:bookmarkStart w:id="0" w:name="_GoBack"/>
      <w:bookmarkEnd w:id="0"/>
      <w:proofErr w:type="spellEnd"/>
    </w:p>
    <w:p w:rsidR="00AF2199" w:rsidRPr="00AF2199" w:rsidRDefault="00AF2199" w:rsidP="00AF2199">
      <w:pPr>
        <w:widowControl w:val="0"/>
        <w:tabs>
          <w:tab w:val="left" w:pos="9712"/>
        </w:tabs>
        <w:jc w:val="center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</w:p>
    <w:p w:rsidR="00AF2199" w:rsidRDefault="00AF2199" w:rsidP="00AF2199">
      <w:pPr>
        <w:widowControl w:val="0"/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частью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статьи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44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31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2020 г</w:t>
      </w:r>
      <w:r w:rsidR="006F76A6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ода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           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248-ФЗ «О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и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муниципальном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контроле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»,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</w:t>
      </w:r>
      <w:proofErr w:type="spellEnd"/>
      <w:r w:rsidR="006F76A6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ем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Правительства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25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июня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2021 г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ода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№ 990 «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Об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правил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разработки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утверждения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контрольными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надзорными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органами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Программы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»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, ст. 42 Устава округа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а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дминистрация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AF2199" w:rsidRPr="00AF2199" w:rsidRDefault="00AF2199" w:rsidP="00AF2199">
      <w:pPr>
        <w:widowControl w:val="0"/>
        <w:jc w:val="both"/>
        <w:textAlignment w:val="baseline"/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</w:pPr>
      <w:r w:rsidRPr="00AF2199">
        <w:rPr>
          <w:rFonts w:eastAsia="Andale Sans UI;Arial Unicode MS"/>
          <w:b/>
          <w:color w:val="000000"/>
          <w:kern w:val="2"/>
          <w:sz w:val="26"/>
          <w:szCs w:val="26"/>
          <w:lang w:val="de-DE" w:eastAsia="ar-SA" w:bidi="fa-IR"/>
        </w:rPr>
        <w:t>ПОСТАНОВЛЯЕТ: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1.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Утвердить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Программу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профилактики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рисков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причинения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вреда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ущерба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охраняемым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законом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ценностям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проведении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мероприятий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осуществлению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регионального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государственного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экологического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контроля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надзора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</w:t>
      </w:r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год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согласно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приложению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 к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настоящему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постановлению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прилагается</w:t>
      </w:r>
      <w:proofErr w:type="spellEnd"/>
      <w:r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).</w:t>
      </w:r>
    </w:p>
    <w:p w:rsidR="00AF2199" w:rsidRPr="00AF2199" w:rsidRDefault="00233902" w:rsidP="00AF2199">
      <w:pPr>
        <w:widowControl w:val="0"/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.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Настоящее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постановление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подлежит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размещению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официальном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сайте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вступает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силу</w:t>
      </w:r>
      <w:proofErr w:type="spellEnd"/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с 1 января</w:t>
      </w:r>
      <w:r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 xml:space="preserve"> 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eastAsia="ar-SA" w:bidi="fa-IR"/>
        </w:rPr>
        <w:t>2025 года</w:t>
      </w:r>
      <w:r w:rsidR="00AF2199" w:rsidRPr="00AF2199"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  <w:t>.</w:t>
      </w:r>
    </w:p>
    <w:p w:rsidR="00AF2199" w:rsidRPr="00AF2199" w:rsidRDefault="00AF2199" w:rsidP="00AF2199">
      <w:pPr>
        <w:suppressAutoHyphens w:val="0"/>
        <w:snapToGrid w:val="0"/>
        <w:ind w:firstLine="709"/>
        <w:jc w:val="both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ind w:firstLine="709"/>
        <w:jc w:val="both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F2199" w:rsidRPr="00AF2199" w:rsidTr="00233902">
        <w:tc>
          <w:tcPr>
            <w:tcW w:w="4785" w:type="dxa"/>
          </w:tcPr>
          <w:p w:rsidR="00AF2199" w:rsidRPr="00AF2199" w:rsidRDefault="00AF2199" w:rsidP="00233902">
            <w:pPr>
              <w:rPr>
                <w:sz w:val="26"/>
                <w:szCs w:val="26"/>
              </w:rPr>
            </w:pPr>
            <w:r w:rsidRPr="00AF2199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tabs>
                <w:tab w:val="left" w:pos="4713"/>
              </w:tabs>
              <w:rPr>
                <w:sz w:val="26"/>
                <w:szCs w:val="26"/>
              </w:rPr>
            </w:pPr>
            <w:r w:rsidRPr="00AF2199">
              <w:rPr>
                <w:sz w:val="26"/>
                <w:szCs w:val="26"/>
              </w:rPr>
              <w:t xml:space="preserve">                                                 А.О. Семичев</w:t>
            </w: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</w:p>
          <w:p w:rsidR="00AF2199" w:rsidRPr="00AF2199" w:rsidRDefault="00AF2199" w:rsidP="00233902">
            <w:pPr>
              <w:rPr>
                <w:sz w:val="26"/>
                <w:szCs w:val="26"/>
              </w:rPr>
            </w:pPr>
            <w:r w:rsidRPr="00AF2199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widowControl w:val="0"/>
        <w:textAlignment w:val="baseline"/>
        <w:rPr>
          <w:rFonts w:eastAsia="Andale Sans UI;Arial Unicode MS"/>
          <w:color w:val="000000"/>
          <w:kern w:val="2"/>
          <w:sz w:val="26"/>
          <w:szCs w:val="26"/>
          <w:lang w:val="de-DE" w:eastAsia="ar-SA" w:bidi="fa-IR"/>
        </w:rPr>
      </w:pP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УТВЕРЖДЕНА</w:t>
      </w: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471545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округа  </w:t>
      </w: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от</w:t>
      </w:r>
      <w:proofErr w:type="gram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№</w:t>
      </w:r>
    </w:p>
    <w:p w:rsidR="00AF2199" w:rsidRPr="00AF2199" w:rsidRDefault="00471545" w:rsidP="00AF2199">
      <w:pPr>
        <w:suppressAutoHyphens w:val="0"/>
        <w:ind w:left="5387"/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(приложение)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AF2199" w:rsidRPr="00AF2199" w:rsidRDefault="00AF2199" w:rsidP="00AF2199">
      <w:pPr>
        <w:suppressAutoHyphens w:val="0"/>
        <w:ind w:left="5387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keepNext/>
        <w:keepLines/>
        <w:widowControl w:val="0"/>
        <w:jc w:val="center"/>
        <w:textAlignment w:val="baseline"/>
        <w:outlineLvl w:val="0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Программа</w:t>
      </w:r>
    </w:p>
    <w:p w:rsidR="00AF2199" w:rsidRPr="00AF2199" w:rsidRDefault="00AF2199" w:rsidP="00AF2199">
      <w:pPr>
        <w:keepNext/>
        <w:keepLines/>
        <w:widowControl w:val="0"/>
        <w:jc w:val="center"/>
        <w:textAlignment w:val="baseline"/>
        <w:outlineLvl w:val="0"/>
      </w:pPr>
      <w:bookmarkStart w:id="1" w:name="bookmark0"/>
      <w:bookmarkEnd w:id="1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2025 год</w:t>
      </w:r>
    </w:p>
    <w:p w:rsidR="00AF2199" w:rsidRPr="00AF2199" w:rsidRDefault="00AF2199" w:rsidP="00AF2199">
      <w:pPr>
        <w:widowControl w:val="0"/>
        <w:jc w:val="center"/>
        <w:textAlignment w:val="baseline"/>
        <w:outlineLvl w:val="0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shd w:val="clear" w:color="auto" w:fill="FFFFFF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Раздел 1.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Анализ текущего состояния осуществления вида контроля, описание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текущего развития профилактической деятельности контрольного (надзорного)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 xml:space="preserve">органа, характеристика проблем, на решение которых направлена программа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br/>
        <w:t>профилактики рисков причинения вреда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Настоящая Программа профилактики рисков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Программа разработана  в целях реализации положений:</w:t>
      </w:r>
    </w:p>
    <w:p w:rsidR="00AF2199" w:rsidRPr="00AF2199" w:rsidRDefault="003A1BE8" w:rsidP="00AF2199">
      <w:pPr>
        <w:widowControl w:val="0"/>
        <w:ind w:firstLine="709"/>
        <w:jc w:val="both"/>
        <w:textAlignment w:val="baseline"/>
      </w:pPr>
      <w:hyperlink r:id="rId8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 xml:space="preserve">статьи 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44 Федера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льного закона от 31 июля 2020 года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248-ФЗ                                       «О государственном контроле (надзоре) и муниципальном контроле в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постановления Правительства Российской Федерации от 25 июня 2021 г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ода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Региональный государственный экологический контроль (надзор) осуществляется в соответствии с Положением о региональном государственном экологическом контроле (надзоре) утвержденным постановлением Правительства Вологод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ской области от 8 ноября 2021 года</w:t>
      </w: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1269, Законом Вологодской области      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от 28 июня 2006 года</w:t>
      </w: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1465-ОЗ «О наделении органов местного самоуправления отдельными государственными полномочиями в сфере охраны окружающей среды».</w:t>
      </w:r>
    </w:p>
    <w:p w:rsidR="00AF2199" w:rsidRPr="00471545" w:rsidRDefault="00AF2199" w:rsidP="00471545">
      <w:pPr>
        <w:pStyle w:val="a8"/>
        <w:widowControl w:val="0"/>
        <w:numPr>
          <w:ilvl w:val="1"/>
          <w:numId w:val="1"/>
        </w:numPr>
        <w:ind w:left="0"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Нормативно правовыми актами, непосредственно регулирующими исполнение указанной функции, являются:</w:t>
      </w:r>
    </w:p>
    <w:p w:rsidR="00AF2199" w:rsidRPr="00AF2199" w:rsidRDefault="003A1BE8" w:rsidP="00AF2199">
      <w:pPr>
        <w:widowControl w:val="0"/>
        <w:ind w:firstLine="709"/>
        <w:jc w:val="both"/>
        <w:textAlignment w:val="baseline"/>
      </w:pPr>
      <w:hyperlink r:id="rId9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Конституция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Федерации;</w:t>
      </w:r>
    </w:p>
    <w:p w:rsidR="00AF2199" w:rsidRPr="00AF2199" w:rsidRDefault="003A1BE8" w:rsidP="00AF2199">
      <w:pPr>
        <w:widowControl w:val="0"/>
        <w:ind w:firstLine="709"/>
        <w:jc w:val="both"/>
        <w:textAlignment w:val="baseline"/>
      </w:pPr>
      <w:hyperlink r:id="rId10">
        <w:r w:rsidR="00AF2199"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Кодекс</w:t>
        </w:r>
      </w:hyperlink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 об административных правона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рушениях;              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1">
        <w:r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1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0 января 2002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7-ФЗ «Об охране окружающей среды»;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24 июня 1998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89-ФЗ «Об отходах производства                      и потребления»;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деральный закон от 4 мая 1999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96-ФЗ «Об охране атмосферного воздуха»;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закон 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от 23 ноября 1995 годка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174-ФЗ «Об экологической экспертизе»;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Федеральный </w:t>
      </w:r>
      <w:hyperlink r:id="rId12">
        <w:r w:rsidRPr="00AF2199">
          <w:rPr>
            <w:rFonts w:eastAsia="SimSun"/>
            <w:bCs/>
            <w:kern w:val="2"/>
            <w:sz w:val="26"/>
            <w:szCs w:val="26"/>
            <w:shd w:val="clear" w:color="auto" w:fill="FFFFFF"/>
            <w:lang w:eastAsia="zh-CN" w:bidi="hi-IN"/>
          </w:rPr>
          <w:t>закон</w:t>
        </w:r>
      </w:hyperlink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от 2 мая 2006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59-ФЗ «О порядке рассмотрения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обращений граждан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Водный кодекс Российской Федерации;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Градостроительный кодекс Российской Федерации;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27 июля 2006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149-ФЗ «Об информации, информационных технологиях и о защите информации»;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Федеральный зак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он от 7 декабря 2011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416-ФЗ «О водоснабжении                              и водоотведении»;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ральный закон от 21 июля 2014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219-ФЗ «О внесении изменений                     в Федеральный закон «Об охране окружающей среды» и отдельные законодательные акты Российской Федерации»;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льный закон от 26 июля 2019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в соответствии с ними иные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нормативны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правовые акты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Российской Федерации, нормативны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правовы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 акты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Федерал</w:t>
      </w:r>
      <w:r w:rsidR="00471545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ьный закон от 27 декабря 2002 года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                     (за исключением объектов, подлежащих федеральному государственному экологическому контролю (надзору)</w:t>
      </w:r>
      <w:r w:rsid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технический регламент Таможенного союза «О требованиях к смазочным материалам, маслам и специальным жидкостям»</w:t>
      </w:r>
      <w:r w:rsid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иные нормативные правовые акты Российской Федерации и Вологодской области.</w:t>
      </w:r>
    </w:p>
    <w:p w:rsidR="00AF2199" w:rsidRPr="00AF2199" w:rsidRDefault="00987882" w:rsidP="00987882">
      <w:pPr>
        <w:widowControl w:val="0"/>
        <w:ind w:firstLine="708"/>
        <w:jc w:val="both"/>
        <w:textAlignment w:val="baseline"/>
      </w:pPr>
      <w:proofErr w:type="gramStart"/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1.5.</w:t>
      </w:r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</w:t>
      </w:r>
      <w:proofErr w:type="spellStart"/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98788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ресурсов, лесного и охотничьего хозяйства Вологодской области.</w:t>
      </w:r>
      <w:proofErr w:type="gramEnd"/>
    </w:p>
    <w:p w:rsidR="00AF2199" w:rsidRPr="00AF2199" w:rsidRDefault="00987882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1.6.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Региональный государственный экологический (контроль) надзор проводится на объектах, расположенных на территории </w:t>
      </w:r>
      <w:proofErr w:type="spell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округа, подлежащих региональному государственному экологическому надзору.</w:t>
      </w:r>
    </w:p>
    <w:p w:rsidR="00AF2199" w:rsidRPr="00AF2199" w:rsidRDefault="00987882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1.7.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Объектами контроля являются: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                к гражданам и организациям, осуществляющим деятельность, действия (бездействие);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2)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3) 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AF2199" w:rsidRPr="00AF2199" w:rsidRDefault="00987882" w:rsidP="00AF2199">
      <w:pPr>
        <w:widowControl w:val="0"/>
        <w:ind w:firstLine="709"/>
        <w:jc w:val="both"/>
        <w:textAlignment w:val="baseline"/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1.8. </w:t>
      </w:r>
      <w:proofErr w:type="gram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2024 году администрацией </w:t>
      </w:r>
      <w:proofErr w:type="spellStart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плановые, внеплановые проверки не проводились, т.к. в 2024 году в соответствии                                  с Постановл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ением Правительства Российской Федерации от 10 марта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2022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года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336 «Об особенностях организации и осуществления государственного контроля (надзора), муниципального контроля» введены существенные ограничения по проведению плановых  и внеплановых контрольных (надзорных) мероприятий, введен мораторий на проведение проверок в отношении бизнеса всех</w:t>
      </w:r>
      <w:proofErr w:type="gramEnd"/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уровней. Возбуждение дел 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б административных правонарушениях допускается исключительно в случае, предусмотренном пунктом 3 части 2 статьи 90 Федерального закона                                                от 31 июля 2020 г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ода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№ 248-ФЗ «О государственном контроле (надзоре)                                     и муниципальном контроле в Российской Федерации» - при выявлении административного правонарушения в ходе контрольного (надзорного) мероприятия                 с взаимодействием с контролируемым лицом. Проведение внеплановых контрольных (надзорных) мероприятий допускается по фактам причинения вреда либо непосредственной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ущерба обороне  после согласования с органами прокуратуры.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связи с чем, контрольные (надзорные) органы, в том числе и администрация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округа, переориентированы на проведение профилактических мероприятий. За 9 месяцев 2024 года администрацией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проведены 4 консультирования, проведено 1 обобщение практики (информации) осуществления регионального государственного экологического контроля (надзора) за отчетный период с указанием наиболее часто встречающихся случаев нарушений обязательных требований, выдано 3 предостережения о недопустимости нарушения обязательных требований.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Также проведены обследования водных объектов, территорий их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и прибрежных защитных полос, подлежащих региональному государственному экологическому контролю (надзору), в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предпаводковый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и паводковый период                   2024 года, в рамках рассмотрения обращения граждан администрацией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проведено 19 выездных обследований территорий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водоохранных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зон водных объектов, выявлено 6 нарушений. Материалы выездных обследований направляются в Северное межрегиональное управление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Росприроднадзора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, в Полицию для принятия мер административного воздействия. За 9 месяцев 2024 года рассмотрено 1 обращение по фактам нарушений природоохранного законодательства.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Результаты надзорной деятельности администрации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го округа по состоянию на 1 октября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2024 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года 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представлены в таблице</w:t>
      </w:r>
    </w:p>
    <w:tbl>
      <w:tblPr>
        <w:tblW w:w="9794" w:type="dxa"/>
        <w:jc w:val="center"/>
        <w:tblLook w:val="04A0"/>
      </w:tblPr>
      <w:tblGrid>
        <w:gridCol w:w="8551"/>
        <w:gridCol w:w="1243"/>
      </w:tblGrid>
      <w:tr w:rsidR="00AF2199" w:rsidRPr="00AF2199" w:rsidTr="00233902">
        <w:trPr>
          <w:trHeight w:val="429"/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Наименование мероприятий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Проведено контрольно-надзорных мероприятий, всего: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19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 т.ч. выездные обследования (с получением Задания на проведение КНМ без взаимодействия с контролируемым лицом и составлением Акта выездного обследования)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19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>Рассмотрено жалоб и обращений граждан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Проведение профилактических мероприятий, всего: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5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 т.ч. Обобщение правоприменительной практики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highlight w:val="white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Консультирование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</w:t>
            </w:r>
          </w:p>
        </w:tc>
      </w:tr>
      <w:tr w:rsidR="00AF2199" w:rsidRPr="00AF2199" w:rsidTr="00233902">
        <w:trPr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-108"/>
              <w:textAlignment w:val="baseline"/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Выдача предостережений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</w:t>
            </w:r>
          </w:p>
        </w:tc>
      </w:tr>
    </w:tbl>
    <w:p w:rsidR="00AF2199" w:rsidRPr="00AF2199" w:rsidRDefault="00AF2199" w:rsidP="00AF2199">
      <w:pPr>
        <w:widowControl w:val="0"/>
        <w:ind w:firstLine="426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Основные нарушения, выявленные при проведении проверок соблюдения природоохранного законодательства: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- нарушение тр</w:t>
      </w:r>
      <w:r w:rsidR="00272803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ебований природоохранного закон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одательства в сфере обращения с отходами.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целях предупреждения нарушений юридическими лицами                                            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осуществляет мероприятия по профилактике нарушений обязательных требований.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Официальный сайт </w:t>
      </w:r>
      <w:proofErr w:type="spell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Усть-Кубинского</w:t>
      </w:r>
      <w:proofErr w:type="spellEnd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 в информационно-телекоммуникационной сети «Интернет» (далее – официальный сайт округа) содержит раздел «Профилактика нарушений обязательных требований»</w:t>
      </w:r>
      <w:r w:rsidR="0031494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AF2199" w:rsidRP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AF2199" w:rsidRDefault="00AF2199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314942" w:rsidRPr="00AF2199" w:rsidRDefault="00314942" w:rsidP="00AF2199">
      <w:pPr>
        <w:widowControl w:val="0"/>
        <w:spacing w:line="320" w:lineRule="exact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</w:p>
    <w:p w:rsidR="00AF2199" w:rsidRPr="00AF2199" w:rsidRDefault="00AF2199" w:rsidP="00AF2199">
      <w:pPr>
        <w:widowControl w:val="0"/>
        <w:ind w:firstLine="709"/>
        <w:jc w:val="both"/>
        <w:textAlignment w:val="baseline"/>
        <w:outlineLvl w:val="1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314942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Раздел 2.</w:t>
      </w: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 Цели и задачи </w:t>
      </w:r>
      <w:proofErr w:type="gramStart"/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реализации программы профилактики рисков причинения вреда</w:t>
      </w:r>
      <w:proofErr w:type="gramEnd"/>
    </w:p>
    <w:p w:rsidR="00AF2199" w:rsidRPr="00AF2199" w:rsidRDefault="00314942" w:rsidP="00AF2199">
      <w:pPr>
        <w:widowControl w:val="0"/>
        <w:shd w:val="clear" w:color="auto" w:fill="FFFFFF"/>
        <w:spacing w:before="12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2.1.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Основными целями Программы профилактики являются:</w:t>
      </w:r>
    </w:p>
    <w:p w:rsidR="00AF2199" w:rsidRPr="00AF2199" w:rsidRDefault="00314942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1)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тимулирование добросовестного соблюдения обязательных требований всеми контролируемыми лицами;</w:t>
      </w:r>
    </w:p>
    <w:p w:rsidR="00AF2199" w:rsidRPr="00AF2199" w:rsidRDefault="00314942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2)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="00B0583C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2199" w:rsidRPr="00AF2199" w:rsidRDefault="00B0583C" w:rsidP="00AF2199">
      <w:pPr>
        <w:widowControl w:val="0"/>
        <w:shd w:val="clear" w:color="auto" w:fill="FFFFFF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3) с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оздание условий для доведения обязательных требований                                       до контролируемых лиц, повышение информированности о способах их соблюдения.</w:t>
      </w:r>
    </w:p>
    <w:p w:rsidR="00AF2199" w:rsidRPr="00AF2199" w:rsidRDefault="002746B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2.2. </w:t>
      </w:r>
      <w:r w:rsidR="00AF2199"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Проведение профилактических мероприятий позволит решить следующие задачи: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</w:pPr>
      <w:r w:rsidRPr="00AF2199">
        <w:rPr>
          <w:rFonts w:eastAsia="SimSun"/>
          <w:bCs/>
          <w:kern w:val="2"/>
          <w:sz w:val="26"/>
          <w:szCs w:val="26"/>
          <w:shd w:val="clear" w:color="auto" w:fill="FFFFFF"/>
          <w:lang w:eastAsia="zh-CN" w:bidi="hi-I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AF2199" w:rsidRPr="00AF2199" w:rsidRDefault="00AF2199" w:rsidP="00AF2199">
      <w:pPr>
        <w:widowControl w:val="0"/>
        <w:ind w:firstLine="709"/>
        <w:jc w:val="both"/>
        <w:textAlignment w:val="baseline"/>
        <w:rPr>
          <w:rFonts w:eastAsia="SimSun"/>
          <w:bCs/>
          <w:kern w:val="2"/>
          <w:sz w:val="26"/>
          <w:szCs w:val="26"/>
          <w:highlight w:val="white"/>
          <w:lang w:eastAsia="zh-CN" w:bidi="hi-IN"/>
        </w:rPr>
        <w:sectPr w:rsidR="00AF2199" w:rsidRPr="00AF2199">
          <w:headerReference w:type="default" r:id="rId13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100"/>
        </w:sectPr>
      </w:pP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lastRenderedPageBreak/>
        <w:t>Раздел 3</w:t>
      </w: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.Перечень мероприятий по профилактике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на 2025 год, периодичность </w:t>
      </w: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их проведения.</w:t>
      </w:r>
    </w:p>
    <w:p w:rsidR="00AF2199" w:rsidRPr="00AF2199" w:rsidRDefault="00AF2199" w:rsidP="00AF2199">
      <w:pPr>
        <w:widowControl w:val="0"/>
        <w:tabs>
          <w:tab w:val="left" w:pos="375"/>
        </w:tabs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</w:p>
    <w:tbl>
      <w:tblPr>
        <w:tblW w:w="1512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"/>
        <w:gridCol w:w="3491"/>
        <w:gridCol w:w="5232"/>
        <w:gridCol w:w="2952"/>
        <w:gridCol w:w="2867"/>
      </w:tblGrid>
      <w:tr w:rsidR="00AF2199" w:rsidRPr="00AF2199" w:rsidTr="00233902">
        <w:trPr>
          <w:trHeight w:val="5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/</w:t>
            </w:r>
            <w:proofErr w:type="spell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Содержание мероприятия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Периодичность / сроки проведения 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Ответственное лицо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4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Информирование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на официальном сайте  округа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bookmarkStart w:id="2" w:name="__DdeLink__1691_3520037281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 округа</w:t>
            </w:r>
            <w:bookmarkEnd w:id="2"/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Размещение и поддержание в актуальном состоянии на официальном сайте  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proofErr w:type="spellStart"/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Усть-Кубинского</w:t>
            </w:r>
            <w:proofErr w:type="spell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в сети «Интернет»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 мере внесения изменений в нормативные правовые акты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 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Поддержание в актуальном состоянии  перечня нормативных правовых актов с указанием структурных единиц этих актов, содержащих обязательные требования,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В течение года (актуализация по мере принятия или  внесения изменений в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Размещение </w:t>
            </w:r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программы профилактики рисков причинения вреда</w:t>
            </w:r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сведений о порядке досудебного обжалования решений контрольного (надзорного) органа, действия (бездействия) его должностных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В течение года (актуализация по мере принятия или  внесения изменений в нормативные правовые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акты)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34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Не реже одного раза в год, не позднее 1 марта 2024 года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соответствии с графиком проведения публичных мероприятий Департамента</w:t>
            </w:r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природных ресурсов, лесного и охотничьего хозяйства Вологодской области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4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Подготовка доклада об осуществлении регионального  государственного экологического контроля (надзора) с размещением данной информации  на официальном сайте </w:t>
            </w:r>
            <w:proofErr w:type="spellStart"/>
            <w:r w:rsidRPr="00AF2199">
              <w:rPr>
                <w:rFonts w:eastAsia="SimSun"/>
                <w:bCs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Усть-Кубинского</w:t>
            </w:r>
            <w:proofErr w:type="spell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в сети «Интернет»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10 рабочих дней со дня утверждения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221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Объявление предостережения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Направление  контролируемым лицам предостережений о недопустимости нарушения обязательных требований в соответствии со статьей 49 Федерального закона от 31.07.2020 №248-ФЗ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746B9">
            <w:pPr>
              <w:widowControl w:val="0"/>
              <w:ind w:right="34"/>
              <w:jc w:val="center"/>
              <w:textAlignment w:val="baseline"/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Консультирование контролируемых лиц по вопросам: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- профилактики рисков нарушения обязательных требований;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соблюдение обязательных требований;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порядок осуществления регионального экологического контроля;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- порядок обжалования решений контрольного (надзорного) органа.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видео-конференции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связи или на личном приеме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В течение года 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отдела экономики, отраслевого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  <w:tr w:rsidR="00AF2199" w:rsidRPr="00AF2199" w:rsidTr="00233902">
        <w:trPr>
          <w:trHeight w:val="54"/>
        </w:trPr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>5.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Профилактический визит</w:t>
            </w:r>
          </w:p>
        </w:tc>
        <w:tc>
          <w:tcPr>
            <w:tcW w:w="5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9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В отношении контролируемых лиц, приступающих к осуществлению деятельности в определенной сфере</w:t>
            </w:r>
          </w:p>
          <w:p w:rsidR="00AF2199" w:rsidRPr="00AF2199" w:rsidRDefault="00AF2199" w:rsidP="00233902">
            <w:pPr>
              <w:widowControl w:val="0"/>
              <w:suppressLineNumbers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январь — декабрь (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val="en-US" w:eastAsia="zh-CN" w:bidi="hi-IN"/>
              </w:rPr>
              <w:t>I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– 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val="en-US" w:eastAsia="zh-CN" w:bidi="hi-IN"/>
              </w:rPr>
              <w:t>IV</w:t>
            </w: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 кварталы)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Начальник отдела экономики, отраслевого развития и контроля администрации</w:t>
            </w:r>
          </w:p>
          <w:p w:rsidR="00AF2199" w:rsidRPr="00AF2199" w:rsidRDefault="00AF2199" w:rsidP="00233902">
            <w:pPr>
              <w:widowControl w:val="0"/>
              <w:ind w:right="34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округа</w:t>
            </w:r>
          </w:p>
        </w:tc>
      </w:tr>
    </w:tbl>
    <w:p w:rsidR="00AF2199" w:rsidRPr="00AF2199" w:rsidRDefault="00AF2199" w:rsidP="00AF2199">
      <w:pPr>
        <w:sectPr w:rsidR="00AF2199" w:rsidRPr="00AF2199">
          <w:headerReference w:type="default" r:id="rId14"/>
          <w:pgSz w:w="16838" w:h="11906" w:orient="landscape"/>
          <w:pgMar w:top="1701" w:right="567" w:bottom="1134" w:left="1134" w:header="720" w:footer="0" w:gutter="0"/>
          <w:cols w:space="720"/>
          <w:formProt w:val="0"/>
          <w:docGrid w:linePitch="100"/>
        </w:sectPr>
      </w:pPr>
    </w:p>
    <w:p w:rsidR="00AF2199" w:rsidRPr="00AF2199" w:rsidRDefault="00AF2199" w:rsidP="00AF2199">
      <w:pPr>
        <w:widowControl w:val="0"/>
        <w:jc w:val="center"/>
        <w:textAlignment w:val="baseline"/>
        <w:rPr>
          <w:rFonts w:eastAsia="Segoe UI"/>
          <w:color w:val="000000"/>
          <w:spacing w:val="-1"/>
          <w:kern w:val="2"/>
          <w:sz w:val="26"/>
          <w:szCs w:val="26"/>
          <w:lang w:eastAsia="zh-CN" w:bidi="hi-IN"/>
        </w:rPr>
      </w:pPr>
      <w:r w:rsidRPr="00B507B7">
        <w:rPr>
          <w:rFonts w:eastAsia="Segoe UI"/>
          <w:color w:val="000000"/>
          <w:kern w:val="2"/>
          <w:sz w:val="26"/>
          <w:szCs w:val="26"/>
          <w:lang w:eastAsia="zh-CN" w:bidi="hi-IN"/>
        </w:rPr>
        <w:lastRenderedPageBreak/>
        <w:t>Раздел 4</w:t>
      </w:r>
      <w:r w:rsidRPr="00AF2199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t>.</w:t>
      </w:r>
      <w:r w:rsidR="00B507B7">
        <w:rPr>
          <w:rFonts w:eastAsia="Segoe UI"/>
          <w:i/>
          <w:color w:val="000000"/>
          <w:kern w:val="2"/>
          <w:sz w:val="26"/>
          <w:szCs w:val="26"/>
          <w:lang w:eastAsia="zh-CN" w:bidi="hi-IN"/>
        </w:rPr>
        <w:t xml:space="preserve"> </w:t>
      </w:r>
      <w:r w:rsidRPr="00AF2199">
        <w:rPr>
          <w:rFonts w:eastAsia="Segoe UI"/>
          <w:color w:val="000000"/>
          <w:spacing w:val="-1"/>
          <w:kern w:val="2"/>
          <w:sz w:val="26"/>
          <w:szCs w:val="26"/>
          <w:lang w:eastAsia="zh-CN" w:bidi="hi-IN"/>
        </w:rPr>
        <w:t>Показатели результативности и эффективности программы профилактики</w:t>
      </w:r>
    </w:p>
    <w:p w:rsidR="00AF2199" w:rsidRPr="00AF2199" w:rsidRDefault="00AF2199" w:rsidP="00AF2199">
      <w:pPr>
        <w:widowControl w:val="0"/>
        <w:jc w:val="center"/>
        <w:textAlignment w:val="baseline"/>
        <w:rPr>
          <w:rFonts w:eastAsia="Segoe UI"/>
          <w:color w:val="000000"/>
          <w:kern w:val="2"/>
          <w:sz w:val="16"/>
          <w:szCs w:val="16"/>
          <w:lang w:eastAsia="zh-CN" w:bidi="hi-IN"/>
        </w:rPr>
      </w:pPr>
    </w:p>
    <w:p w:rsidR="00AF2199" w:rsidRPr="00AF2199" w:rsidRDefault="00AF2199" w:rsidP="00AF2199">
      <w:pPr>
        <w:widowControl w:val="0"/>
        <w:ind w:firstLine="540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Для оценки </w:t>
      </w:r>
      <w:proofErr w:type="gramStart"/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достижения поставленных целей профилактики рисков причинения</w:t>
      </w:r>
      <w:proofErr w:type="gramEnd"/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 xml:space="preserve"> вреда (ущерба) охраняемым законом ценностям установлена система оценки результативности и эффективности программы профилактики, состоящая                                из следующих показателей:</w:t>
      </w:r>
    </w:p>
    <w:tbl>
      <w:tblPr>
        <w:tblW w:w="9661" w:type="dxa"/>
        <w:tblInd w:w="206" w:type="dxa"/>
        <w:tblLook w:val="04A0"/>
      </w:tblPr>
      <w:tblGrid>
        <w:gridCol w:w="666"/>
        <w:gridCol w:w="6037"/>
        <w:gridCol w:w="1477"/>
        <w:gridCol w:w="1481"/>
      </w:tblGrid>
      <w:tr w:rsidR="00AF2199" w:rsidRPr="00AF2199" w:rsidTr="00233902">
        <w:trPr>
          <w:trHeight w:val="60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 xml:space="preserve">№ </w:t>
            </w:r>
            <w:proofErr w:type="spellStart"/>
            <w:proofErr w:type="gram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/</w:t>
            </w:r>
            <w:proofErr w:type="spellStart"/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Значение показателя</w:t>
            </w:r>
          </w:p>
        </w:tc>
      </w:tr>
      <w:tr w:rsidR="00AF2199" w:rsidRPr="00AF2199" w:rsidTr="00233902">
        <w:trPr>
          <w:trHeight w:val="269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Размещение на официальном сайте округа в разделе «Контроль и надзор»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AF2199" w:rsidRPr="00AF2199" w:rsidTr="00233902">
        <w:trPr>
          <w:trHeight w:val="178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Полнота информации, размещенной на официальном сайте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  <w:tr w:rsidR="00AF2199" w:rsidRPr="00AF2199" w:rsidTr="00233902">
        <w:trPr>
          <w:trHeight w:val="180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textAlignment w:val="baseline"/>
              <w:rPr>
                <w:rFonts w:eastAsia="Calibri"/>
                <w:sz w:val="26"/>
                <w:szCs w:val="26"/>
              </w:rPr>
            </w:pPr>
            <w:proofErr w:type="spellStart"/>
            <w:r w:rsidRPr="00AF2199">
              <w:rPr>
                <w:rFonts w:eastAsia="Calibri"/>
                <w:color w:val="000000"/>
                <w:sz w:val="26"/>
                <w:szCs w:val="26"/>
              </w:rPr>
              <w:t>Исполняемость</w:t>
            </w:r>
            <w:proofErr w:type="spellEnd"/>
            <w:r w:rsidRPr="00AF2199">
              <w:rPr>
                <w:rFonts w:eastAsia="Calibri"/>
                <w:color w:val="000000"/>
                <w:sz w:val="26"/>
                <w:szCs w:val="26"/>
              </w:rPr>
              <w:t xml:space="preserve"> плана мероприятий по профилактике </w:t>
            </w:r>
            <w:r w:rsidRPr="00AF2199">
              <w:rPr>
                <w:rFonts w:eastAsia="Calibri"/>
                <w:sz w:val="26"/>
                <w:szCs w:val="26"/>
              </w:rPr>
              <w:t>рисков причинения вреда 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9" w:rsidRPr="00AF2199" w:rsidRDefault="00AF2199" w:rsidP="00233902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AF2199">
              <w:rPr>
                <w:rFonts w:eastAsia="Segoe UI"/>
                <w:color w:val="000000"/>
                <w:kern w:val="2"/>
                <w:sz w:val="26"/>
                <w:szCs w:val="26"/>
                <w:lang w:eastAsia="zh-CN" w:bidi="hi-IN"/>
              </w:rPr>
              <w:t>100%</w:t>
            </w:r>
          </w:p>
        </w:tc>
      </w:tr>
    </w:tbl>
    <w:p w:rsidR="00AF2199" w:rsidRPr="00AF2199" w:rsidRDefault="00AF2199" w:rsidP="00AF2199">
      <w:pPr>
        <w:widowControl w:val="0"/>
        <w:ind w:firstLine="56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Calibri"/>
          <w:bCs/>
          <w:color w:val="000000"/>
          <w:kern w:val="2"/>
          <w:sz w:val="26"/>
          <w:szCs w:val="26"/>
          <w:lang w:eastAsia="zh-CN" w:bidi="hi-IN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                        в сфере деятельности </w:t>
      </w:r>
      <w:r w:rsidRPr="00AF2199">
        <w:rPr>
          <w:rFonts w:eastAsia="MS Mincho"/>
          <w:color w:val="000000"/>
          <w:kern w:val="2"/>
          <w:sz w:val="26"/>
          <w:szCs w:val="26"/>
          <w:lang w:eastAsia="zh-CN" w:bidi="ru-RU"/>
        </w:rPr>
        <w:t>администрации округа</w:t>
      </w:r>
      <w:r w:rsidRPr="00AF2199">
        <w:rPr>
          <w:rFonts w:eastAsia="Calibri"/>
          <w:bCs/>
          <w:color w:val="000000"/>
          <w:kern w:val="2"/>
          <w:sz w:val="26"/>
          <w:szCs w:val="26"/>
          <w:lang w:eastAsia="zh-CN" w:bidi="hi-IN"/>
        </w:rPr>
        <w:t>.</w:t>
      </w:r>
    </w:p>
    <w:p w:rsidR="00AF2199" w:rsidRPr="00AF2199" w:rsidRDefault="00AF2199" w:rsidP="00AF2199">
      <w:pPr>
        <w:widowControl w:val="0"/>
        <w:ind w:firstLine="567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AF2199">
        <w:rPr>
          <w:rFonts w:eastAsia="Segoe UI"/>
          <w:color w:val="000000"/>
          <w:kern w:val="2"/>
          <w:sz w:val="26"/>
          <w:szCs w:val="26"/>
          <w:lang w:eastAsia="zh-CN" w:bidi="hi-IN"/>
        </w:rPr>
        <w:t>Результаты реализации и оценка 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(надзора).</w:t>
      </w:r>
    </w:p>
    <w:p w:rsidR="00AF2199" w:rsidRPr="00AF2199" w:rsidRDefault="00AF2199" w:rsidP="00AF2199">
      <w:pPr>
        <w:suppressAutoHyphens w:val="0"/>
        <w:jc w:val="center"/>
      </w:pPr>
    </w:p>
    <w:p w:rsidR="00F04DBB" w:rsidRDefault="00F04DBB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1803CA" w:rsidRDefault="001803CA"/>
    <w:p w:rsidR="004126FE" w:rsidRPr="00AF2199" w:rsidRDefault="004126FE"/>
    <w:sectPr w:rsidR="004126FE" w:rsidRPr="00AF2199" w:rsidSect="00233902">
      <w:headerReference w:type="default" r:id="rId15"/>
      <w:headerReference w:type="first" r:id="rId16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37" w:rsidRDefault="00914F37" w:rsidP="00DA15F2">
      <w:r>
        <w:separator/>
      </w:r>
    </w:p>
  </w:endnote>
  <w:endnote w:type="continuationSeparator" w:id="0">
    <w:p w:rsidR="00914F37" w:rsidRDefault="00914F37" w:rsidP="00D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37" w:rsidRDefault="00914F37" w:rsidP="00DA15F2">
      <w:r>
        <w:separator/>
      </w:r>
    </w:p>
  </w:footnote>
  <w:footnote w:type="continuationSeparator" w:id="0">
    <w:p w:rsidR="00914F37" w:rsidRDefault="00914F37" w:rsidP="00D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63521"/>
      <w:docPartObj>
        <w:docPartGallery w:val="Page Numbers (Top of Page)"/>
        <w:docPartUnique/>
      </w:docPartObj>
    </w:sdtPr>
    <w:sdtContent>
      <w:p w:rsidR="00314942" w:rsidRDefault="003A1BE8">
        <w:pPr>
          <w:pStyle w:val="Header"/>
          <w:jc w:val="center"/>
        </w:pPr>
        <w:fldSimple w:instr="PAGE">
          <w:r w:rsidR="00B54E09">
            <w:rPr>
              <w:noProof/>
            </w:rPr>
            <w:t>5</w:t>
          </w:r>
        </w:fldSimple>
      </w:p>
      <w:p w:rsidR="00314942" w:rsidRDefault="003A1BE8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7506"/>
      <w:docPartObj>
        <w:docPartGallery w:val="Page Numbers (Top of Page)"/>
        <w:docPartUnique/>
      </w:docPartObj>
    </w:sdtPr>
    <w:sdtContent>
      <w:p w:rsidR="00314942" w:rsidRDefault="003A1BE8">
        <w:pPr>
          <w:pStyle w:val="Header"/>
          <w:jc w:val="center"/>
        </w:pPr>
        <w:fldSimple w:instr="PAGE">
          <w:r w:rsidR="00B54E09">
            <w:rPr>
              <w:noProof/>
            </w:rPr>
            <w:t>9</w:t>
          </w:r>
        </w:fldSimple>
      </w:p>
      <w:p w:rsidR="00314942" w:rsidRDefault="003A1BE8">
        <w:pPr>
          <w:pStyle w:val="Head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42" w:rsidRDefault="003A1BE8">
    <w:pPr>
      <w:pStyle w:val="Header"/>
      <w:jc w:val="center"/>
    </w:pPr>
    <w:fldSimple w:instr="PAGE">
      <w:r w:rsidR="00B54E09">
        <w:rPr>
          <w:noProof/>
        </w:rPr>
        <w:t>2</w:t>
      </w:r>
    </w:fldSimple>
  </w:p>
  <w:p w:rsidR="00314942" w:rsidRDefault="0031494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42" w:rsidRDefault="00314942">
    <w:pPr>
      <w:pStyle w:val="Header"/>
      <w:jc w:val="center"/>
    </w:pPr>
    <w:r>
      <w:t>1</w:t>
    </w:r>
    <w:fldSimple w:instr="PAGE">
      <w:r w:rsidR="00B54E09">
        <w:rPr>
          <w:noProof/>
        </w:rPr>
        <w:t>1</w:t>
      </w:r>
    </w:fldSimple>
  </w:p>
  <w:p w:rsidR="00314942" w:rsidRDefault="00314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6FA"/>
    <w:multiLevelType w:val="multilevel"/>
    <w:tmpl w:val="02082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99"/>
    <w:rsid w:val="000A779F"/>
    <w:rsid w:val="001803CA"/>
    <w:rsid w:val="00233902"/>
    <w:rsid w:val="00272803"/>
    <w:rsid w:val="002746B9"/>
    <w:rsid w:val="00314942"/>
    <w:rsid w:val="003A1BE8"/>
    <w:rsid w:val="004126FE"/>
    <w:rsid w:val="00471545"/>
    <w:rsid w:val="006F76A6"/>
    <w:rsid w:val="00914F37"/>
    <w:rsid w:val="00987882"/>
    <w:rsid w:val="00AF2199"/>
    <w:rsid w:val="00B0583C"/>
    <w:rsid w:val="00B507B7"/>
    <w:rsid w:val="00B54E09"/>
    <w:rsid w:val="00DA15F2"/>
    <w:rsid w:val="00E52652"/>
    <w:rsid w:val="00F0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2199"/>
    <w:rPr>
      <w:sz w:val="28"/>
    </w:rPr>
  </w:style>
  <w:style w:type="character" w:customStyle="1" w:styleId="a4">
    <w:name w:val="Основной текст Знак"/>
    <w:basedOn w:val="a0"/>
    <w:link w:val="a3"/>
    <w:rsid w:val="00AF2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">
    <w:name w:val="Header"/>
    <w:basedOn w:val="a"/>
    <w:uiPriority w:val="99"/>
    <w:rsid w:val="00AF2199"/>
    <w:pPr>
      <w:suppressLineNumbers/>
      <w:tabs>
        <w:tab w:val="center" w:pos="4819"/>
        <w:tab w:val="right" w:pos="9638"/>
      </w:tabs>
    </w:pPr>
  </w:style>
  <w:style w:type="table" w:styleId="a5">
    <w:name w:val="Table Grid"/>
    <w:basedOn w:val="a1"/>
    <w:uiPriority w:val="59"/>
    <w:rsid w:val="00AF2199"/>
    <w:pPr>
      <w:spacing w:after="0" w:line="240" w:lineRule="auto"/>
    </w:pPr>
    <w:rPr>
      <w:rFonts w:ascii="Calibri" w:eastAsia="Calibr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1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13</cp:revision>
  <cp:lastPrinted>2024-10-01T12:48:00Z</cp:lastPrinted>
  <dcterms:created xsi:type="dcterms:W3CDTF">2024-10-01T12:16:00Z</dcterms:created>
  <dcterms:modified xsi:type="dcterms:W3CDTF">2024-10-01T14:09:00Z</dcterms:modified>
</cp:coreProperties>
</file>