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8B" w:rsidRPr="00602BC0" w:rsidRDefault="0063568B" w:rsidP="0063568B">
      <w:pPr>
        <w:jc w:val="center"/>
        <w:rPr>
          <w:b/>
          <w:sz w:val="26"/>
          <w:szCs w:val="26"/>
        </w:rPr>
      </w:pPr>
      <w:r w:rsidRPr="00602BC0">
        <w:rPr>
          <w:b/>
          <w:noProof/>
          <w:sz w:val="26"/>
          <w:szCs w:val="26"/>
          <w:lang w:val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68B" w:rsidRPr="00602BC0" w:rsidRDefault="0063568B" w:rsidP="0063568B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602BC0">
        <w:rPr>
          <w:sz w:val="26"/>
          <w:szCs w:val="26"/>
        </w:rPr>
        <w:t xml:space="preserve"> </w:t>
      </w:r>
    </w:p>
    <w:p w:rsidR="0063568B" w:rsidRPr="00602BC0" w:rsidRDefault="0063568B" w:rsidP="0063568B">
      <w:pPr>
        <w:jc w:val="center"/>
        <w:rPr>
          <w:b/>
          <w:sz w:val="26"/>
          <w:szCs w:val="26"/>
          <w:lang w:val="ru-RU"/>
        </w:rPr>
      </w:pPr>
      <w:r w:rsidRPr="00602BC0">
        <w:rPr>
          <w:b/>
          <w:sz w:val="26"/>
          <w:szCs w:val="26"/>
          <w:lang w:val="ru-RU"/>
        </w:rPr>
        <w:t xml:space="preserve">АДМИНИСТРАЦИЯ УСТЬ-КУБИНСКОГО </w:t>
      </w:r>
    </w:p>
    <w:p w:rsidR="0063568B" w:rsidRPr="00602BC0" w:rsidRDefault="0063568B" w:rsidP="0063568B">
      <w:pPr>
        <w:jc w:val="center"/>
        <w:rPr>
          <w:b/>
          <w:sz w:val="26"/>
          <w:szCs w:val="26"/>
          <w:lang w:val="ru-RU"/>
        </w:rPr>
      </w:pPr>
      <w:r w:rsidRPr="00602BC0">
        <w:rPr>
          <w:b/>
          <w:sz w:val="26"/>
          <w:szCs w:val="26"/>
          <w:lang w:val="ru-RU"/>
        </w:rPr>
        <w:t xml:space="preserve">МУНИЦИПАЛЬНОГО </w:t>
      </w:r>
      <w:r>
        <w:rPr>
          <w:b/>
          <w:sz w:val="26"/>
          <w:szCs w:val="26"/>
          <w:lang w:val="ru-RU"/>
        </w:rPr>
        <w:t>ОКРУГА</w:t>
      </w:r>
    </w:p>
    <w:p w:rsidR="0063568B" w:rsidRPr="00602BC0" w:rsidRDefault="0063568B" w:rsidP="0063568B">
      <w:pPr>
        <w:jc w:val="center"/>
        <w:rPr>
          <w:b/>
          <w:sz w:val="26"/>
          <w:szCs w:val="26"/>
          <w:lang w:val="ru-RU"/>
        </w:rPr>
      </w:pPr>
    </w:p>
    <w:p w:rsidR="0063568B" w:rsidRPr="00602BC0" w:rsidRDefault="0063568B" w:rsidP="0063568B">
      <w:pPr>
        <w:jc w:val="center"/>
        <w:rPr>
          <w:b/>
          <w:sz w:val="26"/>
          <w:szCs w:val="26"/>
          <w:lang w:val="ru-RU"/>
        </w:rPr>
      </w:pPr>
      <w:r w:rsidRPr="00602BC0">
        <w:rPr>
          <w:b/>
          <w:sz w:val="26"/>
          <w:szCs w:val="26"/>
          <w:lang w:val="ru-RU"/>
        </w:rPr>
        <w:t>ПОСТАНОВЛЕНИЕ</w:t>
      </w:r>
    </w:p>
    <w:p w:rsidR="0063568B" w:rsidRPr="00602BC0" w:rsidRDefault="0063568B" w:rsidP="0063568B">
      <w:pPr>
        <w:jc w:val="center"/>
        <w:rPr>
          <w:b/>
          <w:sz w:val="26"/>
          <w:szCs w:val="26"/>
          <w:lang w:val="ru-RU"/>
        </w:rPr>
      </w:pPr>
    </w:p>
    <w:p w:rsidR="0063568B" w:rsidRDefault="0063568B" w:rsidP="0063568B">
      <w:pPr>
        <w:tabs>
          <w:tab w:val="left" w:pos="7020"/>
        </w:tabs>
        <w:jc w:val="center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>с. Устье</w:t>
      </w:r>
    </w:p>
    <w:p w:rsidR="0063568B" w:rsidRDefault="0063568B" w:rsidP="0063568B">
      <w:pPr>
        <w:tabs>
          <w:tab w:val="left" w:pos="7020"/>
        </w:tabs>
        <w:jc w:val="center"/>
        <w:rPr>
          <w:sz w:val="26"/>
          <w:szCs w:val="26"/>
          <w:lang w:val="ru-RU"/>
        </w:rPr>
      </w:pPr>
    </w:p>
    <w:p w:rsidR="0063568B" w:rsidRPr="0063568B" w:rsidRDefault="0063568B" w:rsidP="0063568B">
      <w:pPr>
        <w:tabs>
          <w:tab w:val="left" w:pos="8505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                          </w:t>
      </w:r>
      <w:r>
        <w:rPr>
          <w:sz w:val="26"/>
          <w:szCs w:val="26"/>
          <w:lang w:val="ru-RU"/>
        </w:rPr>
        <w:tab/>
        <w:t xml:space="preserve">№ </w:t>
      </w:r>
    </w:p>
    <w:p w:rsidR="0063568B" w:rsidRPr="0063568B" w:rsidRDefault="0063568B" w:rsidP="0063568B">
      <w:pPr>
        <w:tabs>
          <w:tab w:val="left" w:pos="8505"/>
        </w:tabs>
        <w:jc w:val="both"/>
        <w:rPr>
          <w:sz w:val="26"/>
          <w:szCs w:val="26"/>
          <w:lang w:val="ru-RU"/>
        </w:rPr>
      </w:pPr>
    </w:p>
    <w:p w:rsidR="0063568B" w:rsidRPr="00602BC0" w:rsidRDefault="0063568B" w:rsidP="0063568B">
      <w:pPr>
        <w:ind w:left="851" w:right="850"/>
        <w:jc w:val="center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 xml:space="preserve">Об утверждении Порядка осуществления </w:t>
      </w:r>
      <w:r>
        <w:rPr>
          <w:sz w:val="26"/>
          <w:szCs w:val="26"/>
          <w:lang w:val="ru-RU"/>
        </w:rPr>
        <w:t>администрацией округа</w:t>
      </w:r>
      <w:r w:rsidRPr="00602BC0">
        <w:rPr>
          <w:sz w:val="26"/>
          <w:szCs w:val="26"/>
          <w:lang w:val="ru-RU"/>
        </w:rPr>
        <w:t xml:space="preserve">, органами администрации </w:t>
      </w:r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 и (или) находящимися в их ведении муниципальными казёнными учреждениями </w:t>
      </w:r>
      <w:proofErr w:type="gramStart"/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 бюджетных полномочий главных администраторов доходов бюджета </w:t>
      </w:r>
      <w:r>
        <w:rPr>
          <w:sz w:val="26"/>
          <w:szCs w:val="26"/>
          <w:lang w:val="ru-RU"/>
        </w:rPr>
        <w:t>округа</w:t>
      </w:r>
      <w:proofErr w:type="gramEnd"/>
    </w:p>
    <w:p w:rsidR="0063568B" w:rsidRPr="00602BC0" w:rsidRDefault="0063568B" w:rsidP="0063568B">
      <w:pPr>
        <w:jc w:val="both"/>
        <w:rPr>
          <w:sz w:val="26"/>
          <w:szCs w:val="26"/>
          <w:lang w:val="ru-RU"/>
        </w:rPr>
      </w:pPr>
    </w:p>
    <w:p w:rsidR="0063568B" w:rsidRPr="00602BC0" w:rsidRDefault="0063568B" w:rsidP="0063568B">
      <w:pPr>
        <w:jc w:val="both"/>
        <w:rPr>
          <w:sz w:val="26"/>
          <w:szCs w:val="26"/>
          <w:lang w:val="ru-RU"/>
        </w:rPr>
      </w:pPr>
    </w:p>
    <w:p w:rsidR="0063568B" w:rsidRPr="00602BC0" w:rsidRDefault="0063568B" w:rsidP="0063568B">
      <w:pPr>
        <w:ind w:firstLine="851"/>
        <w:jc w:val="both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 xml:space="preserve">В соответствии со статьей 160.1 Бюджетного кодекса Российской Федерации, </w:t>
      </w:r>
      <w:r w:rsidRPr="00A41C9E">
        <w:rPr>
          <w:sz w:val="26"/>
          <w:szCs w:val="26"/>
          <w:lang w:val="ru-RU"/>
        </w:rPr>
        <w:t>статьей 42</w:t>
      </w:r>
      <w:r w:rsidRPr="00602BC0">
        <w:rPr>
          <w:sz w:val="26"/>
          <w:szCs w:val="26"/>
          <w:lang w:val="ru-RU"/>
        </w:rPr>
        <w:t xml:space="preserve"> Устава </w:t>
      </w:r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 администрация </w:t>
      </w:r>
      <w:r>
        <w:rPr>
          <w:sz w:val="26"/>
          <w:szCs w:val="26"/>
          <w:lang w:val="ru-RU"/>
        </w:rPr>
        <w:t>округа</w:t>
      </w:r>
    </w:p>
    <w:p w:rsidR="0063568B" w:rsidRPr="00602BC0" w:rsidRDefault="0063568B" w:rsidP="0063568B">
      <w:pPr>
        <w:jc w:val="both"/>
        <w:rPr>
          <w:b/>
          <w:sz w:val="26"/>
          <w:szCs w:val="26"/>
          <w:lang w:val="ru-RU"/>
        </w:rPr>
      </w:pPr>
      <w:r w:rsidRPr="00602BC0">
        <w:rPr>
          <w:b/>
          <w:sz w:val="26"/>
          <w:szCs w:val="26"/>
          <w:lang w:val="ru-RU"/>
        </w:rPr>
        <w:t>ПОСТАНОВЛЯЕТ:</w:t>
      </w:r>
    </w:p>
    <w:p w:rsidR="0063568B" w:rsidRPr="00602BC0" w:rsidRDefault="0063568B" w:rsidP="0063568B">
      <w:pPr>
        <w:ind w:firstLine="720"/>
        <w:jc w:val="both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 xml:space="preserve">1. Утвердить прилагаемый Порядок осуществления </w:t>
      </w:r>
      <w:r>
        <w:rPr>
          <w:sz w:val="26"/>
          <w:szCs w:val="26"/>
          <w:lang w:val="ru-RU"/>
        </w:rPr>
        <w:t>органами местного самоуправления</w:t>
      </w:r>
      <w:r w:rsidRPr="00602BC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, органами администрации </w:t>
      </w:r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 и (или) находящимися в их ведении муниципальными казёнными учреждениями </w:t>
      </w:r>
      <w:proofErr w:type="gramStart"/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 бюджетных полномочий главных администраторов доходов бюджета </w:t>
      </w:r>
      <w:r>
        <w:rPr>
          <w:sz w:val="26"/>
          <w:szCs w:val="26"/>
          <w:lang w:val="ru-RU"/>
        </w:rPr>
        <w:t>округа</w:t>
      </w:r>
      <w:proofErr w:type="gramEnd"/>
      <w:r w:rsidRPr="00602BC0">
        <w:rPr>
          <w:sz w:val="26"/>
          <w:szCs w:val="26"/>
          <w:lang w:val="ru-RU"/>
        </w:rPr>
        <w:t>.</w:t>
      </w:r>
    </w:p>
    <w:p w:rsidR="0063568B" w:rsidRPr="00602BC0" w:rsidRDefault="0063568B" w:rsidP="0063568B">
      <w:pPr>
        <w:ind w:firstLine="720"/>
        <w:jc w:val="both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 xml:space="preserve">2. Признать утратившим силу постановление </w:t>
      </w:r>
      <w:r>
        <w:rPr>
          <w:sz w:val="26"/>
          <w:szCs w:val="26"/>
          <w:lang w:val="ru-RU"/>
        </w:rPr>
        <w:t>администрации</w:t>
      </w:r>
      <w:r w:rsidRPr="00602BC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округа от 11 марта 2021 года № 231</w:t>
      </w:r>
      <w:r w:rsidRPr="00602BC0">
        <w:rPr>
          <w:sz w:val="26"/>
          <w:szCs w:val="26"/>
          <w:lang w:val="ru-RU"/>
        </w:rPr>
        <w:t xml:space="preserve"> «Об утверждении Порядка осуществления администрацией </w:t>
      </w:r>
      <w:r>
        <w:rPr>
          <w:sz w:val="26"/>
          <w:szCs w:val="26"/>
          <w:lang w:val="ru-RU"/>
        </w:rPr>
        <w:t>района</w:t>
      </w:r>
      <w:r w:rsidRPr="00602BC0">
        <w:rPr>
          <w:sz w:val="26"/>
          <w:szCs w:val="26"/>
          <w:lang w:val="ru-RU"/>
        </w:rPr>
        <w:t xml:space="preserve">, органами администрации </w:t>
      </w:r>
      <w:r>
        <w:rPr>
          <w:sz w:val="26"/>
          <w:szCs w:val="26"/>
          <w:lang w:val="ru-RU"/>
        </w:rPr>
        <w:t>района</w:t>
      </w:r>
      <w:r w:rsidRPr="00602BC0">
        <w:rPr>
          <w:sz w:val="26"/>
          <w:szCs w:val="26"/>
          <w:lang w:val="ru-RU"/>
        </w:rPr>
        <w:t xml:space="preserve"> и (или) находящимися в их ведении муниципальными </w:t>
      </w:r>
      <w:r>
        <w:rPr>
          <w:sz w:val="26"/>
          <w:szCs w:val="26"/>
          <w:lang w:val="ru-RU"/>
        </w:rPr>
        <w:t>казенными</w:t>
      </w:r>
      <w:r w:rsidRPr="00602BC0">
        <w:rPr>
          <w:sz w:val="26"/>
          <w:szCs w:val="26"/>
          <w:lang w:val="ru-RU"/>
        </w:rPr>
        <w:t xml:space="preserve"> учреждениями</w:t>
      </w:r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>района</w:t>
      </w:r>
      <w:r w:rsidRPr="00602BC0">
        <w:rPr>
          <w:sz w:val="26"/>
          <w:szCs w:val="26"/>
          <w:lang w:val="ru-RU"/>
        </w:rPr>
        <w:t xml:space="preserve"> бюджетных полномочий главных администраторов доходов бюджета </w:t>
      </w:r>
      <w:r>
        <w:rPr>
          <w:sz w:val="26"/>
          <w:szCs w:val="26"/>
          <w:lang w:val="ru-RU"/>
        </w:rPr>
        <w:t>района</w:t>
      </w:r>
      <w:proofErr w:type="gramEnd"/>
      <w:r w:rsidRPr="00602BC0">
        <w:rPr>
          <w:sz w:val="26"/>
          <w:szCs w:val="26"/>
          <w:lang w:val="ru-RU"/>
        </w:rPr>
        <w:t>».</w:t>
      </w:r>
    </w:p>
    <w:p w:rsidR="0063568B" w:rsidRPr="00602BC0" w:rsidRDefault="0063568B" w:rsidP="0063568B">
      <w:pPr>
        <w:ind w:firstLine="720"/>
        <w:jc w:val="both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 xml:space="preserve">3. </w:t>
      </w:r>
      <w:r>
        <w:rPr>
          <w:sz w:val="26"/>
          <w:szCs w:val="26"/>
          <w:lang w:val="ru-RU"/>
        </w:rPr>
        <w:t>Настоящее п</w:t>
      </w:r>
      <w:r w:rsidRPr="00602BC0">
        <w:rPr>
          <w:sz w:val="26"/>
          <w:szCs w:val="26"/>
          <w:lang w:val="ru-RU"/>
        </w:rPr>
        <w:t xml:space="preserve">остановление вступает в силу </w:t>
      </w:r>
      <w:r>
        <w:rPr>
          <w:sz w:val="26"/>
          <w:szCs w:val="26"/>
          <w:lang w:val="ru-RU"/>
        </w:rPr>
        <w:t>со дня его официального опубликования.</w:t>
      </w:r>
    </w:p>
    <w:p w:rsidR="0063568B" w:rsidRDefault="0063568B" w:rsidP="0063568B">
      <w:pPr>
        <w:jc w:val="both"/>
        <w:rPr>
          <w:sz w:val="26"/>
          <w:szCs w:val="26"/>
          <w:lang w:val="ru-RU"/>
        </w:rPr>
      </w:pPr>
    </w:p>
    <w:p w:rsidR="0063568B" w:rsidRDefault="0063568B" w:rsidP="0063568B">
      <w:pPr>
        <w:jc w:val="both"/>
        <w:rPr>
          <w:sz w:val="26"/>
          <w:szCs w:val="26"/>
          <w:lang w:val="ru-RU"/>
        </w:rPr>
      </w:pPr>
    </w:p>
    <w:p w:rsidR="0063568B" w:rsidRPr="00602BC0" w:rsidRDefault="0063568B" w:rsidP="0063568B">
      <w:pPr>
        <w:jc w:val="both"/>
        <w:rPr>
          <w:sz w:val="26"/>
          <w:szCs w:val="26"/>
          <w:lang w:val="ru-RU"/>
        </w:rPr>
      </w:pPr>
    </w:p>
    <w:p w:rsidR="0063568B" w:rsidRPr="004E2E82" w:rsidRDefault="0063568B" w:rsidP="0063568B">
      <w:pPr>
        <w:tabs>
          <w:tab w:val="left" w:pos="7938"/>
        </w:tabs>
        <w:jc w:val="both"/>
        <w:rPr>
          <w:bCs/>
          <w:sz w:val="26"/>
          <w:szCs w:val="26"/>
          <w:lang w:val="ru-RU"/>
        </w:rPr>
      </w:pPr>
      <w:r w:rsidRPr="004E2E82">
        <w:rPr>
          <w:bCs/>
          <w:sz w:val="26"/>
          <w:szCs w:val="26"/>
          <w:lang w:val="ru-RU"/>
        </w:rPr>
        <w:t>Глава округа</w:t>
      </w:r>
      <w:r>
        <w:rPr>
          <w:bCs/>
          <w:sz w:val="26"/>
          <w:szCs w:val="26"/>
          <w:lang w:val="ru-RU"/>
        </w:rPr>
        <w:tab/>
      </w:r>
      <w:r w:rsidRPr="004E2E82">
        <w:rPr>
          <w:bCs/>
          <w:sz w:val="26"/>
          <w:szCs w:val="26"/>
          <w:lang w:val="ru-RU"/>
        </w:rPr>
        <w:t>И.В. Быков</w:t>
      </w:r>
    </w:p>
    <w:p w:rsidR="0063568B" w:rsidRPr="00602BC0" w:rsidRDefault="0063568B" w:rsidP="0063568B">
      <w:pPr>
        <w:tabs>
          <w:tab w:val="left" w:pos="7371"/>
        </w:tabs>
        <w:jc w:val="both"/>
        <w:rPr>
          <w:sz w:val="26"/>
          <w:szCs w:val="26"/>
          <w:lang w:val="ru-RU"/>
        </w:rPr>
      </w:pPr>
    </w:p>
    <w:p w:rsidR="0063568B" w:rsidRPr="00602BC0" w:rsidRDefault="0063568B" w:rsidP="0063568B">
      <w:pPr>
        <w:jc w:val="both"/>
        <w:rPr>
          <w:sz w:val="26"/>
          <w:szCs w:val="26"/>
          <w:lang w:val="ru-RU"/>
        </w:rPr>
        <w:sectPr w:rsidR="0063568B" w:rsidRPr="00602BC0" w:rsidSect="00B8279C">
          <w:head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568B" w:rsidRPr="00602BC0" w:rsidRDefault="0063568B" w:rsidP="0063568B">
      <w:pPr>
        <w:ind w:left="5529"/>
        <w:jc w:val="center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lastRenderedPageBreak/>
        <w:t>Утверждён</w:t>
      </w:r>
    </w:p>
    <w:p w:rsidR="0063568B" w:rsidRDefault="0063568B" w:rsidP="0063568B">
      <w:pPr>
        <w:ind w:left="552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Pr="00602BC0">
        <w:rPr>
          <w:sz w:val="26"/>
          <w:szCs w:val="26"/>
          <w:lang w:val="ru-RU"/>
        </w:rPr>
        <w:t xml:space="preserve">остановлением администрации </w:t>
      </w:r>
      <w:r>
        <w:rPr>
          <w:sz w:val="26"/>
          <w:szCs w:val="26"/>
          <w:lang w:val="ru-RU"/>
        </w:rPr>
        <w:t xml:space="preserve">округа </w:t>
      </w:r>
      <w:proofErr w:type="gramStart"/>
      <w:r>
        <w:rPr>
          <w:sz w:val="26"/>
          <w:szCs w:val="26"/>
          <w:lang w:val="ru-RU"/>
        </w:rPr>
        <w:t>от</w:t>
      </w:r>
      <w:proofErr w:type="gramEnd"/>
      <w:r>
        <w:rPr>
          <w:sz w:val="26"/>
          <w:szCs w:val="26"/>
          <w:lang w:val="ru-RU"/>
        </w:rPr>
        <w:t xml:space="preserve"> _________ № _____</w:t>
      </w:r>
    </w:p>
    <w:p w:rsidR="0063568B" w:rsidRPr="00602BC0" w:rsidRDefault="0063568B" w:rsidP="0063568B">
      <w:pPr>
        <w:ind w:left="5529"/>
        <w:jc w:val="center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>(приложение)</w:t>
      </w:r>
    </w:p>
    <w:p w:rsidR="0063568B" w:rsidRPr="00602BC0" w:rsidRDefault="0063568B" w:rsidP="0063568B">
      <w:pPr>
        <w:jc w:val="both"/>
        <w:rPr>
          <w:sz w:val="26"/>
          <w:szCs w:val="26"/>
          <w:lang w:val="ru-RU"/>
        </w:rPr>
      </w:pPr>
    </w:p>
    <w:p w:rsidR="0063568B" w:rsidRPr="00602BC0" w:rsidRDefault="0063568B" w:rsidP="0063568B">
      <w:pPr>
        <w:jc w:val="both"/>
        <w:rPr>
          <w:sz w:val="26"/>
          <w:szCs w:val="26"/>
          <w:lang w:val="ru-RU"/>
        </w:rPr>
      </w:pPr>
    </w:p>
    <w:p w:rsidR="0063568B" w:rsidRPr="00602BC0" w:rsidRDefault="0063568B" w:rsidP="0063568B">
      <w:pPr>
        <w:ind w:left="567" w:right="566"/>
        <w:jc w:val="center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>ПОРЯДОК</w:t>
      </w:r>
    </w:p>
    <w:p w:rsidR="0063568B" w:rsidRPr="00602BC0" w:rsidRDefault="0063568B" w:rsidP="0063568B">
      <w:pPr>
        <w:ind w:left="567" w:right="566"/>
        <w:jc w:val="center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 xml:space="preserve">осуществления </w:t>
      </w:r>
      <w:r>
        <w:rPr>
          <w:sz w:val="26"/>
          <w:szCs w:val="26"/>
          <w:lang w:val="ru-RU"/>
        </w:rPr>
        <w:t>администрацией</w:t>
      </w:r>
      <w:r w:rsidRPr="00602BC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, органами администрации </w:t>
      </w:r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 и (или) находящимися в их ведении муниципальными казёнными учреждениями </w:t>
      </w:r>
      <w:proofErr w:type="gramStart"/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 бюджетных полномочий главных администраторов доходов бюджета </w:t>
      </w:r>
      <w:r>
        <w:rPr>
          <w:sz w:val="26"/>
          <w:szCs w:val="26"/>
          <w:lang w:val="ru-RU"/>
        </w:rPr>
        <w:t>округа</w:t>
      </w:r>
      <w:proofErr w:type="gramEnd"/>
    </w:p>
    <w:p w:rsidR="0063568B" w:rsidRPr="00602BC0" w:rsidRDefault="0063568B" w:rsidP="0063568B">
      <w:pPr>
        <w:ind w:left="567" w:right="566"/>
        <w:jc w:val="center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>(далее - Порядок)</w:t>
      </w:r>
    </w:p>
    <w:p w:rsidR="0063568B" w:rsidRPr="00602BC0" w:rsidRDefault="0063568B" w:rsidP="0063568B">
      <w:pPr>
        <w:ind w:right="566"/>
        <w:rPr>
          <w:sz w:val="26"/>
          <w:szCs w:val="26"/>
          <w:lang w:val="ru-RU"/>
        </w:rPr>
      </w:pPr>
    </w:p>
    <w:p w:rsidR="0063568B" w:rsidRPr="004859E4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9E4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4859E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, органы</w:t>
      </w:r>
      <w:r w:rsidRPr="004859E4">
        <w:rPr>
          <w:rFonts w:ascii="Times New Roman" w:hAnsi="Times New Roman" w:cs="Times New Roman"/>
          <w:sz w:val="26"/>
          <w:szCs w:val="26"/>
        </w:rPr>
        <w:t xml:space="preserve"> администрации округа и (или) находящи</w:t>
      </w:r>
      <w:r>
        <w:rPr>
          <w:rFonts w:ascii="Times New Roman" w:hAnsi="Times New Roman" w:cs="Times New Roman"/>
          <w:sz w:val="26"/>
          <w:szCs w:val="26"/>
        </w:rPr>
        <w:t>еся</w:t>
      </w:r>
      <w:r w:rsidRPr="004859E4">
        <w:rPr>
          <w:rFonts w:ascii="Times New Roman" w:hAnsi="Times New Roman" w:cs="Times New Roman"/>
          <w:sz w:val="26"/>
          <w:szCs w:val="26"/>
        </w:rPr>
        <w:t xml:space="preserve"> в их ведении муниципальны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859E4">
        <w:rPr>
          <w:rFonts w:ascii="Times New Roman" w:hAnsi="Times New Roman" w:cs="Times New Roman"/>
          <w:sz w:val="26"/>
          <w:szCs w:val="26"/>
        </w:rPr>
        <w:t xml:space="preserve"> казённы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4859E4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59E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в качестве главных администраторов доходов бюджета округа:</w:t>
      </w:r>
    </w:p>
    <w:p w:rsidR="0063568B" w:rsidRPr="001F7F1F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7F1F">
        <w:rPr>
          <w:rFonts w:ascii="Times New Roman" w:hAnsi="Times New Roman" w:cs="Times New Roman"/>
          <w:sz w:val="26"/>
          <w:szCs w:val="26"/>
        </w:rPr>
        <w:t>1.1. Формируют и утверждают перечень подведомственных им администраторов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1F7F1F">
        <w:rPr>
          <w:rFonts w:ascii="Times New Roman" w:hAnsi="Times New Roman" w:cs="Times New Roman"/>
          <w:sz w:val="26"/>
          <w:szCs w:val="26"/>
        </w:rPr>
        <w:t>.</w:t>
      </w:r>
    </w:p>
    <w:p w:rsidR="0063568B" w:rsidRPr="001F7F1F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7F1F">
        <w:rPr>
          <w:rFonts w:ascii="Times New Roman" w:hAnsi="Times New Roman" w:cs="Times New Roman"/>
          <w:sz w:val="26"/>
          <w:szCs w:val="26"/>
        </w:rPr>
        <w:t xml:space="preserve">1.2. Формируют и представляют в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1F7F1F">
        <w:rPr>
          <w:rFonts w:ascii="Times New Roman" w:hAnsi="Times New Roman" w:cs="Times New Roman"/>
          <w:sz w:val="26"/>
          <w:szCs w:val="26"/>
        </w:rPr>
        <w:t xml:space="preserve">инансовое управление администрации округа в сроки, установленные администрацией округа и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1F7F1F">
        <w:rPr>
          <w:rFonts w:ascii="Times New Roman" w:hAnsi="Times New Roman" w:cs="Times New Roman"/>
          <w:sz w:val="26"/>
          <w:szCs w:val="26"/>
        </w:rPr>
        <w:t>инансовым управлением администрации округа, следующие документы:</w:t>
      </w:r>
    </w:p>
    <w:p w:rsidR="0063568B" w:rsidRPr="001F7F1F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7F1F">
        <w:rPr>
          <w:rFonts w:ascii="Times New Roman" w:hAnsi="Times New Roman" w:cs="Times New Roman"/>
          <w:sz w:val="26"/>
          <w:szCs w:val="26"/>
        </w:rPr>
        <w:t xml:space="preserve">сведения, необходимые для составления проекта бюджета округа с учетом показателей прогнозов социально-экономического развития </w:t>
      </w:r>
      <w:proofErr w:type="spellStart"/>
      <w:r w:rsidRPr="001F7F1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F7F1F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63568B" w:rsidRPr="001F7F1F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7F1F">
        <w:rPr>
          <w:rFonts w:ascii="Times New Roman" w:hAnsi="Times New Roman" w:cs="Times New Roman"/>
          <w:sz w:val="26"/>
          <w:szCs w:val="26"/>
        </w:rPr>
        <w:t>прогноз поступлений закрепленных за главным администратор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F7F1F">
        <w:rPr>
          <w:rFonts w:ascii="Times New Roman" w:hAnsi="Times New Roman" w:cs="Times New Roman"/>
          <w:sz w:val="26"/>
          <w:szCs w:val="26"/>
        </w:rPr>
        <w:t xml:space="preserve"> доходов бюджета видов (подвидов) доходов по форме</w:t>
      </w:r>
      <w:r>
        <w:rPr>
          <w:rFonts w:ascii="Times New Roman" w:hAnsi="Times New Roman" w:cs="Times New Roman"/>
          <w:sz w:val="26"/>
          <w:szCs w:val="26"/>
        </w:rPr>
        <w:t>, установленной ф</w:t>
      </w:r>
      <w:r w:rsidRPr="001F7F1F">
        <w:rPr>
          <w:rFonts w:ascii="Times New Roman" w:hAnsi="Times New Roman" w:cs="Times New Roman"/>
          <w:sz w:val="26"/>
          <w:szCs w:val="26"/>
        </w:rPr>
        <w:t>инансовым управлением администрации округа;</w:t>
      </w:r>
    </w:p>
    <w:p w:rsidR="0063568B" w:rsidRPr="003B4714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7F1F">
        <w:rPr>
          <w:rFonts w:ascii="Times New Roman" w:hAnsi="Times New Roman" w:cs="Times New Roman"/>
          <w:sz w:val="26"/>
          <w:szCs w:val="26"/>
        </w:rPr>
        <w:t xml:space="preserve">аналитические материалы по исполнению бюджета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1F7F1F">
        <w:rPr>
          <w:rFonts w:ascii="Times New Roman" w:hAnsi="Times New Roman" w:cs="Times New Roman"/>
          <w:sz w:val="26"/>
          <w:szCs w:val="26"/>
        </w:rPr>
        <w:t>на текущий финансовый</w:t>
      </w:r>
      <w:r w:rsidRPr="003B4714">
        <w:rPr>
          <w:rFonts w:ascii="Times New Roman" w:hAnsi="Times New Roman" w:cs="Times New Roman"/>
          <w:sz w:val="26"/>
          <w:szCs w:val="26"/>
        </w:rPr>
        <w:t xml:space="preserve"> год в части доходов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3B4714">
        <w:rPr>
          <w:rFonts w:ascii="Times New Roman" w:hAnsi="Times New Roman" w:cs="Times New Roman"/>
          <w:sz w:val="26"/>
          <w:szCs w:val="26"/>
        </w:rPr>
        <w:t>;</w:t>
      </w:r>
    </w:p>
    <w:p w:rsidR="0063568B" w:rsidRPr="003B4714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4714">
        <w:rPr>
          <w:rFonts w:ascii="Times New Roman" w:hAnsi="Times New Roman" w:cs="Times New Roman"/>
          <w:sz w:val="26"/>
          <w:szCs w:val="26"/>
        </w:rPr>
        <w:t>сведения, необходимые для составления и ведения кассового плана;</w:t>
      </w:r>
    </w:p>
    <w:p w:rsidR="0063568B" w:rsidRPr="003B4714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4714">
        <w:rPr>
          <w:rFonts w:ascii="Times New Roman" w:hAnsi="Times New Roman" w:cs="Times New Roman"/>
          <w:sz w:val="26"/>
          <w:szCs w:val="26"/>
        </w:rPr>
        <w:t xml:space="preserve">бюджетную отчетность главного администратора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3B4714">
        <w:rPr>
          <w:rFonts w:ascii="Times New Roman" w:hAnsi="Times New Roman" w:cs="Times New Roman"/>
          <w:sz w:val="26"/>
          <w:szCs w:val="26"/>
        </w:rPr>
        <w:t>в порядке и объеме форм бюджетной отчетности, утвержденной Министерством финансов Российской Федерации.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1.3. Исполняют полномочия администратора доходов бюджета округа в случаях, установленных законодательством Российской Федерации.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2. Главные администраторы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в срок не позднее 15 дней до начала очередного финансового года утверждают и доводят до администраторов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>, находящихся в их ведении, правовые акты, наделяющие их полномочиями администратора доходов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DC7EC3">
        <w:rPr>
          <w:rFonts w:ascii="Times New Roman" w:hAnsi="Times New Roman" w:cs="Times New Roman"/>
          <w:sz w:val="26"/>
          <w:szCs w:val="26"/>
        </w:rPr>
        <w:t>, которые должны содержать следующие положения: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2.1. Закрепление за подведомственными администраторами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источников доходов бюджетов,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полномочия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по администрированию которых они осуществляют, с указанием нормативных правовых актов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C7EC3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Вологодской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DC7EC3">
        <w:rPr>
          <w:rFonts w:ascii="Times New Roman" w:hAnsi="Times New Roman" w:cs="Times New Roman"/>
          <w:sz w:val="26"/>
          <w:szCs w:val="26"/>
        </w:rPr>
        <w:t>, являющихся основанием для администрирования данного вида платежа.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2.2. Наделение администраторов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закрепленных за ними источников доходов бюджетов следующими бюджетными </w:t>
      </w:r>
      <w:r w:rsidRPr="00DC7EC3">
        <w:rPr>
          <w:rFonts w:ascii="Times New Roman" w:hAnsi="Times New Roman" w:cs="Times New Roman"/>
          <w:sz w:val="26"/>
          <w:szCs w:val="26"/>
        </w:rPr>
        <w:lastRenderedPageBreak/>
        <w:t>полномочиями: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начисление, учет и контроль правильности исчисления, полноты и своевременности осуществления платежей в бюджет, пеней и штрафов по ним;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взыскание задолженности по платежам в бюджет, пеней и штрафов по ним;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7EC3">
        <w:rPr>
          <w:rFonts w:ascii="Times New Roman" w:hAnsi="Times New Roman" w:cs="Times New Roman"/>
          <w:sz w:val="26"/>
          <w:szCs w:val="26"/>
        </w:rPr>
        <w:t>принятие решений о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Вологодской области (далее - УФК по Вологодской области) платежных документов (заявок на возврат) для осуществления возврата в порядке, установленном Министерством финансов Российской Федерации и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Федеральным казначейством;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принятие решения о зачете (уточнении) платежей в бюджет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и представление соответствующего уведомления в УФК по Вологодской области;</w:t>
      </w:r>
    </w:p>
    <w:p w:rsidR="0063568B" w:rsidRPr="001E3C86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3C86">
        <w:rPr>
          <w:rFonts w:ascii="Times New Roman" w:hAnsi="Times New Roman" w:cs="Times New Roman"/>
          <w:sz w:val="26"/>
          <w:szCs w:val="26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6">
        <w:r w:rsidRPr="001E3C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E3C86">
        <w:rPr>
          <w:rFonts w:ascii="Times New Roman" w:hAnsi="Times New Roman" w:cs="Times New Roman"/>
          <w:sz w:val="26"/>
          <w:szCs w:val="26"/>
        </w:rPr>
        <w:t xml:space="preserve"> от 27 июля 2010 года № 210-ФЗ "Об организации предоставления государственных и муниципальных услуг".</w:t>
      </w:r>
      <w:proofErr w:type="gramEnd"/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 xml:space="preserve">2.3. Определение порядка заполнения (составления) и отражения в бюджетном учете первичных документов по </w:t>
      </w:r>
      <w:proofErr w:type="spellStart"/>
      <w:r w:rsidRPr="00DC7EC3">
        <w:rPr>
          <w:rFonts w:ascii="Times New Roman" w:hAnsi="Times New Roman" w:cs="Times New Roman"/>
          <w:sz w:val="26"/>
          <w:szCs w:val="26"/>
        </w:rPr>
        <w:t>администрируемым</w:t>
      </w:r>
      <w:proofErr w:type="spellEnd"/>
      <w:r w:rsidRPr="00DC7EC3">
        <w:rPr>
          <w:rFonts w:ascii="Times New Roman" w:hAnsi="Times New Roman" w:cs="Times New Roman"/>
          <w:sz w:val="26"/>
          <w:szCs w:val="26"/>
        </w:rPr>
        <w:t xml:space="preserve"> доходам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или указание нормативных правовых актов Российской Федерации, регулирующих данные вопросы.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 xml:space="preserve">2.4. Определение порядка и сроков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сверки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данных бюджетного учета </w:t>
      </w:r>
      <w:proofErr w:type="spellStart"/>
      <w:r w:rsidRPr="00DC7EC3">
        <w:rPr>
          <w:rFonts w:ascii="Times New Roman" w:hAnsi="Times New Roman" w:cs="Times New Roman"/>
          <w:sz w:val="26"/>
          <w:szCs w:val="26"/>
        </w:rPr>
        <w:t>администрируемых</w:t>
      </w:r>
      <w:proofErr w:type="spellEnd"/>
      <w:r w:rsidRPr="00DC7EC3">
        <w:rPr>
          <w:rFonts w:ascii="Times New Roman" w:hAnsi="Times New Roman" w:cs="Times New Roman"/>
          <w:sz w:val="26"/>
          <w:szCs w:val="26"/>
        </w:rPr>
        <w:t xml:space="preserve"> доходов бюджетов в соответствии с нормативными правовыми актами Российской Федерации.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 xml:space="preserve">2.5. Определение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порядка действий администраторов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Определение порядка действий администраторов доходов бюджетов при принудительном взыскании администраторами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с плательщика платежей в бюджет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DC7EC3">
        <w:rPr>
          <w:rFonts w:ascii="Times New Roman" w:hAnsi="Times New Roman" w:cs="Times New Roman"/>
          <w:sz w:val="26"/>
          <w:szCs w:val="26"/>
        </w:rPr>
        <w:t>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требуется довести до суда (мирового судьи) и (или) судебного пристава-исполнителя в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с нормативными правовыми актами Министерства финансов Российской Федерации).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2.7. Установление порядка обмена информацией между структурными подразделениями администратора доходов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(в том числе обеспечение обмена информацией о принятых администратором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DC7EC3">
        <w:rPr>
          <w:rFonts w:ascii="Times New Roman" w:hAnsi="Times New Roman" w:cs="Times New Roman"/>
          <w:sz w:val="26"/>
          <w:szCs w:val="26"/>
        </w:rPr>
        <w:t>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бюджета).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 xml:space="preserve">2.8. Определение порядка, форм и сроков представления администратором </w:t>
      </w:r>
      <w:r w:rsidRPr="00DC7EC3">
        <w:rPr>
          <w:rFonts w:ascii="Times New Roman" w:hAnsi="Times New Roman" w:cs="Times New Roman"/>
          <w:sz w:val="26"/>
          <w:szCs w:val="26"/>
        </w:rPr>
        <w:lastRenderedPageBreak/>
        <w:t xml:space="preserve">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DC7EC3">
        <w:rPr>
          <w:rFonts w:ascii="Times New Roman" w:hAnsi="Times New Roman" w:cs="Times New Roman"/>
          <w:sz w:val="26"/>
          <w:szCs w:val="26"/>
        </w:rPr>
        <w:t xml:space="preserve">главному администратору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DC7EC3">
        <w:rPr>
          <w:rFonts w:ascii="Times New Roman" w:hAnsi="Times New Roman" w:cs="Times New Roman"/>
          <w:sz w:val="26"/>
          <w:szCs w:val="26"/>
        </w:rPr>
        <w:t xml:space="preserve">сведений и бюджетной отчетности, необходимых для осуществления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полномочий главного администратора доходов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>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2.9. Определение порядка и сроков представления бюджетной отчетности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4DB4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инансовое управление администрации округа</w:t>
      </w:r>
      <w:r w:rsidRPr="00DC7EC3">
        <w:rPr>
          <w:rFonts w:ascii="Times New Roman" w:hAnsi="Times New Roman" w:cs="Times New Roman"/>
          <w:sz w:val="26"/>
          <w:szCs w:val="26"/>
        </w:rPr>
        <w:t>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Администраторы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в 2-недельный срок после доведения до них главным администратором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>, в ведении которого они находятся, порядка осуществления полномочий администратора доходов бюджета представляют в УФК по Вологодской области заверенную копию правового акта, наделяющего их полномочиями администратора доходов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, документы на открытие лицевого счета администратора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DC7EC3">
        <w:rPr>
          <w:rFonts w:ascii="Times New Roman" w:hAnsi="Times New Roman" w:cs="Times New Roman"/>
          <w:sz w:val="26"/>
          <w:szCs w:val="26"/>
        </w:rPr>
        <w:t>по перечню, установленному Федеральным казначейством, и заключают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договор об обмене электронными документами.</w:t>
      </w:r>
    </w:p>
    <w:p w:rsidR="0063568B" w:rsidRPr="00602BC0" w:rsidRDefault="0063568B" w:rsidP="0063568B">
      <w:pPr>
        <w:rPr>
          <w:sz w:val="26"/>
          <w:szCs w:val="26"/>
          <w:lang w:val="ru-RU"/>
        </w:rPr>
      </w:pPr>
    </w:p>
    <w:p w:rsidR="00500FD5" w:rsidRPr="0063568B" w:rsidRDefault="00500FD5">
      <w:pPr>
        <w:rPr>
          <w:lang w:val="ru-RU"/>
        </w:rPr>
      </w:pPr>
    </w:p>
    <w:sectPr w:rsidR="00500FD5" w:rsidRPr="0063568B" w:rsidSect="00B8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82" w:rsidRPr="004E2E82" w:rsidRDefault="00864DB4">
    <w:pPr>
      <w:pStyle w:val="a5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568B"/>
    <w:rsid w:val="00500FD5"/>
    <w:rsid w:val="0063568B"/>
    <w:rsid w:val="0086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568B"/>
    <w:pPr>
      <w:jc w:val="center"/>
    </w:pPr>
    <w:rPr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63568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635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56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568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6356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68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187289184D962F0DA1470303D99264B50E1C9FD4C8FEDA40AF23ACD231EBD4A310E78631D7D41CD9E144252203E009002346239dCsEG" TargetMode="Externa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2024-01-09T07:20:00Z</dcterms:created>
  <dcterms:modified xsi:type="dcterms:W3CDTF">2024-01-09T07:32:00Z</dcterms:modified>
</cp:coreProperties>
</file>