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70" w:rsidRPr="00A65E9B" w:rsidRDefault="00A70370" w:rsidP="00A70370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ПРОЕКТ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</w:t>
      </w:r>
      <w:r w:rsidRPr="00A65E9B">
        <w:rPr>
          <w:rFonts w:ascii="Times New Roman" w:hAnsi="Times New Roman"/>
          <w:b/>
          <w:bCs/>
          <w:sz w:val="26"/>
          <w:szCs w:val="26"/>
        </w:rPr>
        <w:t>А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A70370" w:rsidRPr="00A65E9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                                                                                                                        № ___</w:t>
      </w:r>
    </w:p>
    <w:p w:rsidR="00A70370" w:rsidRPr="00A65E9B" w:rsidRDefault="00A70370" w:rsidP="00A7037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A70370" w:rsidRPr="00592D6B" w:rsidRDefault="00A70370" w:rsidP="00A703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</w:t>
      </w:r>
      <w:r w:rsidRPr="00592D6B">
        <w:rPr>
          <w:rFonts w:ascii="Times New Roman" w:hAnsi="Times New Roman"/>
          <w:sz w:val="26"/>
          <w:szCs w:val="26"/>
        </w:rPr>
        <w:t xml:space="preserve">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A70370" w:rsidRPr="00592D6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70370" w:rsidRPr="00592D6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D6B">
        <w:rPr>
          <w:rFonts w:ascii="Times New Roman" w:hAnsi="Times New Roman"/>
          <w:bCs/>
          <w:sz w:val="26"/>
          <w:szCs w:val="26"/>
        </w:rPr>
        <w:t>В соответствии со ст.15 Федерального закона от 6 октября 2003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131-ФЗ «Об </w:t>
      </w:r>
      <w:r w:rsidRPr="00163731">
        <w:rPr>
          <w:rFonts w:ascii="Times New Roman" w:hAnsi="Times New Roman"/>
          <w:bCs/>
          <w:sz w:val="26"/>
          <w:szCs w:val="26"/>
        </w:rPr>
        <w:t>общих принципах организации местного самоуправления в Российской</w:t>
      </w:r>
      <w:r w:rsidRPr="00592D6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Федерации», п</w:t>
      </w:r>
      <w:r w:rsidRPr="00592D6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>
        <w:rPr>
          <w:rFonts w:ascii="Times New Roman" w:hAnsi="Times New Roman"/>
          <w:bCs/>
          <w:sz w:val="26"/>
          <w:szCs w:val="26"/>
        </w:rPr>
        <w:t>П</w:t>
      </w:r>
      <w:r w:rsidRPr="00592D6B">
        <w:rPr>
          <w:rFonts w:ascii="Times New Roman" w:hAnsi="Times New Roman"/>
          <w:bCs/>
          <w:sz w:val="26"/>
          <w:szCs w:val="26"/>
        </w:rPr>
        <w:t>равительства Вологодской области от 19 апреля 2010 года №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Pr="00592D6B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округа  от 17 июля 2023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года № 1140 «Об утверждении Порядка формирования  </w:t>
      </w:r>
      <w:r>
        <w:rPr>
          <w:rFonts w:ascii="Times New Roman" w:hAnsi="Times New Roman"/>
          <w:sz w:val="26"/>
          <w:szCs w:val="26"/>
        </w:rPr>
        <w:t>п</w:t>
      </w:r>
      <w:r w:rsidRPr="00592D6B">
        <w:rPr>
          <w:rFonts w:ascii="Times New Roman" w:hAnsi="Times New Roman"/>
          <w:sz w:val="26"/>
          <w:szCs w:val="26"/>
        </w:rPr>
        <w:t xml:space="preserve">еречня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ст.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92D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2D6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администрация </w:t>
      </w:r>
      <w:r>
        <w:rPr>
          <w:rFonts w:ascii="Times New Roman" w:hAnsi="Times New Roman"/>
          <w:bCs/>
          <w:sz w:val="26"/>
          <w:szCs w:val="26"/>
        </w:rPr>
        <w:t>округ</w:t>
      </w:r>
      <w:r w:rsidRPr="00592D6B">
        <w:rPr>
          <w:rFonts w:ascii="Times New Roman" w:hAnsi="Times New Roman"/>
          <w:bCs/>
          <w:sz w:val="26"/>
          <w:szCs w:val="26"/>
        </w:rPr>
        <w:t xml:space="preserve">а </w:t>
      </w:r>
    </w:p>
    <w:p w:rsidR="00A70370" w:rsidRPr="00592D6B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2D6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70370" w:rsidRPr="00A65E9B" w:rsidRDefault="00A70370" w:rsidP="00A703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</w:t>
      </w:r>
      <w:r>
        <w:rPr>
          <w:rFonts w:ascii="Times New Roman" w:hAnsi="Times New Roman"/>
          <w:color w:val="000000"/>
          <w:sz w:val="26"/>
          <w:szCs w:val="26"/>
        </w:rPr>
        <w:t xml:space="preserve">Перечень 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согласно </w:t>
      </w:r>
      <w:r w:rsidRPr="00A65E9B">
        <w:rPr>
          <w:rFonts w:ascii="Times New Roman" w:hAnsi="Times New Roman"/>
          <w:color w:val="000000"/>
          <w:sz w:val="26"/>
          <w:szCs w:val="26"/>
        </w:rPr>
        <w:t>приложени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к настоящему постановлению.</w:t>
      </w:r>
    </w:p>
    <w:p w:rsidR="00A70370" w:rsidRPr="002B1962" w:rsidRDefault="00A70370" w:rsidP="00A703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2. Признать утратившим силу постановление администрации района от 5 августа  2019 года  № 738  «</w:t>
      </w:r>
      <w:r>
        <w:rPr>
          <w:rFonts w:ascii="Times New Roman" w:hAnsi="Times New Roman"/>
          <w:sz w:val="26"/>
          <w:szCs w:val="26"/>
        </w:rPr>
        <w:t>Об утверждении Перечня мест для организации ярмарок</w:t>
      </w:r>
      <w:r w:rsidRPr="001E33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продаже товаров и оказанию услуг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A70370" w:rsidRPr="00A65E9B" w:rsidRDefault="00A70370" w:rsidP="00A7037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со дня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370" w:rsidRPr="00A65E9B" w:rsidTr="00DA14A2">
        <w:tc>
          <w:tcPr>
            <w:tcW w:w="4785" w:type="dxa"/>
          </w:tcPr>
          <w:p w:rsidR="00A70370" w:rsidRPr="00A65E9B" w:rsidRDefault="00A70370" w:rsidP="00DA14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A70370" w:rsidRPr="00A65E9B" w:rsidRDefault="00A70370" w:rsidP="00DA14A2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И.В. Быков</w:t>
            </w:r>
          </w:p>
        </w:tc>
      </w:tr>
    </w:tbl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Pr="00A65E9B" w:rsidRDefault="00A70370" w:rsidP="00A7037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370" w:rsidTr="00DA14A2">
        <w:tc>
          <w:tcPr>
            <w:tcW w:w="4785" w:type="dxa"/>
          </w:tcPr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</w:t>
            </w:r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____________ № ______</w:t>
            </w:r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(приложение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)</w:t>
            </w:r>
            <w:proofErr w:type="gramEnd"/>
          </w:p>
          <w:p w:rsidR="00A70370" w:rsidRDefault="00A70370" w:rsidP="00DA1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70370" w:rsidRDefault="00A70370" w:rsidP="00A70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Перечень </w:t>
      </w:r>
      <w:r w:rsidRPr="00592D6B">
        <w:rPr>
          <w:rFonts w:ascii="Times New Roman" w:hAnsi="Times New Roman"/>
          <w:sz w:val="26"/>
          <w:szCs w:val="26"/>
        </w:rPr>
        <w:t xml:space="preserve"> мест для проведения ярмарок на территории </w:t>
      </w:r>
      <w:proofErr w:type="spellStart"/>
      <w:r w:rsidRPr="00592D6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92D6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592D6B">
        <w:rPr>
          <w:rFonts w:ascii="Times New Roman" w:hAnsi="Times New Roman"/>
          <w:sz w:val="26"/>
          <w:szCs w:val="26"/>
        </w:rPr>
        <w:t>а</w:t>
      </w:r>
    </w:p>
    <w:p w:rsidR="00A70370" w:rsidRPr="00A65E9B" w:rsidRDefault="00A70370" w:rsidP="00A70370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418"/>
        <w:gridCol w:w="2835"/>
      </w:tblGrid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12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Адрес и кадастровый номер здания, сооружения</w:t>
            </w:r>
            <w:r w:rsidRPr="00A70370">
              <w:rPr>
                <w:rFonts w:ascii="Times New Roman" w:hAnsi="Times New Roman"/>
                <w:b/>
                <w:sz w:val="25"/>
                <w:szCs w:val="25"/>
              </w:rPr>
              <w:t>,</w:t>
            </w: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(части здания, сооружения),   адрес и кадастровый номер (кадастровый квартал) земельного участка (части земельного участка)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Площадь, кв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Тип ярмарки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рофсоюзная,д.1, кадастровый номер 35:11:0403006:1 ( часть земельного участка 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940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д.2,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кадастровый номер 35:11:0403007:64 (часть земельного участка).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/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256</w:t>
            </w:r>
          </w:p>
          <w:p w:rsidR="00A70370" w:rsidRPr="00A70370" w:rsidRDefault="00A70370" w:rsidP="00DA14A2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rPr>
          <w:trHeight w:val="907"/>
        </w:trPr>
        <w:tc>
          <w:tcPr>
            <w:tcW w:w="67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д.2.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35:11:0403009:177(Часть здания районного дома культуры (фойе))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171,9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д.6.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кадастровый номер 35:11:0403007:63 (часть земельного участка). 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455</w:t>
            </w:r>
          </w:p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Профсоюзная д.6.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35:11:0403007:82 (Часть здания физкультурно-оздоровительного комплекса (фойе))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68, 6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(Промышленные товары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)</w:t>
            </w:r>
            <w:proofErr w:type="gramEnd"/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 к ул. Профсоюзная с дома № 1 по дом № 30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35:11:0403007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35:11:0403006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Пролетарская с дома № 1 по дом № 9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35:11:0403009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35:11:0402004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территория, прилегающая к  ул. Советская с дома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№ 1 по дом № 15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35:11:0403001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35:11:0403008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1200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 Октябрьская с дома № 1 по дом № 15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35:11:0403002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35:11:0403003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Устье,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территория, прилегающая к ул.  Коммунаров с дома № 1 по дом № 5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35:11:0403007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Афанасовская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Верховая,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территория у дома № 10 кадастровый квартал (часть) 35:11:0104020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Ветеранов   д. 16а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Кадастровый номер 35:11:0202009:428 (Часть здания Троицкого сельского дома культуры (фойе))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55,9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 ул. Ветеранов,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территория у дома №№ 16а, 20а, 20б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ул. Молодежная,</w:t>
            </w:r>
            <w:r w:rsidRPr="00A70370">
              <w:rPr>
                <w:i/>
                <w:iCs/>
                <w:sz w:val="25"/>
                <w:szCs w:val="25"/>
              </w:rPr>
              <w:t xml:space="preserve">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i/>
                <w:iCs/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территория у дома № 1а, 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 xml:space="preserve">с. Бережное, </w:t>
            </w:r>
          </w:p>
          <w:p w:rsidR="00A70370" w:rsidRPr="00A70370" w:rsidRDefault="00A70370" w:rsidP="00DA14A2">
            <w:pPr>
              <w:pStyle w:val="ConsPlusNormal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sz w:val="25"/>
                <w:szCs w:val="25"/>
              </w:rPr>
              <w:t>ул. Мира,</w:t>
            </w:r>
          </w:p>
          <w:p w:rsidR="00A70370" w:rsidRPr="00A70370" w:rsidRDefault="00A70370" w:rsidP="00DA14A2">
            <w:pPr>
              <w:pStyle w:val="ConsPlusNormal"/>
              <w:ind w:left="-108"/>
              <w:jc w:val="both"/>
              <w:outlineLvl w:val="0"/>
              <w:rPr>
                <w:sz w:val="25"/>
                <w:szCs w:val="25"/>
              </w:rPr>
            </w:pPr>
            <w:r w:rsidRPr="00A70370">
              <w:rPr>
                <w:i/>
                <w:iCs/>
                <w:sz w:val="25"/>
                <w:szCs w:val="25"/>
              </w:rPr>
              <w:t xml:space="preserve"> </w:t>
            </w:r>
            <w:r w:rsidRPr="00A70370">
              <w:rPr>
                <w:sz w:val="25"/>
                <w:szCs w:val="25"/>
              </w:rPr>
              <w:t>территория у  дома № 1, кадастровый квартал (часть) 35:11:0202009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Богородское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Центральная, территория у дома № 15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(часть) 35:11:0104008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Богородское</w:t>
            </w:r>
            <w:proofErr w:type="spellEnd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,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арковая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1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35:11:0104008:23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Богослово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Северная, территория у дома № 6а,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35:11:0206005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19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п. Высокое,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Набережная, территория у дома  № 7</w:t>
            </w:r>
            <w:proofErr w:type="gram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( </w:t>
            </w:r>
            <w:proofErr w:type="spellStart"/>
            <w:proofErr w:type="gram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м-н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 «Ассорти»)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квартал 35:11:0303004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п. Высокое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Нагорная, территория у  дома № 23 (площадь у ДК)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квартал 35:11:0303004(часть)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д</w:t>
            </w:r>
            <w:proofErr w:type="spellEnd"/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.</w:t>
            </w:r>
            <w:proofErr w:type="spellStart"/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Дешевиха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ул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.Ш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кольная,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  2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 квартал 35:11:0103020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Заднее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, ул. Яковлева  д. 10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Кадастровый номер 35:11:0206010:284 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Заднесельского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86,4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Заднее,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Яковлева,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территория у  дома № 13,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с. Заднее,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центрального сквера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35:11:0206010(часть)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Королиха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Центральная,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домов №№ 8 и 10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35:11:0207003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Малая Гора,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Горская,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№18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 35:11:0103007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Марковская,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  д. 5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35:11:0101005:241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Авксентьевского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63,9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д. Марковская,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5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 квартал 35:11:0101005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д. Марковская,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Центральная,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территория у дома № 8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35:11:0101005:131(часть)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200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Митенское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 ул. Центральная, территория  у д. № 9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lastRenderedPageBreak/>
              <w:t>кадастровый квартал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35:11:0303010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</w:t>
            </w: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продукции)</w:t>
            </w:r>
          </w:p>
        </w:tc>
      </w:tr>
      <w:tr w:rsidR="00A70370" w:rsidRPr="002C21F6" w:rsidTr="00A70370">
        <w:trPr>
          <w:trHeight w:val="952"/>
        </w:trPr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lastRenderedPageBreak/>
              <w:t>31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Митенское</w:t>
            </w:r>
            <w:proofErr w:type="spellEnd"/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 xml:space="preserve">,  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ул. Новая, территория  у д. № 8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кадастровый  квартал 35:11:0303010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Никольское, ул. 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Садовая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,  д. 15,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Кадастровый номер 35:11:0205002:712 (Часть здания Никольского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98,4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с. Никольское,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ул. Октябрьская,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территория у дома № 16а,  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35:11:0205002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.Н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икольское,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Садовая, территория у дома № 15,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квартал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35:11:0205002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с. Никол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а-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Корень,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ул. Заречная, территория у дома № 2,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  <w:p w:rsidR="00A70370" w:rsidRPr="00A70370" w:rsidRDefault="00A70370" w:rsidP="00DA14A2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35:11:0206013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A70370">
              <w:rPr>
                <w:rFonts w:ascii="Times New Roman" w:hAnsi="Times New Roman"/>
                <w:sz w:val="25"/>
                <w:szCs w:val="25"/>
              </w:rPr>
              <w:t>д</w:t>
            </w: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.П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>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 xml:space="preserve"> ул. Полевая,  д. 15,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Кадастровый номер 35:11:0302037:328</w:t>
            </w:r>
          </w:p>
          <w:p w:rsidR="00A70370" w:rsidRPr="00A70370" w:rsidRDefault="00A70370" w:rsidP="00DA14A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(Часть здания </w:t>
            </w:r>
            <w:proofErr w:type="spellStart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>Филисовского</w:t>
            </w:r>
            <w:proofErr w:type="spellEnd"/>
            <w:r w:rsidRPr="00A70370">
              <w:rPr>
                <w:rFonts w:ascii="Times New Roman" w:hAnsi="Times New Roman"/>
                <w:color w:val="2C2D2E"/>
                <w:sz w:val="25"/>
                <w:szCs w:val="25"/>
                <w:shd w:val="clear" w:color="auto" w:fill="FFFFFF"/>
              </w:rPr>
              <w:t xml:space="preserve"> сельского дома культуры)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46,7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Универсальная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ул. Полевая,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территория у дома №11А,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кадастровый квартал 35:11:0302037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,  ул. Полевая, 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территория у дома № 15,</w:t>
            </w:r>
          </w:p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кадастровый квартал 35:11:0302037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  <w:tr w:rsidR="00A70370" w:rsidRPr="002C21F6" w:rsidTr="00A70370">
        <w:trPr>
          <w:trHeight w:val="1016"/>
        </w:trPr>
        <w:tc>
          <w:tcPr>
            <w:tcW w:w="675" w:type="dxa"/>
          </w:tcPr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70370">
              <w:rPr>
                <w:rFonts w:ascii="Times New Roman" w:hAnsi="Times New Roman"/>
                <w:sz w:val="25"/>
                <w:szCs w:val="25"/>
              </w:rPr>
              <w:t>39</w:t>
            </w:r>
          </w:p>
          <w:p w:rsidR="00A70370" w:rsidRPr="00A70370" w:rsidRDefault="00A70370" w:rsidP="00DA14A2">
            <w:pPr>
              <w:spacing w:after="12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A70370" w:rsidRPr="00A70370" w:rsidRDefault="00A70370" w:rsidP="00DA14A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д. </w:t>
            </w:r>
            <w:proofErr w:type="spellStart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Порохово</w:t>
            </w:r>
            <w:proofErr w:type="spellEnd"/>
            <w:r w:rsidRPr="00A70370">
              <w:rPr>
                <w:rFonts w:ascii="Times New Roman" w:hAnsi="Times New Roman"/>
                <w:sz w:val="25"/>
                <w:szCs w:val="25"/>
                <w:lang w:eastAsia="ru-RU"/>
              </w:rPr>
              <w:t>, ул. Лесная,  территория у дома № 14 кадастровый квартал 35:11:0302037  (часть)</w:t>
            </w:r>
          </w:p>
        </w:tc>
        <w:tc>
          <w:tcPr>
            <w:tcW w:w="1418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r w:rsidRPr="00A70370"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2835" w:type="dxa"/>
          </w:tcPr>
          <w:p w:rsidR="00A70370" w:rsidRPr="00A70370" w:rsidRDefault="00A70370" w:rsidP="00DA14A2">
            <w:pPr>
              <w:jc w:val="center"/>
              <w:rPr>
                <w:rFonts w:ascii="Times New Roman" w:hAnsi="Times New Roman"/>
                <w:color w:val="22272F"/>
                <w:sz w:val="25"/>
                <w:szCs w:val="25"/>
                <w:lang w:eastAsia="ru-RU"/>
              </w:rPr>
            </w:pPr>
            <w:proofErr w:type="gramStart"/>
            <w:r w:rsidRPr="00A70370">
              <w:rPr>
                <w:rFonts w:ascii="Times New Roman" w:hAnsi="Times New Roman"/>
                <w:sz w:val="25"/>
                <w:szCs w:val="25"/>
              </w:rPr>
              <w:t>Специализированная</w:t>
            </w:r>
            <w:proofErr w:type="gramEnd"/>
            <w:r w:rsidRPr="00A70370">
              <w:rPr>
                <w:rFonts w:ascii="Times New Roman" w:hAnsi="Times New Roman"/>
                <w:sz w:val="25"/>
                <w:szCs w:val="25"/>
              </w:rPr>
              <w:t xml:space="preserve"> (сельскохозяйственной продукции)</w:t>
            </w:r>
          </w:p>
        </w:tc>
      </w:tr>
    </w:tbl>
    <w:p w:rsidR="00A70370" w:rsidRDefault="00A70370" w:rsidP="00A70370">
      <w:pPr>
        <w:autoSpaceDN w:val="0"/>
        <w:adjustRightInd w:val="0"/>
        <w:outlineLvl w:val="0"/>
        <w:rPr>
          <w:bCs/>
          <w:sz w:val="28"/>
          <w:szCs w:val="28"/>
        </w:rPr>
      </w:pPr>
    </w:p>
    <w:sectPr w:rsidR="00A70370" w:rsidSect="00210444">
      <w:headerReference w:type="default" r:id="rId5"/>
      <w:footerReference w:type="default" r:id="rId6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A70370">
    <w:pPr>
      <w:pStyle w:val="a4"/>
      <w:jc w:val="right"/>
    </w:pPr>
  </w:p>
  <w:p w:rsidR="00ED252E" w:rsidRDefault="00A7037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EndPr/>
    <w:sdtContent>
      <w:p w:rsidR="00D504BF" w:rsidRDefault="00A703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04BF" w:rsidRDefault="00A703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370"/>
    <w:rsid w:val="00A70370"/>
    <w:rsid w:val="00F5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7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037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A7037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7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037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7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3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2023-11-08T08:59:00Z</dcterms:created>
  <dcterms:modified xsi:type="dcterms:W3CDTF">2023-11-08T09:04:00Z</dcterms:modified>
</cp:coreProperties>
</file>