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15" w:rsidRPr="00D43D56" w:rsidRDefault="00974315" w:rsidP="00974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kern w:val="36"/>
          <w:sz w:val="26"/>
          <w:szCs w:val="26"/>
        </w:rPr>
      </w:pPr>
      <w:r w:rsidRPr="00D95329">
        <w:rPr>
          <w:b/>
          <w:kern w:val="36"/>
          <w:sz w:val="26"/>
          <w:szCs w:val="26"/>
        </w:rPr>
        <w:t xml:space="preserve"> 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315" w:rsidRDefault="00974315" w:rsidP="00974315">
      <w:pPr>
        <w:ind w:firstLine="91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974315" w:rsidRDefault="00974315" w:rsidP="00974315">
      <w:pPr>
        <w:ind w:firstLine="919"/>
        <w:jc w:val="center"/>
        <w:rPr>
          <w:b/>
          <w:sz w:val="26"/>
          <w:szCs w:val="26"/>
        </w:rPr>
      </w:pPr>
    </w:p>
    <w:p w:rsidR="00974315" w:rsidRDefault="00974315" w:rsidP="00974315">
      <w:pPr>
        <w:ind w:firstLine="9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974315" w:rsidRDefault="00974315" w:rsidP="00974315">
      <w:pPr>
        <w:ind w:firstLine="9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974315" w:rsidRDefault="00974315" w:rsidP="00974315">
      <w:pPr>
        <w:ind w:firstLine="919"/>
        <w:jc w:val="center"/>
        <w:rPr>
          <w:b/>
          <w:sz w:val="26"/>
          <w:szCs w:val="26"/>
        </w:rPr>
      </w:pPr>
    </w:p>
    <w:p w:rsidR="00974315" w:rsidRDefault="00974315" w:rsidP="00974315">
      <w:pPr>
        <w:ind w:firstLine="9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74315" w:rsidRDefault="00974315" w:rsidP="00974315">
      <w:pPr>
        <w:ind w:firstLine="919"/>
        <w:jc w:val="center"/>
        <w:rPr>
          <w:b/>
          <w:sz w:val="26"/>
          <w:szCs w:val="26"/>
        </w:rPr>
      </w:pPr>
    </w:p>
    <w:p w:rsidR="00974315" w:rsidRDefault="00974315" w:rsidP="00974315">
      <w:pPr>
        <w:ind w:firstLine="919"/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974315" w:rsidRDefault="00974315" w:rsidP="00974315">
      <w:pPr>
        <w:ind w:firstLine="919"/>
        <w:jc w:val="center"/>
        <w:rPr>
          <w:sz w:val="26"/>
          <w:szCs w:val="26"/>
        </w:rPr>
      </w:pPr>
    </w:p>
    <w:p w:rsidR="00974315" w:rsidRPr="00623EDA" w:rsidRDefault="00974315" w:rsidP="00974315">
      <w:pPr>
        <w:jc w:val="both"/>
        <w:rPr>
          <w:sz w:val="26"/>
          <w:szCs w:val="26"/>
        </w:rPr>
      </w:pPr>
      <w:r w:rsidRPr="00623EDA">
        <w:rPr>
          <w:sz w:val="26"/>
          <w:szCs w:val="26"/>
        </w:rPr>
        <w:t>от ____________                                                                                                №______</w:t>
      </w:r>
    </w:p>
    <w:p w:rsidR="00974315" w:rsidRPr="00623EDA" w:rsidRDefault="00974315" w:rsidP="00974315">
      <w:pPr>
        <w:ind w:firstLine="919"/>
        <w:jc w:val="both"/>
        <w:rPr>
          <w:sz w:val="26"/>
          <w:szCs w:val="26"/>
        </w:rPr>
      </w:pPr>
    </w:p>
    <w:p w:rsidR="00974315" w:rsidRDefault="00974315" w:rsidP="00974315">
      <w:pPr>
        <w:ind w:firstLine="919"/>
        <w:jc w:val="center"/>
        <w:rPr>
          <w:sz w:val="26"/>
          <w:szCs w:val="26"/>
          <w:lang w:eastAsia="en-US"/>
        </w:rPr>
      </w:pPr>
      <w:r w:rsidRPr="00623EDA">
        <w:rPr>
          <w:sz w:val="26"/>
          <w:szCs w:val="26"/>
          <w:lang w:eastAsia="en-US"/>
        </w:rPr>
        <w:t xml:space="preserve">Об утверждении муниципальной программы </w:t>
      </w:r>
      <w:r>
        <w:rPr>
          <w:sz w:val="26"/>
          <w:szCs w:val="26"/>
          <w:lang w:eastAsia="en-US"/>
        </w:rPr>
        <w:t>«К</w:t>
      </w:r>
      <w:r w:rsidRPr="004B2735">
        <w:rPr>
          <w:sz w:val="26"/>
          <w:szCs w:val="26"/>
          <w:lang w:eastAsia="en-US"/>
        </w:rPr>
        <w:t>омплексн</w:t>
      </w:r>
      <w:r>
        <w:rPr>
          <w:sz w:val="26"/>
          <w:szCs w:val="26"/>
          <w:lang w:eastAsia="en-US"/>
        </w:rPr>
        <w:t>ая модернизация</w:t>
      </w:r>
      <w:r w:rsidRPr="004B2735">
        <w:rPr>
          <w:sz w:val="26"/>
          <w:szCs w:val="26"/>
          <w:lang w:eastAsia="en-US"/>
        </w:rPr>
        <w:t xml:space="preserve"> систем коммунальной инфраструктуры  </w:t>
      </w:r>
      <w:proofErr w:type="spellStart"/>
      <w:r w:rsidRPr="004B2735">
        <w:rPr>
          <w:sz w:val="26"/>
          <w:szCs w:val="26"/>
          <w:lang w:eastAsia="en-US"/>
        </w:rPr>
        <w:t>Усть-Кубинского</w:t>
      </w:r>
      <w:proofErr w:type="spellEnd"/>
      <w:r w:rsidRPr="004B2735">
        <w:rPr>
          <w:sz w:val="26"/>
          <w:szCs w:val="26"/>
          <w:lang w:eastAsia="en-US"/>
        </w:rPr>
        <w:t xml:space="preserve"> муниципального округа на 202</w:t>
      </w:r>
      <w:r>
        <w:rPr>
          <w:sz w:val="26"/>
          <w:szCs w:val="26"/>
          <w:lang w:eastAsia="en-US"/>
        </w:rPr>
        <w:t>4</w:t>
      </w:r>
      <w:r w:rsidRPr="004B2735">
        <w:rPr>
          <w:sz w:val="26"/>
          <w:szCs w:val="26"/>
          <w:lang w:eastAsia="en-US"/>
        </w:rPr>
        <w:t>-202</w:t>
      </w:r>
      <w:r>
        <w:rPr>
          <w:sz w:val="26"/>
          <w:szCs w:val="26"/>
          <w:lang w:eastAsia="en-US"/>
        </w:rPr>
        <w:t>8</w:t>
      </w:r>
      <w:r w:rsidRPr="004B2735">
        <w:rPr>
          <w:sz w:val="26"/>
          <w:szCs w:val="26"/>
          <w:lang w:eastAsia="en-US"/>
        </w:rPr>
        <w:t xml:space="preserve"> годы</w:t>
      </w:r>
      <w:r>
        <w:rPr>
          <w:sz w:val="26"/>
          <w:szCs w:val="26"/>
          <w:lang w:eastAsia="en-US"/>
        </w:rPr>
        <w:t>»</w:t>
      </w:r>
    </w:p>
    <w:p w:rsidR="00AD25C8" w:rsidRPr="00623EDA" w:rsidRDefault="00AD25C8" w:rsidP="00974315">
      <w:pPr>
        <w:ind w:firstLine="919"/>
        <w:jc w:val="center"/>
        <w:rPr>
          <w:sz w:val="26"/>
          <w:szCs w:val="26"/>
        </w:rPr>
      </w:pPr>
    </w:p>
    <w:p w:rsidR="00974315" w:rsidRPr="00623EDA" w:rsidRDefault="00974315" w:rsidP="0097431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proofErr w:type="gramStart"/>
      <w:r w:rsidRPr="004B2735">
        <w:rPr>
          <w:sz w:val="26"/>
          <w:szCs w:val="26"/>
        </w:rPr>
        <w:t>В соответствии с Градостроительным кодексом Российской Федерации, Федеральными законами от 6 октября 2003 года N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6 мая 2011 года N 204 «О разработке программ комплексного развития систем коммунальной инфраструктуры муниципальных образований», постановлением Правительства Российской Федерации от 14 июня 2013 года № 502 «Об утверждении</w:t>
      </w:r>
      <w:proofErr w:type="gramEnd"/>
      <w:r w:rsidRPr="004B2735">
        <w:rPr>
          <w:sz w:val="26"/>
          <w:szCs w:val="26"/>
        </w:rPr>
        <w:t xml:space="preserve"> требований к программам комплексного развития систем коммунальной инфраструктуры поселений, городских округов»,</w:t>
      </w:r>
      <w:r>
        <w:rPr>
          <w:sz w:val="26"/>
          <w:szCs w:val="26"/>
        </w:rPr>
        <w:t xml:space="preserve"> </w:t>
      </w:r>
      <w:r w:rsidRPr="00623EDA">
        <w:rPr>
          <w:sz w:val="26"/>
          <w:szCs w:val="26"/>
        </w:rPr>
        <w:t xml:space="preserve">постановлением администрации  </w:t>
      </w:r>
      <w:r>
        <w:rPr>
          <w:sz w:val="26"/>
          <w:szCs w:val="26"/>
        </w:rPr>
        <w:t>округа</w:t>
      </w:r>
      <w:r w:rsidRPr="00623EDA">
        <w:rPr>
          <w:sz w:val="26"/>
          <w:szCs w:val="26"/>
        </w:rPr>
        <w:t xml:space="preserve"> от </w:t>
      </w:r>
      <w:r>
        <w:rPr>
          <w:sz w:val="26"/>
          <w:szCs w:val="26"/>
        </w:rPr>
        <w:t>21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623EDA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Pr="00623EDA">
        <w:rPr>
          <w:sz w:val="26"/>
          <w:szCs w:val="26"/>
        </w:rPr>
        <w:t xml:space="preserve">3 года № </w:t>
      </w:r>
      <w:r>
        <w:rPr>
          <w:sz w:val="26"/>
          <w:szCs w:val="26"/>
        </w:rPr>
        <w:t>322</w:t>
      </w:r>
      <w:r w:rsidRPr="00623EDA">
        <w:rPr>
          <w:sz w:val="26"/>
          <w:szCs w:val="26"/>
        </w:rPr>
        <w:t xml:space="preserve"> «</w:t>
      </w:r>
      <w:r w:rsidRPr="00D54B15">
        <w:rPr>
          <w:sz w:val="26"/>
          <w:szCs w:val="26"/>
        </w:rPr>
        <w:t>О</w:t>
      </w:r>
      <w:r>
        <w:rPr>
          <w:sz w:val="26"/>
          <w:szCs w:val="26"/>
        </w:rPr>
        <w:t>б утверждении поряд</w:t>
      </w:r>
      <w:r w:rsidRPr="00D54B15">
        <w:rPr>
          <w:sz w:val="26"/>
          <w:szCs w:val="26"/>
        </w:rPr>
        <w:t>к</w:t>
      </w:r>
      <w:r>
        <w:rPr>
          <w:sz w:val="26"/>
          <w:szCs w:val="26"/>
        </w:rPr>
        <w:t xml:space="preserve">а </w:t>
      </w:r>
      <w:r w:rsidRPr="00D54B15">
        <w:rPr>
          <w:sz w:val="26"/>
          <w:szCs w:val="26"/>
        </w:rPr>
        <w:t xml:space="preserve"> разработки, реализации и оценки</w:t>
      </w:r>
      <w:r>
        <w:rPr>
          <w:sz w:val="26"/>
          <w:szCs w:val="26"/>
        </w:rPr>
        <w:t xml:space="preserve"> </w:t>
      </w:r>
      <w:r w:rsidRPr="00D54B15">
        <w:rPr>
          <w:sz w:val="26"/>
          <w:szCs w:val="26"/>
        </w:rPr>
        <w:t>эффективности муниципальных программ</w:t>
      </w:r>
      <w:r>
        <w:rPr>
          <w:sz w:val="26"/>
          <w:szCs w:val="26"/>
        </w:rPr>
        <w:t xml:space="preserve"> </w:t>
      </w:r>
      <w:proofErr w:type="spellStart"/>
      <w:r w:rsidRPr="00D54B15">
        <w:rPr>
          <w:sz w:val="26"/>
          <w:szCs w:val="26"/>
        </w:rPr>
        <w:t>Усть-Кубинского</w:t>
      </w:r>
      <w:proofErr w:type="spellEnd"/>
      <w:r w:rsidRPr="00D54B1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623EDA">
        <w:rPr>
          <w:sz w:val="26"/>
          <w:szCs w:val="26"/>
        </w:rPr>
        <w:t>»,  ст. 42 Устава округа администрация округа</w:t>
      </w:r>
    </w:p>
    <w:p w:rsidR="00974315" w:rsidRPr="00623EDA" w:rsidRDefault="00974315" w:rsidP="00974315">
      <w:pPr>
        <w:jc w:val="both"/>
        <w:rPr>
          <w:sz w:val="26"/>
          <w:szCs w:val="26"/>
        </w:rPr>
      </w:pPr>
      <w:r w:rsidRPr="00623EDA">
        <w:rPr>
          <w:b/>
          <w:sz w:val="26"/>
          <w:szCs w:val="26"/>
        </w:rPr>
        <w:t>ПОСТАНОВЛЯЕТ:</w:t>
      </w:r>
      <w:r w:rsidRPr="00623EDA">
        <w:rPr>
          <w:sz w:val="26"/>
          <w:szCs w:val="26"/>
        </w:rPr>
        <w:t xml:space="preserve"> </w:t>
      </w:r>
    </w:p>
    <w:p w:rsidR="00974315" w:rsidRDefault="00974315" w:rsidP="0097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23EDA">
        <w:rPr>
          <w:sz w:val="26"/>
          <w:szCs w:val="26"/>
        </w:rPr>
        <w:t xml:space="preserve">Утвердить прилагаемую муниципальную программу </w:t>
      </w:r>
      <w:r w:rsidRPr="004B2735">
        <w:rPr>
          <w:sz w:val="26"/>
          <w:szCs w:val="26"/>
        </w:rPr>
        <w:t xml:space="preserve">«Комплексная модернизация систем коммунальной инфраструктуры  </w:t>
      </w:r>
      <w:proofErr w:type="spellStart"/>
      <w:r w:rsidRPr="004B2735">
        <w:rPr>
          <w:sz w:val="26"/>
          <w:szCs w:val="26"/>
        </w:rPr>
        <w:t>Усть-Кубинского</w:t>
      </w:r>
      <w:proofErr w:type="spellEnd"/>
      <w:r w:rsidRPr="004B2735">
        <w:rPr>
          <w:sz w:val="26"/>
          <w:szCs w:val="26"/>
        </w:rPr>
        <w:t xml:space="preserve"> муниципального округа на 2024-2028 годы»</w:t>
      </w:r>
      <w:r>
        <w:rPr>
          <w:sz w:val="26"/>
          <w:szCs w:val="26"/>
        </w:rPr>
        <w:t>.</w:t>
      </w:r>
    </w:p>
    <w:p w:rsidR="00974315" w:rsidRPr="004C209B" w:rsidRDefault="00974315" w:rsidP="00974315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 w:rsidRPr="004C209B">
        <w:rPr>
          <w:sz w:val="26"/>
          <w:szCs w:val="26"/>
        </w:rPr>
        <w:t>Настоящее постановление вступа</w:t>
      </w:r>
      <w:r>
        <w:rPr>
          <w:sz w:val="26"/>
          <w:szCs w:val="26"/>
        </w:rPr>
        <w:t>ет в силу с</w:t>
      </w:r>
      <w:r w:rsidRPr="00974315">
        <w:rPr>
          <w:sz w:val="26"/>
          <w:szCs w:val="26"/>
        </w:rPr>
        <w:t xml:space="preserve"> 1 января 2024 года и подлежит</w:t>
      </w:r>
      <w:r>
        <w:rPr>
          <w:sz w:val="26"/>
          <w:szCs w:val="26"/>
        </w:rPr>
        <w:t xml:space="preserve">  официальному опубликованию.</w:t>
      </w:r>
    </w:p>
    <w:p w:rsidR="00974315" w:rsidRPr="00623EDA" w:rsidRDefault="00974315" w:rsidP="00974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974315" w:rsidRPr="00623EDA" w:rsidRDefault="00974315" w:rsidP="00974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974315" w:rsidRPr="00623EDA" w:rsidRDefault="00974315" w:rsidP="00974315">
      <w:pPr>
        <w:ind w:firstLine="708"/>
        <w:jc w:val="both"/>
        <w:rPr>
          <w:rFonts w:eastAsia="Verdana"/>
          <w:sz w:val="26"/>
          <w:szCs w:val="26"/>
        </w:rPr>
      </w:pPr>
    </w:p>
    <w:p w:rsidR="00974315" w:rsidRDefault="00974315" w:rsidP="00974315">
      <w:pPr>
        <w:tabs>
          <w:tab w:val="right" w:pos="9355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  <w:bookmarkStart w:id="0" w:name="_GoBack"/>
      <w:bookmarkEnd w:id="0"/>
    </w:p>
    <w:p w:rsidR="00974315" w:rsidRPr="00623EDA" w:rsidRDefault="00974315" w:rsidP="00974315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Pr="00623EDA" w:rsidRDefault="00974315" w:rsidP="0097431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974315" w:rsidRPr="00623EDA" w:rsidRDefault="00974315" w:rsidP="00974315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623EDA">
        <w:rPr>
          <w:sz w:val="26"/>
          <w:szCs w:val="26"/>
        </w:rPr>
        <w:t xml:space="preserve"> </w:t>
      </w:r>
    </w:p>
    <w:p w:rsidR="00974315" w:rsidRPr="00623EDA" w:rsidRDefault="00974315" w:rsidP="00974315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 w:rsidRPr="00623EDA">
        <w:rPr>
          <w:sz w:val="26"/>
          <w:szCs w:val="26"/>
        </w:rPr>
        <w:t>администрации округа</w:t>
      </w:r>
    </w:p>
    <w:p w:rsidR="00974315" w:rsidRDefault="00974315" w:rsidP="00974315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 w:rsidRPr="00623EDA">
        <w:rPr>
          <w:sz w:val="26"/>
          <w:szCs w:val="26"/>
        </w:rPr>
        <w:t>от _________ № _____</w:t>
      </w:r>
    </w:p>
    <w:p w:rsidR="00974315" w:rsidRDefault="00974315" w:rsidP="00974315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974315" w:rsidRDefault="00974315" w:rsidP="00974315">
      <w:pPr>
        <w:shd w:val="clear" w:color="auto" w:fill="FFFFFF"/>
        <w:spacing w:line="274" w:lineRule="exact"/>
        <w:ind w:right="5"/>
        <w:jc w:val="center"/>
        <w:rPr>
          <w:sz w:val="26"/>
          <w:szCs w:val="26"/>
        </w:rPr>
      </w:pPr>
    </w:p>
    <w:p w:rsidR="00974315" w:rsidRPr="00623EDA" w:rsidRDefault="00974315" w:rsidP="00974315">
      <w:pPr>
        <w:shd w:val="clear" w:color="auto" w:fill="FFFFFF"/>
        <w:spacing w:line="274" w:lineRule="exact"/>
        <w:ind w:right="5"/>
        <w:jc w:val="center"/>
        <w:rPr>
          <w:sz w:val="26"/>
          <w:szCs w:val="26"/>
        </w:rPr>
      </w:pPr>
      <w:r w:rsidRPr="00623EDA">
        <w:rPr>
          <w:sz w:val="26"/>
          <w:szCs w:val="26"/>
        </w:rPr>
        <w:t xml:space="preserve">Муниципальная программа </w:t>
      </w:r>
    </w:p>
    <w:p w:rsidR="00974315" w:rsidRPr="00974315" w:rsidRDefault="00974315" w:rsidP="00974315">
      <w:pPr>
        <w:shd w:val="clear" w:color="auto" w:fill="FFFFFF"/>
        <w:spacing w:line="274" w:lineRule="exact"/>
        <w:ind w:right="5"/>
        <w:jc w:val="center"/>
        <w:rPr>
          <w:sz w:val="26"/>
          <w:szCs w:val="26"/>
        </w:rPr>
      </w:pPr>
      <w:r w:rsidRPr="004B2735">
        <w:rPr>
          <w:sz w:val="26"/>
          <w:szCs w:val="26"/>
        </w:rPr>
        <w:t xml:space="preserve">«Комплексная модернизация систем коммунальной инфраструктуры  </w:t>
      </w:r>
      <w:proofErr w:type="spellStart"/>
      <w:r w:rsidRPr="004B2735">
        <w:rPr>
          <w:sz w:val="26"/>
          <w:szCs w:val="26"/>
        </w:rPr>
        <w:t>Усть-Кубинского</w:t>
      </w:r>
      <w:proofErr w:type="spellEnd"/>
      <w:r w:rsidRPr="004B2735">
        <w:rPr>
          <w:sz w:val="26"/>
          <w:szCs w:val="26"/>
        </w:rPr>
        <w:t xml:space="preserve"> муниципального округа на 2024-</w:t>
      </w:r>
      <w:r w:rsidRPr="00974315">
        <w:rPr>
          <w:sz w:val="26"/>
          <w:szCs w:val="26"/>
        </w:rPr>
        <w:t>2028 годы» (далее – программа)</w:t>
      </w:r>
    </w:p>
    <w:p w:rsidR="00974315" w:rsidRPr="00974315" w:rsidRDefault="00974315" w:rsidP="00974315">
      <w:pPr>
        <w:shd w:val="clear" w:color="auto" w:fill="FFFFFF"/>
        <w:ind w:right="5"/>
        <w:jc w:val="center"/>
        <w:rPr>
          <w:bCs/>
          <w:spacing w:val="-2"/>
          <w:sz w:val="26"/>
          <w:szCs w:val="26"/>
        </w:rPr>
      </w:pPr>
      <w:r w:rsidRPr="00974315">
        <w:rPr>
          <w:bCs/>
          <w:spacing w:val="-2"/>
          <w:sz w:val="26"/>
          <w:szCs w:val="26"/>
        </w:rPr>
        <w:t>Паспорт программы</w:t>
      </w:r>
    </w:p>
    <w:p w:rsidR="00974315" w:rsidRDefault="00974315" w:rsidP="00974315">
      <w:pPr>
        <w:shd w:val="clear" w:color="auto" w:fill="FFFFFF"/>
        <w:ind w:right="5"/>
        <w:jc w:val="center"/>
        <w:rPr>
          <w:b/>
          <w:bCs/>
          <w:spacing w:val="-2"/>
          <w:sz w:val="26"/>
          <w:szCs w:val="26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8"/>
        <w:gridCol w:w="7229"/>
      </w:tblGrid>
      <w:tr w:rsidR="00974315" w:rsidRPr="00623EDA" w:rsidTr="00326574">
        <w:trPr>
          <w:cantSplit/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623EDA" w:rsidRDefault="00974315" w:rsidP="00326574">
            <w:pPr>
              <w:pStyle w:val="ConsPlusCell"/>
              <w:rPr>
                <w:sz w:val="26"/>
                <w:szCs w:val="26"/>
              </w:rPr>
            </w:pPr>
            <w:r w:rsidRPr="00623EDA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85393B" w:rsidRDefault="00974315" w:rsidP="00326574">
            <w:pPr>
              <w:pStyle w:val="ConsPlusCell"/>
              <w:rPr>
                <w:sz w:val="26"/>
                <w:szCs w:val="26"/>
              </w:rPr>
            </w:pPr>
            <w:r w:rsidRPr="0085393B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85393B">
              <w:rPr>
                <w:sz w:val="26"/>
                <w:szCs w:val="26"/>
              </w:rPr>
              <w:t>Усть-Кубинского</w:t>
            </w:r>
            <w:proofErr w:type="spellEnd"/>
            <w:r w:rsidRPr="0085393B">
              <w:rPr>
                <w:sz w:val="26"/>
                <w:szCs w:val="26"/>
              </w:rPr>
              <w:t xml:space="preserve"> муниципального округа; </w:t>
            </w:r>
          </w:p>
          <w:p w:rsidR="00974315" w:rsidRPr="0085393B" w:rsidRDefault="00974315" w:rsidP="00326574">
            <w:pPr>
              <w:pStyle w:val="ConsPlusCell"/>
              <w:rPr>
                <w:sz w:val="26"/>
                <w:szCs w:val="26"/>
              </w:rPr>
            </w:pPr>
            <w:r w:rsidRPr="0085393B">
              <w:rPr>
                <w:sz w:val="26"/>
                <w:szCs w:val="26"/>
              </w:rPr>
              <w:t>Департамент топливно-энергетического комплекса и тарифного регулирования Вологодской области (по согласованию);</w:t>
            </w:r>
          </w:p>
          <w:p w:rsidR="00974315" w:rsidRPr="0085393B" w:rsidRDefault="00974315" w:rsidP="00326574">
            <w:pPr>
              <w:pStyle w:val="ConsPlusCell"/>
              <w:rPr>
                <w:sz w:val="26"/>
                <w:szCs w:val="26"/>
              </w:rPr>
            </w:pPr>
            <w:r w:rsidRPr="0085393B">
              <w:rPr>
                <w:sz w:val="26"/>
                <w:szCs w:val="26"/>
              </w:rPr>
              <w:t>ООО «</w:t>
            </w:r>
            <w:proofErr w:type="spellStart"/>
            <w:r w:rsidRPr="0085393B">
              <w:rPr>
                <w:sz w:val="26"/>
                <w:szCs w:val="26"/>
              </w:rPr>
              <w:t>ВодопроводУстье</w:t>
            </w:r>
            <w:proofErr w:type="spellEnd"/>
            <w:r w:rsidRPr="0085393B">
              <w:rPr>
                <w:sz w:val="26"/>
                <w:szCs w:val="26"/>
              </w:rPr>
              <w:t xml:space="preserve">» (по согласованию); </w:t>
            </w:r>
          </w:p>
          <w:p w:rsidR="00974315" w:rsidRPr="0085393B" w:rsidRDefault="00974315" w:rsidP="00326574">
            <w:pPr>
              <w:pStyle w:val="ConsPlusCell"/>
              <w:rPr>
                <w:sz w:val="26"/>
                <w:szCs w:val="26"/>
              </w:rPr>
            </w:pPr>
            <w:r w:rsidRPr="0085393B">
              <w:rPr>
                <w:sz w:val="26"/>
                <w:szCs w:val="26"/>
              </w:rPr>
              <w:t xml:space="preserve"> МП «Устье водоканал» (по согласованию);</w:t>
            </w:r>
          </w:p>
          <w:p w:rsidR="00974315" w:rsidRPr="0085393B" w:rsidRDefault="00974315" w:rsidP="00326574">
            <w:pPr>
              <w:pStyle w:val="ConsPlusCell"/>
              <w:rPr>
                <w:sz w:val="26"/>
                <w:szCs w:val="26"/>
              </w:rPr>
            </w:pPr>
            <w:r w:rsidRPr="0085393B">
              <w:rPr>
                <w:sz w:val="26"/>
                <w:szCs w:val="26"/>
              </w:rPr>
              <w:t xml:space="preserve"> МП «Коммунальные системы» (по согласованию);</w:t>
            </w:r>
          </w:p>
          <w:p w:rsidR="00974315" w:rsidRPr="00623EDA" w:rsidRDefault="00974315" w:rsidP="00326574">
            <w:pPr>
              <w:pStyle w:val="ConsPlusCell"/>
              <w:rPr>
                <w:sz w:val="26"/>
                <w:szCs w:val="26"/>
              </w:rPr>
            </w:pPr>
            <w:r w:rsidRPr="0085393B">
              <w:rPr>
                <w:sz w:val="26"/>
                <w:szCs w:val="26"/>
              </w:rPr>
              <w:t xml:space="preserve"> ООО «</w:t>
            </w:r>
            <w:proofErr w:type="spellStart"/>
            <w:r w:rsidRPr="0085393B">
              <w:rPr>
                <w:sz w:val="26"/>
                <w:szCs w:val="26"/>
              </w:rPr>
              <w:t>ЖилКомСервис</w:t>
            </w:r>
            <w:proofErr w:type="spellEnd"/>
            <w:r w:rsidRPr="0085393B">
              <w:rPr>
                <w:sz w:val="26"/>
                <w:szCs w:val="26"/>
              </w:rPr>
              <w:t>» (по согласованию).</w:t>
            </w:r>
          </w:p>
        </w:tc>
      </w:tr>
      <w:tr w:rsidR="00974315" w:rsidRPr="00623EDA" w:rsidTr="00326574">
        <w:trPr>
          <w:cantSplit/>
          <w:trHeight w:val="13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623EDA" w:rsidRDefault="00974315" w:rsidP="00326574">
            <w:pPr>
              <w:pStyle w:val="ConsPlusCell"/>
              <w:rPr>
                <w:sz w:val="26"/>
                <w:szCs w:val="26"/>
              </w:rPr>
            </w:pPr>
            <w:r w:rsidRPr="00623EDA">
              <w:rPr>
                <w:sz w:val="26"/>
                <w:szCs w:val="26"/>
              </w:rPr>
              <w:t xml:space="preserve">Цели </w:t>
            </w:r>
            <w:r w:rsidRPr="009B215C">
              <w:rPr>
                <w:sz w:val="26"/>
                <w:szCs w:val="26"/>
              </w:rPr>
              <w:t xml:space="preserve">муниципальной </w:t>
            </w:r>
            <w:r w:rsidRPr="00623EDA">
              <w:rPr>
                <w:sz w:val="26"/>
                <w:szCs w:val="26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4B2735" w:rsidRDefault="00974315" w:rsidP="00326574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4B2735">
              <w:rPr>
                <w:sz w:val="26"/>
                <w:szCs w:val="26"/>
              </w:rPr>
              <w:t xml:space="preserve">оздание условий для приведения жилищного фонда и коммунальной инфраструктуры </w:t>
            </w:r>
            <w:r>
              <w:rPr>
                <w:sz w:val="26"/>
                <w:szCs w:val="26"/>
              </w:rPr>
              <w:t xml:space="preserve">округа </w:t>
            </w:r>
            <w:r w:rsidRPr="004B2735">
              <w:rPr>
                <w:sz w:val="26"/>
                <w:szCs w:val="26"/>
              </w:rPr>
              <w:t>в соответствие со стандартами качества, обеспечивающими комфор</w:t>
            </w:r>
            <w:r>
              <w:rPr>
                <w:sz w:val="26"/>
                <w:szCs w:val="26"/>
              </w:rPr>
              <w:t>тные условия проживания граждан.</w:t>
            </w:r>
          </w:p>
          <w:p w:rsidR="00974315" w:rsidRPr="00623EDA" w:rsidRDefault="00974315" w:rsidP="00326574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4B2735">
              <w:rPr>
                <w:sz w:val="26"/>
                <w:szCs w:val="26"/>
              </w:rPr>
              <w:t>стойчивое функционирование и развитие жилищной сферы, обеспечивающее доступность жилья населению</w:t>
            </w:r>
            <w:r>
              <w:rPr>
                <w:sz w:val="26"/>
                <w:szCs w:val="26"/>
              </w:rPr>
              <w:t xml:space="preserve"> округа.</w:t>
            </w:r>
          </w:p>
        </w:tc>
      </w:tr>
      <w:tr w:rsidR="00974315" w:rsidRPr="00623EDA" w:rsidTr="00326574">
        <w:trPr>
          <w:cantSplit/>
          <w:trHeight w:val="9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623EDA" w:rsidRDefault="00974315" w:rsidP="00326574">
            <w:pPr>
              <w:pStyle w:val="ConsPlusCell"/>
              <w:rPr>
                <w:sz w:val="26"/>
                <w:szCs w:val="26"/>
              </w:rPr>
            </w:pPr>
            <w:r w:rsidRPr="00623EDA">
              <w:rPr>
                <w:sz w:val="26"/>
                <w:szCs w:val="26"/>
              </w:rPr>
              <w:t xml:space="preserve">Задачи </w:t>
            </w:r>
            <w:r w:rsidRPr="009B215C">
              <w:rPr>
                <w:sz w:val="26"/>
                <w:szCs w:val="26"/>
              </w:rPr>
              <w:t xml:space="preserve">муниципальной </w:t>
            </w:r>
            <w:r w:rsidRPr="00623EDA">
              <w:rPr>
                <w:sz w:val="26"/>
                <w:szCs w:val="26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4B2735" w:rsidRDefault="00974315" w:rsidP="00326574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B2735">
              <w:rPr>
                <w:sz w:val="26"/>
                <w:szCs w:val="26"/>
              </w:rPr>
              <w:t>одернизация объек</w:t>
            </w:r>
            <w:r>
              <w:rPr>
                <w:sz w:val="26"/>
                <w:szCs w:val="26"/>
              </w:rPr>
              <w:t>тов коммунальной инфраструктуры.</w:t>
            </w:r>
          </w:p>
          <w:p w:rsidR="00974315" w:rsidRPr="004B2735" w:rsidRDefault="00974315" w:rsidP="00326574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B2735">
              <w:rPr>
                <w:sz w:val="26"/>
                <w:szCs w:val="26"/>
              </w:rPr>
              <w:t>овышение эффективности управления объект</w:t>
            </w:r>
            <w:r>
              <w:rPr>
                <w:sz w:val="26"/>
                <w:szCs w:val="26"/>
              </w:rPr>
              <w:t>ами коммунальной инфраструктуры.</w:t>
            </w:r>
          </w:p>
          <w:p w:rsidR="00974315" w:rsidRPr="004B2735" w:rsidRDefault="00974315" w:rsidP="00326574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4B2735">
              <w:rPr>
                <w:sz w:val="26"/>
                <w:szCs w:val="26"/>
              </w:rPr>
              <w:t>беспечение доступности жилья и жилищно-коммунальных услуг в соответствии с платежеспособным спросом граждан и стандартами</w:t>
            </w:r>
            <w:r>
              <w:rPr>
                <w:sz w:val="26"/>
                <w:szCs w:val="26"/>
              </w:rPr>
              <w:t xml:space="preserve"> обеспечения жилыми помещениями.</w:t>
            </w:r>
          </w:p>
          <w:p w:rsidR="00974315" w:rsidRPr="00623EDA" w:rsidRDefault="00974315" w:rsidP="00326574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B2735">
              <w:rPr>
                <w:sz w:val="26"/>
                <w:szCs w:val="26"/>
              </w:rPr>
              <w:t>ривлечение средств внебюджетных источников (в том числе частных инвесторов, кредитных средств и личных сре</w:t>
            </w:r>
            <w:proofErr w:type="gramStart"/>
            <w:r w:rsidRPr="004B2735">
              <w:rPr>
                <w:sz w:val="26"/>
                <w:szCs w:val="26"/>
              </w:rPr>
              <w:t>дств гр</w:t>
            </w:r>
            <w:proofErr w:type="gramEnd"/>
            <w:r w:rsidRPr="004B2735">
              <w:rPr>
                <w:sz w:val="26"/>
                <w:szCs w:val="26"/>
              </w:rPr>
              <w:t>аждан) для финансирования проектов модернизации объектов коммунальной инфраструктуры</w:t>
            </w:r>
          </w:p>
        </w:tc>
      </w:tr>
      <w:tr w:rsidR="00974315" w:rsidRPr="00623EDA" w:rsidTr="00326574">
        <w:trPr>
          <w:cantSplit/>
          <w:trHeight w:val="9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CB3ACB" w:rsidRDefault="00974315" w:rsidP="00326574">
            <w:pPr>
              <w:jc w:val="both"/>
              <w:rPr>
                <w:sz w:val="26"/>
              </w:rPr>
            </w:pPr>
            <w:r w:rsidRPr="00CB3ACB">
              <w:rPr>
                <w:sz w:val="26"/>
              </w:rPr>
              <w:t xml:space="preserve">Целевые показатели </w:t>
            </w:r>
            <w:r>
              <w:rPr>
                <w:sz w:val="26"/>
              </w:rPr>
              <w:t>(индикаторы) муниципальной прог</w:t>
            </w:r>
            <w:r w:rsidRPr="00CB3ACB">
              <w:rPr>
                <w:sz w:val="26"/>
              </w:rPr>
              <w:t xml:space="preserve">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9032EB" w:rsidRDefault="00974315" w:rsidP="00326574">
            <w:pPr>
              <w:rPr>
                <w:sz w:val="26"/>
                <w:szCs w:val="26"/>
              </w:rPr>
            </w:pPr>
            <w:r w:rsidRPr="009032EB">
              <w:rPr>
                <w:sz w:val="26"/>
                <w:szCs w:val="26"/>
              </w:rPr>
              <w:t>Уменьшение количества инцидентов  и повреждений на тепловых сетях и источниках тепловой энергии.</w:t>
            </w:r>
          </w:p>
          <w:p w:rsidR="00974315" w:rsidRPr="009032EB" w:rsidRDefault="00974315" w:rsidP="00326574">
            <w:pPr>
              <w:rPr>
                <w:sz w:val="26"/>
                <w:szCs w:val="26"/>
              </w:rPr>
            </w:pPr>
            <w:r w:rsidRPr="009032EB">
              <w:rPr>
                <w:sz w:val="26"/>
                <w:szCs w:val="26"/>
              </w:rPr>
              <w:t>Уменьшение количества потерь в магистральных и распределительных тепловых сетях.</w:t>
            </w:r>
          </w:p>
          <w:p w:rsidR="00974315" w:rsidRPr="009032EB" w:rsidRDefault="00974315" w:rsidP="00326574">
            <w:pPr>
              <w:rPr>
                <w:sz w:val="26"/>
                <w:szCs w:val="26"/>
              </w:rPr>
            </w:pPr>
            <w:r w:rsidRPr="009032EB">
              <w:rPr>
                <w:sz w:val="26"/>
                <w:szCs w:val="26"/>
              </w:rPr>
              <w:t>Уменьшение количества тепловых сетей, нуждающихся в замене.</w:t>
            </w:r>
          </w:p>
          <w:p w:rsidR="00974315" w:rsidRPr="009032EB" w:rsidRDefault="00974315" w:rsidP="00326574">
            <w:pPr>
              <w:rPr>
                <w:sz w:val="26"/>
                <w:szCs w:val="26"/>
              </w:rPr>
            </w:pPr>
            <w:r w:rsidRPr="009032EB">
              <w:rPr>
                <w:sz w:val="26"/>
                <w:szCs w:val="26"/>
              </w:rPr>
              <w:t>Увеличение доли населения, обеспеченного качественной питьевой водой из систем централизованного водоснабжения.</w:t>
            </w:r>
          </w:p>
          <w:p w:rsidR="00974315" w:rsidRPr="000458DF" w:rsidRDefault="00974315" w:rsidP="00326574">
            <w:r w:rsidRPr="009032EB">
              <w:rPr>
                <w:sz w:val="26"/>
                <w:szCs w:val="26"/>
              </w:rPr>
              <w:t>Увеличение доли населения, обеспеченного услугой по централизованному водоотведению.</w:t>
            </w:r>
          </w:p>
        </w:tc>
      </w:tr>
      <w:tr w:rsidR="00974315" w:rsidRPr="00623EDA" w:rsidTr="00326574">
        <w:trPr>
          <w:cantSplit/>
          <w:trHeight w:val="9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623EDA" w:rsidRDefault="00974315" w:rsidP="00326574">
            <w:pPr>
              <w:pStyle w:val="ConsPlusCell"/>
              <w:rPr>
                <w:sz w:val="26"/>
                <w:szCs w:val="26"/>
              </w:rPr>
            </w:pPr>
            <w:r w:rsidRPr="009B215C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623EDA" w:rsidRDefault="00974315" w:rsidP="0032657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623ED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8</w:t>
            </w:r>
            <w:r w:rsidRPr="00623EDA">
              <w:rPr>
                <w:sz w:val="26"/>
                <w:szCs w:val="26"/>
              </w:rPr>
              <w:t xml:space="preserve"> годы</w:t>
            </w:r>
          </w:p>
        </w:tc>
      </w:tr>
      <w:tr w:rsidR="00974315" w:rsidRPr="00623EDA" w:rsidTr="00326574">
        <w:trPr>
          <w:cantSplit/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4E4A75" w:rsidRDefault="00974315" w:rsidP="00326574">
            <w:r w:rsidRPr="004E4A75">
              <w:lastRenderedPageBreak/>
              <w:t xml:space="preserve">Объёмы финансового обеспечения муниципальной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B93750" w:rsidRDefault="00974315" w:rsidP="00326574">
            <w:pPr>
              <w:shd w:val="clear" w:color="auto" w:fill="FFFFFF"/>
              <w:ind w:left="5" w:hanging="5"/>
              <w:jc w:val="both"/>
              <w:rPr>
                <w:sz w:val="26"/>
                <w:szCs w:val="26"/>
              </w:rPr>
            </w:pPr>
            <w:r w:rsidRPr="008A6109">
              <w:rPr>
                <w:sz w:val="26"/>
                <w:szCs w:val="26"/>
              </w:rPr>
              <w:t xml:space="preserve">Прогнозный объем </w:t>
            </w:r>
            <w:r w:rsidRPr="00B93750">
              <w:rPr>
                <w:sz w:val="26"/>
                <w:szCs w:val="26"/>
              </w:rPr>
              <w:t>финансирования</w:t>
            </w:r>
            <w:r w:rsidRPr="008A6109">
              <w:rPr>
                <w:sz w:val="26"/>
                <w:szCs w:val="26"/>
              </w:rPr>
              <w:t xml:space="preserve"> муниципальной программы в течение 202</w:t>
            </w:r>
            <w:r>
              <w:rPr>
                <w:sz w:val="26"/>
                <w:szCs w:val="26"/>
              </w:rPr>
              <w:t>4</w:t>
            </w:r>
            <w:r w:rsidRPr="008A6109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8</w:t>
            </w:r>
            <w:r w:rsidRPr="008A6109">
              <w:rPr>
                <w:sz w:val="26"/>
                <w:szCs w:val="26"/>
              </w:rPr>
              <w:t xml:space="preserve"> гг. </w:t>
            </w:r>
            <w:r w:rsidRPr="00B93750">
              <w:rPr>
                <w:sz w:val="26"/>
                <w:szCs w:val="26"/>
              </w:rPr>
              <w:t xml:space="preserve">составляет – </w:t>
            </w:r>
            <w:r>
              <w:rPr>
                <w:sz w:val="26"/>
                <w:szCs w:val="26"/>
              </w:rPr>
              <w:t>0,0</w:t>
            </w:r>
            <w:r w:rsidRPr="00B93750">
              <w:rPr>
                <w:sz w:val="26"/>
                <w:szCs w:val="26"/>
              </w:rPr>
              <w:t xml:space="preserve"> тыс. руб., в том числе:</w:t>
            </w:r>
          </w:p>
          <w:p w:rsidR="00974315" w:rsidRPr="00B93750" w:rsidRDefault="00974315" w:rsidP="00326574">
            <w:pPr>
              <w:shd w:val="clear" w:color="auto" w:fill="FFFFFF"/>
              <w:ind w:left="5" w:hanging="5"/>
              <w:jc w:val="both"/>
              <w:rPr>
                <w:sz w:val="26"/>
                <w:szCs w:val="26"/>
              </w:rPr>
            </w:pPr>
            <w:r w:rsidRPr="00B93750">
              <w:rPr>
                <w:sz w:val="26"/>
                <w:szCs w:val="26"/>
              </w:rPr>
              <w:t>-</w:t>
            </w:r>
            <w:r w:rsidRPr="00B93750">
              <w:rPr>
                <w:sz w:val="26"/>
                <w:szCs w:val="26"/>
              </w:rPr>
              <w:tab/>
            </w:r>
            <w:r w:rsidRPr="008A6109">
              <w:rPr>
                <w:sz w:val="26"/>
                <w:szCs w:val="26"/>
              </w:rPr>
              <w:t xml:space="preserve">средства областного бюджета </w:t>
            </w:r>
            <w:r w:rsidRPr="00B93750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0,0</w:t>
            </w:r>
            <w:r w:rsidRPr="00B937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руб. </w:t>
            </w:r>
            <w:r>
              <w:rPr>
                <w:sz w:val="22"/>
                <w:szCs w:val="22"/>
                <w:vertAlign w:val="superscript"/>
              </w:rPr>
              <w:t>1</w:t>
            </w:r>
            <w:r w:rsidRPr="008A6109">
              <w:rPr>
                <w:sz w:val="26"/>
                <w:szCs w:val="26"/>
              </w:rPr>
              <w:t xml:space="preserve">; </w:t>
            </w:r>
          </w:p>
          <w:p w:rsidR="00974315" w:rsidRDefault="00974315" w:rsidP="00326574">
            <w:pPr>
              <w:shd w:val="clear" w:color="auto" w:fill="FFFFFF"/>
              <w:ind w:left="5" w:hanging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</w:t>
            </w:r>
          </w:p>
          <w:p w:rsidR="00974315" w:rsidRPr="00D76453" w:rsidRDefault="00974315" w:rsidP="00326574">
            <w:pPr>
              <w:shd w:val="clear" w:color="auto" w:fill="FFFFFF"/>
              <w:ind w:right="350" w:firstLine="10"/>
              <w:jc w:val="both"/>
              <w:rPr>
                <w:sz w:val="26"/>
                <w:szCs w:val="26"/>
              </w:rPr>
            </w:pPr>
            <w:r w:rsidRPr="00D76453">
              <w:rPr>
                <w:sz w:val="26"/>
                <w:szCs w:val="26"/>
              </w:rPr>
              <w:t xml:space="preserve">- 2024 год –  </w:t>
            </w:r>
            <w:r>
              <w:rPr>
                <w:sz w:val="26"/>
                <w:szCs w:val="26"/>
              </w:rPr>
              <w:t>0,0</w:t>
            </w:r>
            <w:r w:rsidRPr="00D76453">
              <w:rPr>
                <w:sz w:val="26"/>
                <w:szCs w:val="26"/>
              </w:rPr>
              <w:t xml:space="preserve"> тыс. руб.;</w:t>
            </w:r>
          </w:p>
          <w:p w:rsidR="00974315" w:rsidRPr="00D76453" w:rsidRDefault="00974315" w:rsidP="00326574">
            <w:pPr>
              <w:shd w:val="clear" w:color="auto" w:fill="FFFFFF"/>
              <w:ind w:right="350" w:firstLine="10"/>
              <w:jc w:val="both"/>
              <w:rPr>
                <w:sz w:val="26"/>
                <w:szCs w:val="26"/>
              </w:rPr>
            </w:pPr>
            <w:r w:rsidRPr="00D76453">
              <w:rPr>
                <w:sz w:val="26"/>
                <w:szCs w:val="26"/>
              </w:rPr>
              <w:t xml:space="preserve">-2025 год – </w:t>
            </w:r>
            <w:r>
              <w:rPr>
                <w:sz w:val="26"/>
                <w:szCs w:val="26"/>
              </w:rPr>
              <w:t>0,0</w:t>
            </w:r>
            <w:r w:rsidRPr="00D76453">
              <w:rPr>
                <w:sz w:val="26"/>
                <w:szCs w:val="26"/>
              </w:rPr>
              <w:t xml:space="preserve"> тыс. руб.;</w:t>
            </w:r>
          </w:p>
          <w:p w:rsidR="00974315" w:rsidRPr="00D76453" w:rsidRDefault="00974315" w:rsidP="00326574">
            <w:pPr>
              <w:shd w:val="clear" w:color="auto" w:fill="FFFFFF"/>
              <w:ind w:right="350" w:firstLine="10"/>
              <w:jc w:val="both"/>
              <w:rPr>
                <w:sz w:val="26"/>
                <w:szCs w:val="26"/>
              </w:rPr>
            </w:pPr>
            <w:r w:rsidRPr="00D76453">
              <w:rPr>
                <w:sz w:val="26"/>
                <w:szCs w:val="26"/>
              </w:rPr>
              <w:t xml:space="preserve">-2026 год – </w:t>
            </w:r>
            <w:r>
              <w:rPr>
                <w:sz w:val="26"/>
                <w:szCs w:val="26"/>
              </w:rPr>
              <w:t>0,</w:t>
            </w:r>
            <w:r w:rsidRPr="00D76453">
              <w:rPr>
                <w:sz w:val="26"/>
                <w:szCs w:val="26"/>
              </w:rPr>
              <w:t>0 тыс. руб.;</w:t>
            </w:r>
          </w:p>
          <w:p w:rsidR="00974315" w:rsidRDefault="00974315" w:rsidP="00326574">
            <w:pPr>
              <w:shd w:val="clear" w:color="auto" w:fill="FFFFFF"/>
              <w:ind w:right="350" w:firstLine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-2027 год – 0,0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974315" w:rsidRPr="008A6109" w:rsidRDefault="00974315" w:rsidP="00326574">
            <w:pPr>
              <w:shd w:val="clear" w:color="auto" w:fill="FFFFFF"/>
              <w:ind w:right="350" w:firstLine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-2028 год- 0,0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  <w:p w:rsidR="00974315" w:rsidRPr="008A6109" w:rsidRDefault="00974315" w:rsidP="00326574">
            <w:pPr>
              <w:shd w:val="clear" w:color="auto" w:fill="FFFFFF"/>
              <w:ind w:right="350" w:firstLine="10"/>
              <w:jc w:val="both"/>
              <w:rPr>
                <w:sz w:val="26"/>
                <w:szCs w:val="26"/>
              </w:rPr>
            </w:pPr>
            <w:r w:rsidRPr="008A6109">
              <w:rPr>
                <w:sz w:val="26"/>
                <w:szCs w:val="26"/>
              </w:rPr>
              <w:t>- средства бюджета округа –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0,0</w:t>
            </w:r>
            <w:r w:rsidRPr="00CB2FB0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руб.</w:t>
            </w:r>
            <w:r w:rsidRPr="008A6109">
              <w:rPr>
                <w:sz w:val="26"/>
                <w:szCs w:val="26"/>
              </w:rPr>
              <w:t>;</w:t>
            </w:r>
          </w:p>
          <w:p w:rsidR="00974315" w:rsidRPr="008A6109" w:rsidRDefault="00974315" w:rsidP="00326574">
            <w:pPr>
              <w:shd w:val="clear" w:color="auto" w:fill="FFFFFF"/>
              <w:ind w:right="350" w:firstLine="10"/>
              <w:jc w:val="both"/>
              <w:rPr>
                <w:sz w:val="26"/>
                <w:szCs w:val="26"/>
                <w:highlight w:val="yellow"/>
              </w:rPr>
            </w:pPr>
            <w:r w:rsidRPr="008A6109">
              <w:rPr>
                <w:sz w:val="26"/>
                <w:szCs w:val="26"/>
              </w:rPr>
              <w:t>из них:</w:t>
            </w:r>
          </w:p>
          <w:p w:rsidR="00974315" w:rsidRPr="008A6109" w:rsidRDefault="00974315" w:rsidP="00326574">
            <w:pPr>
              <w:shd w:val="clear" w:color="auto" w:fill="FFFFFF"/>
              <w:tabs>
                <w:tab w:val="left" w:pos="1358"/>
              </w:tabs>
              <w:jc w:val="both"/>
              <w:rPr>
                <w:sz w:val="26"/>
                <w:szCs w:val="26"/>
              </w:rPr>
            </w:pPr>
            <w:r w:rsidRPr="008A6109">
              <w:rPr>
                <w:sz w:val="26"/>
                <w:szCs w:val="26"/>
              </w:rPr>
              <w:t>- 202</w:t>
            </w:r>
            <w:r>
              <w:rPr>
                <w:sz w:val="26"/>
                <w:szCs w:val="26"/>
              </w:rPr>
              <w:t>4</w:t>
            </w:r>
            <w:r w:rsidRPr="008A6109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 xml:space="preserve"> 0,0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A6109">
              <w:rPr>
                <w:sz w:val="26"/>
                <w:szCs w:val="26"/>
              </w:rPr>
              <w:t>тыс. руб.;</w:t>
            </w:r>
          </w:p>
          <w:p w:rsidR="00974315" w:rsidRPr="008A6109" w:rsidRDefault="00974315" w:rsidP="00326574">
            <w:pPr>
              <w:shd w:val="clear" w:color="auto" w:fill="FFFFFF"/>
              <w:tabs>
                <w:tab w:val="left" w:pos="1358"/>
              </w:tabs>
              <w:jc w:val="both"/>
              <w:rPr>
                <w:sz w:val="26"/>
                <w:szCs w:val="26"/>
              </w:rPr>
            </w:pPr>
            <w:r w:rsidRPr="008A6109">
              <w:rPr>
                <w:sz w:val="26"/>
                <w:szCs w:val="26"/>
              </w:rPr>
              <w:t>- 202</w:t>
            </w:r>
            <w:r>
              <w:rPr>
                <w:sz w:val="26"/>
                <w:szCs w:val="26"/>
              </w:rPr>
              <w:t>5</w:t>
            </w:r>
            <w:r w:rsidRPr="008A6109">
              <w:rPr>
                <w:sz w:val="26"/>
                <w:szCs w:val="26"/>
              </w:rPr>
              <w:t xml:space="preserve"> год – 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0,0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A6109">
              <w:rPr>
                <w:sz w:val="26"/>
                <w:szCs w:val="26"/>
              </w:rPr>
              <w:t>тыс. руб.;</w:t>
            </w:r>
          </w:p>
          <w:p w:rsidR="00974315" w:rsidRPr="008A6109" w:rsidRDefault="00974315" w:rsidP="00326574">
            <w:pPr>
              <w:shd w:val="clear" w:color="auto" w:fill="FFFFFF"/>
              <w:tabs>
                <w:tab w:val="left" w:pos="1358"/>
              </w:tabs>
              <w:jc w:val="both"/>
              <w:rPr>
                <w:sz w:val="26"/>
                <w:szCs w:val="26"/>
              </w:rPr>
            </w:pPr>
            <w:r w:rsidRPr="008A6109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6</w:t>
            </w:r>
            <w:r w:rsidRPr="008A6109">
              <w:rPr>
                <w:sz w:val="26"/>
                <w:szCs w:val="26"/>
              </w:rPr>
              <w:t xml:space="preserve"> год – 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0,0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A6109">
              <w:rPr>
                <w:sz w:val="26"/>
                <w:szCs w:val="26"/>
              </w:rPr>
              <w:t>тыс. руб.;</w:t>
            </w:r>
          </w:p>
          <w:p w:rsidR="00974315" w:rsidRPr="008A6109" w:rsidRDefault="00974315" w:rsidP="00326574">
            <w:pPr>
              <w:shd w:val="clear" w:color="auto" w:fill="FFFFFF"/>
              <w:tabs>
                <w:tab w:val="left" w:pos="1358"/>
              </w:tabs>
              <w:jc w:val="both"/>
              <w:rPr>
                <w:sz w:val="26"/>
                <w:szCs w:val="26"/>
              </w:rPr>
            </w:pPr>
            <w:r w:rsidRPr="008A6109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7</w:t>
            </w:r>
            <w:r w:rsidRPr="008A6109">
              <w:rPr>
                <w:sz w:val="26"/>
                <w:szCs w:val="26"/>
              </w:rPr>
              <w:t xml:space="preserve"> год – </w:t>
            </w:r>
            <w:r w:rsidRPr="008A6109">
              <w:rPr>
                <w:bCs/>
                <w:color w:val="000000"/>
                <w:sz w:val="26"/>
                <w:szCs w:val="26"/>
              </w:rPr>
              <w:t>0</w:t>
            </w:r>
            <w:r>
              <w:rPr>
                <w:bCs/>
                <w:color w:val="000000"/>
                <w:sz w:val="26"/>
                <w:szCs w:val="26"/>
              </w:rPr>
              <w:t>,0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A6109">
              <w:rPr>
                <w:sz w:val="26"/>
                <w:szCs w:val="26"/>
              </w:rPr>
              <w:t>тыс. руб.;</w:t>
            </w:r>
          </w:p>
          <w:p w:rsidR="00974315" w:rsidRPr="008A6109" w:rsidRDefault="00974315" w:rsidP="00326574">
            <w:pPr>
              <w:shd w:val="clear" w:color="auto" w:fill="FFFFFF"/>
              <w:tabs>
                <w:tab w:val="left" w:pos="1358"/>
              </w:tabs>
              <w:jc w:val="both"/>
              <w:rPr>
                <w:sz w:val="26"/>
                <w:szCs w:val="26"/>
              </w:rPr>
            </w:pPr>
            <w:r w:rsidRPr="008A6109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8</w:t>
            </w:r>
            <w:r w:rsidRPr="008A6109">
              <w:rPr>
                <w:sz w:val="26"/>
                <w:szCs w:val="26"/>
              </w:rPr>
              <w:t xml:space="preserve"> год – </w:t>
            </w:r>
            <w:r w:rsidRPr="008A6109">
              <w:rPr>
                <w:bCs/>
                <w:color w:val="000000"/>
                <w:sz w:val="26"/>
                <w:szCs w:val="26"/>
              </w:rPr>
              <w:t>0</w:t>
            </w:r>
            <w:r>
              <w:rPr>
                <w:bCs/>
                <w:color w:val="000000"/>
                <w:sz w:val="26"/>
                <w:szCs w:val="26"/>
              </w:rPr>
              <w:t>,0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A6109">
              <w:rPr>
                <w:sz w:val="26"/>
                <w:szCs w:val="26"/>
              </w:rPr>
              <w:t xml:space="preserve">тыс. руб. </w:t>
            </w:r>
          </w:p>
          <w:p w:rsidR="00974315" w:rsidRPr="008A6109" w:rsidRDefault="00974315" w:rsidP="00326574">
            <w:pPr>
              <w:pStyle w:val="ConsPlusCell"/>
              <w:jc w:val="both"/>
              <w:rPr>
                <w:sz w:val="20"/>
                <w:szCs w:val="20"/>
                <w:highlight w:val="yellow"/>
              </w:rPr>
            </w:pPr>
            <w:r w:rsidRPr="00FA65B9">
              <w:rPr>
                <w:sz w:val="16"/>
                <w:szCs w:val="16"/>
              </w:rPr>
              <w:t>1</w:t>
            </w:r>
            <w:r w:rsidRPr="008A6109">
              <w:rPr>
                <w:sz w:val="26"/>
                <w:szCs w:val="26"/>
              </w:rPr>
              <w:t xml:space="preserve"> объемы финансирования средств областного бюджета, </w:t>
            </w:r>
            <w:r w:rsidRPr="0085393B">
              <w:rPr>
                <w:sz w:val="26"/>
                <w:szCs w:val="26"/>
              </w:rPr>
              <w:t>б</w:t>
            </w:r>
            <w:r w:rsidRPr="008A6109">
              <w:rPr>
                <w:sz w:val="26"/>
                <w:szCs w:val="26"/>
              </w:rPr>
              <w:t>юджета округа подлежат ежегодному уточнению исходя из возможностей бюджетов на очередной финансовый год.</w:t>
            </w:r>
          </w:p>
        </w:tc>
      </w:tr>
      <w:tr w:rsidR="00974315" w:rsidRPr="00623EDA" w:rsidTr="00326574">
        <w:trPr>
          <w:cantSplit/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9032EB" w:rsidRDefault="00974315" w:rsidP="00326574">
            <w:pPr>
              <w:rPr>
                <w:sz w:val="26"/>
                <w:szCs w:val="26"/>
              </w:rPr>
            </w:pPr>
            <w:r w:rsidRPr="009032EB">
              <w:rPr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8F5E2F" w:rsidRDefault="00974315" w:rsidP="00326574">
            <w:pPr>
              <w:pStyle w:val="ConsPlusCell"/>
              <w:jc w:val="both"/>
              <w:rPr>
                <w:sz w:val="26"/>
                <w:szCs w:val="26"/>
              </w:rPr>
            </w:pPr>
            <w:r w:rsidRPr="008F5E2F">
              <w:rPr>
                <w:sz w:val="26"/>
                <w:szCs w:val="26"/>
              </w:rPr>
              <w:t>В результате реализации мероприятий программы планируется достижение следующих результатов:</w:t>
            </w:r>
          </w:p>
          <w:p w:rsidR="00974315" w:rsidRPr="00CB2FB0" w:rsidRDefault="00974315" w:rsidP="00326574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 w:rsidRPr="00CB2FB0">
              <w:rPr>
                <w:spacing w:val="-2"/>
                <w:sz w:val="26"/>
                <w:szCs w:val="26"/>
              </w:rPr>
              <w:t>Повышение качества предоставляемых коммунальных услуг;</w:t>
            </w:r>
          </w:p>
          <w:p w:rsidR="00974315" w:rsidRPr="00CB2FB0" w:rsidRDefault="00974315" w:rsidP="00326574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 w:rsidRPr="00CB2FB0">
              <w:rPr>
                <w:spacing w:val="-2"/>
                <w:sz w:val="26"/>
                <w:szCs w:val="26"/>
              </w:rPr>
              <w:t>снижение потерь в тепловых и водопроводных сетях;</w:t>
            </w:r>
          </w:p>
          <w:p w:rsidR="00974315" w:rsidRPr="00CB2FB0" w:rsidRDefault="00974315" w:rsidP="00326574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 w:rsidRPr="00CB2FB0">
              <w:rPr>
                <w:spacing w:val="-2"/>
                <w:sz w:val="26"/>
                <w:szCs w:val="26"/>
              </w:rPr>
              <w:t>снижение тарифов на теплоснабжение при переходе отопления на альтернативные источники отопления;</w:t>
            </w:r>
          </w:p>
          <w:p w:rsidR="00974315" w:rsidRPr="00CB2FB0" w:rsidRDefault="00974315" w:rsidP="00326574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 w:rsidRPr="00CB2FB0">
              <w:rPr>
                <w:spacing w:val="-2"/>
                <w:sz w:val="26"/>
                <w:szCs w:val="26"/>
              </w:rPr>
              <w:t>улу</w:t>
            </w:r>
            <w:r>
              <w:rPr>
                <w:spacing w:val="-2"/>
                <w:sz w:val="26"/>
                <w:szCs w:val="26"/>
              </w:rPr>
              <w:t xml:space="preserve">чшение экологической обстановки </w:t>
            </w:r>
            <w:r w:rsidRPr="00CB2FB0">
              <w:rPr>
                <w:spacing w:val="-2"/>
                <w:sz w:val="26"/>
                <w:szCs w:val="26"/>
              </w:rPr>
              <w:t>на территории округа;</w:t>
            </w:r>
          </w:p>
          <w:p w:rsidR="00974315" w:rsidRPr="00CB2FB0" w:rsidRDefault="00974315" w:rsidP="00326574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 w:rsidRPr="00CB2FB0">
              <w:rPr>
                <w:spacing w:val="-2"/>
                <w:sz w:val="26"/>
                <w:szCs w:val="26"/>
              </w:rPr>
              <w:t>снижение уровня износа объектов коммунальной инфраструктуры;</w:t>
            </w:r>
          </w:p>
          <w:p w:rsidR="00974315" w:rsidRPr="00CB2FB0" w:rsidRDefault="00974315" w:rsidP="00326574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 w:rsidRPr="00CB2FB0">
              <w:rPr>
                <w:spacing w:val="-2"/>
                <w:sz w:val="26"/>
                <w:szCs w:val="26"/>
              </w:rPr>
              <w:t>привлечение внебюджетных сре</w:t>
            </w:r>
            <w:proofErr w:type="gramStart"/>
            <w:r w:rsidRPr="00CB2FB0">
              <w:rPr>
                <w:spacing w:val="-2"/>
                <w:sz w:val="26"/>
                <w:szCs w:val="26"/>
              </w:rPr>
              <w:t>дств дл</w:t>
            </w:r>
            <w:proofErr w:type="gramEnd"/>
            <w:r w:rsidRPr="00CB2FB0">
              <w:rPr>
                <w:spacing w:val="-2"/>
                <w:sz w:val="26"/>
                <w:szCs w:val="26"/>
              </w:rPr>
              <w:t>я финансирования проектов модернизации объектов ЖКХ;</w:t>
            </w:r>
          </w:p>
          <w:p w:rsidR="00974315" w:rsidRPr="00CB2FB0" w:rsidRDefault="00974315" w:rsidP="00326574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 w:rsidRPr="00CB2FB0">
              <w:rPr>
                <w:spacing w:val="-2"/>
                <w:sz w:val="26"/>
                <w:szCs w:val="26"/>
              </w:rPr>
              <w:t>повышение надежности работы объектов коммунальной инфраструктуры;</w:t>
            </w:r>
          </w:p>
          <w:p w:rsidR="00974315" w:rsidRPr="009076A9" w:rsidRDefault="00974315" w:rsidP="00326574">
            <w:pPr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 w:rsidRPr="00CB2FB0">
              <w:rPr>
                <w:spacing w:val="-2"/>
                <w:sz w:val="26"/>
                <w:szCs w:val="26"/>
              </w:rPr>
              <w:t>повышение комфортности и безопасности проживания населения.</w:t>
            </w:r>
          </w:p>
        </w:tc>
      </w:tr>
    </w:tbl>
    <w:p w:rsidR="00974315" w:rsidRPr="00623EDA" w:rsidRDefault="00974315" w:rsidP="00974315">
      <w:pPr>
        <w:rPr>
          <w:sz w:val="26"/>
          <w:szCs w:val="26"/>
        </w:rPr>
        <w:sectPr w:rsidR="00974315" w:rsidRPr="00623EDA" w:rsidSect="00974315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974315" w:rsidRDefault="00974315" w:rsidP="00974315">
      <w:pPr>
        <w:shd w:val="clear" w:color="auto" w:fill="FFFFFF"/>
        <w:ind w:firstLine="567"/>
        <w:jc w:val="both"/>
        <w:rPr>
          <w:b/>
          <w:bCs/>
          <w:spacing w:val="-3"/>
          <w:sz w:val="26"/>
          <w:szCs w:val="26"/>
        </w:rPr>
      </w:pPr>
    </w:p>
    <w:p w:rsidR="00974315" w:rsidRPr="00A01BA5" w:rsidRDefault="00974315" w:rsidP="00974315">
      <w:pPr>
        <w:numPr>
          <w:ilvl w:val="0"/>
          <w:numId w:val="10"/>
        </w:num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Общая х</w:t>
      </w:r>
      <w:r w:rsidRPr="00623EDA">
        <w:rPr>
          <w:b/>
          <w:sz w:val="26"/>
          <w:szCs w:val="26"/>
        </w:rPr>
        <w:t xml:space="preserve">арактеристика </w:t>
      </w:r>
      <w:r>
        <w:rPr>
          <w:b/>
          <w:sz w:val="26"/>
          <w:szCs w:val="26"/>
        </w:rPr>
        <w:t>сферы реализации программы, проблемы и перспективы ее развития</w:t>
      </w:r>
    </w:p>
    <w:p w:rsidR="00974315" w:rsidRPr="000A350C" w:rsidRDefault="00974315" w:rsidP="00974315">
      <w:pPr>
        <w:shd w:val="clear" w:color="auto" w:fill="FFFFFF"/>
        <w:ind w:left="1383"/>
        <w:rPr>
          <w:sz w:val="26"/>
          <w:szCs w:val="26"/>
        </w:rPr>
      </w:pPr>
    </w:p>
    <w:p w:rsidR="00974315" w:rsidRPr="00CB2FB0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CB2FB0">
        <w:rPr>
          <w:sz w:val="26"/>
          <w:szCs w:val="26"/>
        </w:rPr>
        <w:t xml:space="preserve">Основными документами территориального планирования являются ранее разработанные Генеральные планы сельских поселений. Расчетный срок Генерального плана сельского поселения </w:t>
      </w:r>
      <w:proofErr w:type="spellStart"/>
      <w:r w:rsidRPr="00CB2FB0">
        <w:rPr>
          <w:sz w:val="26"/>
          <w:szCs w:val="26"/>
        </w:rPr>
        <w:t>Устьянское</w:t>
      </w:r>
      <w:proofErr w:type="spellEnd"/>
      <w:r w:rsidRPr="00CB2FB0">
        <w:rPr>
          <w:sz w:val="26"/>
          <w:szCs w:val="26"/>
        </w:rPr>
        <w:t xml:space="preserve"> до 2028 года. </w:t>
      </w:r>
    </w:p>
    <w:p w:rsidR="00974315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CB2FB0">
        <w:rPr>
          <w:sz w:val="26"/>
          <w:szCs w:val="26"/>
        </w:rPr>
        <w:t xml:space="preserve">В перспективе по генеральному плану сельского поселения в черте села Устье предусматривается строительство  многоквартирных домов, ведется индивидуальное жилищное строительство. Приоритетными территориями формирования новой индивидуальной жилой застройки определены и утверждены проекты планировки территорий жилых микрорайонов с. Устье «Аэродром» (продолжение индивидуальной жилой застройки), «Восточный» (113 земельных </w:t>
      </w:r>
      <w:r w:rsidRPr="00CB2FB0">
        <w:rPr>
          <w:sz w:val="26"/>
          <w:szCs w:val="26"/>
        </w:rPr>
        <w:lastRenderedPageBreak/>
        <w:t xml:space="preserve">участков), «Западный» (55 земельных участков), «д. </w:t>
      </w:r>
      <w:proofErr w:type="spellStart"/>
      <w:r w:rsidRPr="00CB2FB0">
        <w:rPr>
          <w:sz w:val="26"/>
          <w:szCs w:val="26"/>
        </w:rPr>
        <w:t>Данилиха</w:t>
      </w:r>
      <w:proofErr w:type="spellEnd"/>
      <w:r w:rsidRPr="00CB2FB0">
        <w:rPr>
          <w:sz w:val="26"/>
          <w:szCs w:val="26"/>
        </w:rPr>
        <w:t>» (95 земельных участков), ул. Набережная (для комплексного освоения в целях жилищного строительства – 19 земельных участков). Инженерное обеспечение указанных микрорайонов  предполагает новое строительство водопроводных сетей и подсоединение к существующему центральному  водопроводу с. Устье. К объектам строительства предполагается подвод газопровода  среднего давления. В домах – новостройках планируется индивидуальное газовое отопление</w:t>
      </w:r>
      <w:r>
        <w:rPr>
          <w:sz w:val="26"/>
          <w:szCs w:val="26"/>
        </w:rPr>
        <w:t>, индивидуальные септики</w:t>
      </w:r>
      <w:r w:rsidRPr="00CB2FB0">
        <w:rPr>
          <w:sz w:val="26"/>
          <w:szCs w:val="26"/>
        </w:rPr>
        <w:t xml:space="preserve">. </w:t>
      </w:r>
    </w:p>
    <w:p w:rsidR="00974315" w:rsidRPr="00CB2FB0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В селе Никольское строительства многоквартирных жилых домов не планируется. В ближайшее время перспективы развития централизованного теплоснабжения, центрального водоотведения на территории села не предусматривается.</w:t>
      </w:r>
    </w:p>
    <w:p w:rsidR="00974315" w:rsidRDefault="00974315" w:rsidP="00974315">
      <w:pPr>
        <w:shd w:val="clear" w:color="auto" w:fill="FFFFFF"/>
        <w:ind w:firstLine="567"/>
        <w:jc w:val="both"/>
      </w:pPr>
      <w:r w:rsidRPr="00CB2FB0">
        <w:rPr>
          <w:sz w:val="26"/>
          <w:szCs w:val="26"/>
        </w:rPr>
        <w:t xml:space="preserve">Расчетные сроки Генеральных планов Троицкого сельского поселения до 2038 года, </w:t>
      </w:r>
      <w:proofErr w:type="spellStart"/>
      <w:r w:rsidRPr="00CB2FB0">
        <w:rPr>
          <w:sz w:val="26"/>
          <w:szCs w:val="26"/>
        </w:rPr>
        <w:t>Богородского</w:t>
      </w:r>
      <w:proofErr w:type="spellEnd"/>
      <w:r w:rsidRPr="00CB2FB0">
        <w:rPr>
          <w:sz w:val="26"/>
          <w:szCs w:val="26"/>
        </w:rPr>
        <w:t xml:space="preserve"> и </w:t>
      </w:r>
      <w:proofErr w:type="spellStart"/>
      <w:r w:rsidRPr="00CB2FB0">
        <w:rPr>
          <w:sz w:val="26"/>
          <w:szCs w:val="26"/>
        </w:rPr>
        <w:t>Высоковского</w:t>
      </w:r>
      <w:proofErr w:type="spellEnd"/>
      <w:r w:rsidRPr="00CB2FB0">
        <w:rPr>
          <w:sz w:val="26"/>
          <w:szCs w:val="26"/>
        </w:rPr>
        <w:t xml:space="preserve">  поселений до 2032 года. В перспективе по генеральным планам поселений в черте села Бережное, села </w:t>
      </w:r>
      <w:proofErr w:type="spellStart"/>
      <w:r w:rsidRPr="00CB2FB0">
        <w:rPr>
          <w:sz w:val="26"/>
          <w:szCs w:val="26"/>
        </w:rPr>
        <w:t>Богородское</w:t>
      </w:r>
      <w:proofErr w:type="spellEnd"/>
      <w:r w:rsidRPr="00CB2FB0">
        <w:rPr>
          <w:sz w:val="26"/>
          <w:szCs w:val="26"/>
        </w:rPr>
        <w:t xml:space="preserve">, поселка Высокое предусматривается индивидуальное жилищное строительство,  строительства многоквартирных жилых домов не планируется. В ближайшее время перспективы развития централизованного теплоснабжения, </w:t>
      </w:r>
      <w:r>
        <w:rPr>
          <w:sz w:val="26"/>
          <w:szCs w:val="26"/>
        </w:rPr>
        <w:t>центрального водоотведения</w:t>
      </w:r>
      <w:r w:rsidRPr="00CB2FB0">
        <w:rPr>
          <w:sz w:val="26"/>
          <w:szCs w:val="26"/>
        </w:rPr>
        <w:t xml:space="preserve"> на данных территориях не предусматривается.</w:t>
      </w:r>
      <w:r w:rsidRPr="00217D34">
        <w:t xml:space="preserve">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К коммунальным услугам, предоставляемым населению округа и рассматриваемым в рамках Программы, относятся: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- теплоснабжение;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- водоснабжение;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- водоотведение.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Современное состояние объектов коммунальной инфраструктуры округа характеризуется высокой степенью износа оборудования, необходима реконструкция и капитальный ремонт отдельных объектов. В связи с  развитием индивидуального жилищного строительства в с</w:t>
      </w:r>
      <w:proofErr w:type="gramStart"/>
      <w:r w:rsidRPr="00217D34">
        <w:rPr>
          <w:sz w:val="26"/>
          <w:szCs w:val="26"/>
        </w:rPr>
        <w:t>.У</w:t>
      </w:r>
      <w:proofErr w:type="gramEnd"/>
      <w:r w:rsidRPr="00217D34">
        <w:rPr>
          <w:sz w:val="26"/>
          <w:szCs w:val="26"/>
        </w:rPr>
        <w:t>стье (микрорайоны «Восточный», «Западный», «</w:t>
      </w:r>
      <w:proofErr w:type="spellStart"/>
      <w:r w:rsidRPr="00217D34">
        <w:rPr>
          <w:sz w:val="26"/>
          <w:szCs w:val="26"/>
        </w:rPr>
        <w:t>Данилиха</w:t>
      </w:r>
      <w:proofErr w:type="spellEnd"/>
      <w:r w:rsidRPr="00217D34">
        <w:rPr>
          <w:sz w:val="26"/>
          <w:szCs w:val="26"/>
        </w:rPr>
        <w:t xml:space="preserve">») требуется увеличение разводящих инженерных коммуникаций. Из-за ограниченных возможностей местного бюджета администрация округа не имеет возможности самостоятельно решить проблему реконструкции, модернизации, капитального ремонта и нового строительства инженерных сетей и коммуникаций в целях улучшения качества предоставляемых коммунальных услуг. Финансирование мероприятий Программы необходимо осуществлять за счет средств </w:t>
      </w:r>
      <w:r>
        <w:rPr>
          <w:sz w:val="26"/>
          <w:szCs w:val="26"/>
        </w:rPr>
        <w:t>бюджета области</w:t>
      </w:r>
      <w:r w:rsidRPr="00217D34">
        <w:rPr>
          <w:sz w:val="26"/>
          <w:szCs w:val="26"/>
        </w:rPr>
        <w:t>,  бюджет</w:t>
      </w:r>
      <w:r>
        <w:rPr>
          <w:sz w:val="26"/>
          <w:szCs w:val="26"/>
        </w:rPr>
        <w:t>а округа</w:t>
      </w:r>
      <w:r w:rsidRPr="00217D34">
        <w:rPr>
          <w:sz w:val="26"/>
          <w:szCs w:val="26"/>
        </w:rPr>
        <w:t xml:space="preserve"> и инвесторов.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74315" w:rsidRPr="00217D34" w:rsidRDefault="00974315" w:rsidP="00974315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217D34">
        <w:rPr>
          <w:b/>
          <w:sz w:val="26"/>
          <w:szCs w:val="26"/>
        </w:rPr>
        <w:t>Существующее положение в сфере теплоснабжения муниципального образования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Населенные пункты </w:t>
      </w:r>
      <w:proofErr w:type="spellStart"/>
      <w:r w:rsidRPr="00217D34">
        <w:rPr>
          <w:sz w:val="26"/>
          <w:szCs w:val="26"/>
        </w:rPr>
        <w:t>Усть-Кубинского</w:t>
      </w:r>
      <w:proofErr w:type="spellEnd"/>
      <w:r w:rsidRPr="00217D34">
        <w:rPr>
          <w:sz w:val="26"/>
          <w:szCs w:val="26"/>
        </w:rPr>
        <w:t xml:space="preserve"> муниципального округа с централизованным теплоснабжением: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с. Устье, отапливаемая площадь жилых помещений составляет 7,9 тыс.кв.м.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с. Никольское, отапливаемая площадь жилых помещений составляет 1,8  тыс.кв.м.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с.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>, жилой фонд котельная не обслуживает, количество учреждений, получающих тепловую энергию – два.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с. </w:t>
      </w:r>
      <w:proofErr w:type="gramStart"/>
      <w:r w:rsidRPr="00217D34">
        <w:rPr>
          <w:sz w:val="26"/>
          <w:szCs w:val="26"/>
        </w:rPr>
        <w:t>Бережное</w:t>
      </w:r>
      <w:proofErr w:type="gramEnd"/>
      <w:r w:rsidRPr="00217D34">
        <w:rPr>
          <w:sz w:val="26"/>
          <w:szCs w:val="26"/>
        </w:rPr>
        <w:t>, отапливаемая площадь жилых помещений составляет 1,71 тыс.кв.м.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lastRenderedPageBreak/>
        <w:t>д. Марковская, отапливаемая площадь жилых помещений составляет 0,59 тыс.кв.м.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д. </w:t>
      </w:r>
      <w:proofErr w:type="spellStart"/>
      <w:r w:rsidRPr="00217D34">
        <w:rPr>
          <w:sz w:val="26"/>
          <w:szCs w:val="26"/>
        </w:rPr>
        <w:t>Порохово</w:t>
      </w:r>
      <w:proofErr w:type="spellEnd"/>
      <w:r w:rsidRPr="00217D34">
        <w:rPr>
          <w:sz w:val="26"/>
          <w:szCs w:val="26"/>
        </w:rPr>
        <w:t xml:space="preserve">, жилой фонд котельная не обслуживает, отапливает одно административное здание.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В остальных населенных пунктах округа индивидуальное печное отопление, индивидуальные газовые, электрические и дровяные котлы.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 связи с подводом в </w:t>
      </w:r>
      <w:proofErr w:type="spellStart"/>
      <w:r w:rsidRPr="00217D34">
        <w:rPr>
          <w:sz w:val="26"/>
          <w:szCs w:val="26"/>
        </w:rPr>
        <w:t>Усть-Кубинский</w:t>
      </w:r>
      <w:proofErr w:type="spellEnd"/>
      <w:r w:rsidRPr="00217D34">
        <w:rPr>
          <w:sz w:val="26"/>
          <w:szCs w:val="26"/>
        </w:rPr>
        <w:t xml:space="preserve"> округ природного газа и газификацией населенных пунктов с. Устье, п. Высокое, д. </w:t>
      </w:r>
      <w:proofErr w:type="spellStart"/>
      <w:r w:rsidRPr="00217D34">
        <w:rPr>
          <w:sz w:val="26"/>
          <w:szCs w:val="26"/>
        </w:rPr>
        <w:t>Порохово</w:t>
      </w:r>
      <w:proofErr w:type="spellEnd"/>
      <w:r w:rsidRPr="00217D34">
        <w:rPr>
          <w:sz w:val="26"/>
          <w:szCs w:val="26"/>
        </w:rPr>
        <w:t xml:space="preserve">, д. </w:t>
      </w:r>
      <w:proofErr w:type="spellStart"/>
      <w:r w:rsidRPr="00217D34">
        <w:rPr>
          <w:sz w:val="26"/>
          <w:szCs w:val="26"/>
        </w:rPr>
        <w:t>Чирково</w:t>
      </w:r>
      <w:proofErr w:type="spellEnd"/>
      <w:r w:rsidRPr="00217D34">
        <w:rPr>
          <w:sz w:val="26"/>
          <w:szCs w:val="26"/>
        </w:rPr>
        <w:t xml:space="preserve">, д. </w:t>
      </w:r>
      <w:proofErr w:type="spellStart"/>
      <w:r w:rsidRPr="00217D34">
        <w:rPr>
          <w:sz w:val="26"/>
          <w:szCs w:val="26"/>
        </w:rPr>
        <w:t>Чернышово</w:t>
      </w:r>
      <w:proofErr w:type="spellEnd"/>
      <w:r w:rsidRPr="00217D34">
        <w:rPr>
          <w:sz w:val="26"/>
          <w:szCs w:val="26"/>
        </w:rPr>
        <w:t xml:space="preserve">, д. </w:t>
      </w:r>
      <w:proofErr w:type="spellStart"/>
      <w:r w:rsidRPr="00217D34">
        <w:rPr>
          <w:sz w:val="26"/>
          <w:szCs w:val="26"/>
        </w:rPr>
        <w:t>Кочурово</w:t>
      </w:r>
      <w:proofErr w:type="spellEnd"/>
      <w:r w:rsidRPr="00217D34">
        <w:rPr>
          <w:sz w:val="26"/>
          <w:szCs w:val="26"/>
        </w:rPr>
        <w:t xml:space="preserve">, д. </w:t>
      </w:r>
      <w:proofErr w:type="spellStart"/>
      <w:r w:rsidRPr="00217D34">
        <w:rPr>
          <w:sz w:val="26"/>
          <w:szCs w:val="26"/>
        </w:rPr>
        <w:t>Сверчково</w:t>
      </w:r>
      <w:proofErr w:type="spellEnd"/>
      <w:r w:rsidRPr="00217D34">
        <w:rPr>
          <w:sz w:val="26"/>
          <w:szCs w:val="26"/>
        </w:rPr>
        <w:t xml:space="preserve">, д. </w:t>
      </w:r>
      <w:proofErr w:type="spellStart"/>
      <w:r w:rsidRPr="00217D34">
        <w:rPr>
          <w:sz w:val="26"/>
          <w:szCs w:val="26"/>
        </w:rPr>
        <w:t>Ананьино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анское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Шпилиха</w:t>
      </w:r>
      <w:proofErr w:type="spellEnd"/>
      <w:r>
        <w:rPr>
          <w:sz w:val="26"/>
          <w:szCs w:val="26"/>
        </w:rPr>
        <w:t xml:space="preserve">, м. </w:t>
      </w:r>
      <w:proofErr w:type="spellStart"/>
      <w:r>
        <w:rPr>
          <w:sz w:val="26"/>
          <w:szCs w:val="26"/>
        </w:rPr>
        <w:t>Егорово</w:t>
      </w:r>
      <w:proofErr w:type="spellEnd"/>
      <w:r>
        <w:rPr>
          <w:sz w:val="26"/>
          <w:szCs w:val="26"/>
        </w:rPr>
        <w:t xml:space="preserve">, м. Сосновый бор, м. Родничковое, м. Родники, м. </w:t>
      </w:r>
      <w:proofErr w:type="spellStart"/>
      <w:r>
        <w:rPr>
          <w:sz w:val="26"/>
          <w:szCs w:val="26"/>
        </w:rPr>
        <w:t>Ананьино</w:t>
      </w:r>
      <w:proofErr w:type="spellEnd"/>
      <w:r w:rsidRPr="00217D34">
        <w:rPr>
          <w:sz w:val="26"/>
          <w:szCs w:val="26"/>
        </w:rPr>
        <w:t xml:space="preserve"> многочисленная часть жилого фонда административного центра округа и газифицированных населенных пунктов имеет индивидуальное газовое отопление, часть - индивидуальное печное, электрическое.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 настоящее время на территории округа осуществляют деятельность две теплоснабжающих организации: </w:t>
      </w:r>
      <w:proofErr w:type="gramStart"/>
      <w:r w:rsidRPr="00217D34">
        <w:rPr>
          <w:sz w:val="26"/>
          <w:szCs w:val="26"/>
        </w:rPr>
        <w:t>МП «Коммунальные системы» в с. Устье и ООО «</w:t>
      </w:r>
      <w:proofErr w:type="spellStart"/>
      <w:r w:rsidRPr="00217D34">
        <w:rPr>
          <w:sz w:val="26"/>
          <w:szCs w:val="26"/>
        </w:rPr>
        <w:t>ЖилКомСервис</w:t>
      </w:r>
      <w:proofErr w:type="spellEnd"/>
      <w:r w:rsidRPr="00217D34">
        <w:rPr>
          <w:sz w:val="26"/>
          <w:szCs w:val="26"/>
        </w:rPr>
        <w:t xml:space="preserve">» в с. Никольское, с. Бережное, с.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 xml:space="preserve">, д. Марковская, д. </w:t>
      </w:r>
      <w:proofErr w:type="spellStart"/>
      <w:r w:rsidRPr="00217D34">
        <w:rPr>
          <w:sz w:val="26"/>
          <w:szCs w:val="26"/>
        </w:rPr>
        <w:t>Порохово</w:t>
      </w:r>
      <w:proofErr w:type="spellEnd"/>
      <w:r w:rsidRPr="00217D34">
        <w:rPr>
          <w:sz w:val="26"/>
          <w:szCs w:val="26"/>
        </w:rPr>
        <w:t>.</w:t>
      </w:r>
      <w:proofErr w:type="gramEnd"/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Источники тепла: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217D34">
        <w:rPr>
          <w:sz w:val="26"/>
          <w:szCs w:val="26"/>
        </w:rPr>
        <w:t>В</w:t>
      </w:r>
      <w:proofErr w:type="gramEnd"/>
      <w:r w:rsidRPr="00217D34">
        <w:rPr>
          <w:sz w:val="26"/>
          <w:szCs w:val="26"/>
        </w:rPr>
        <w:t xml:space="preserve"> </w:t>
      </w:r>
      <w:proofErr w:type="gramStart"/>
      <w:r w:rsidRPr="00217D34">
        <w:rPr>
          <w:sz w:val="26"/>
          <w:szCs w:val="26"/>
        </w:rPr>
        <w:t>с</w:t>
      </w:r>
      <w:proofErr w:type="gramEnd"/>
      <w:r w:rsidRPr="00217D34">
        <w:rPr>
          <w:sz w:val="26"/>
          <w:szCs w:val="26"/>
        </w:rPr>
        <w:t>. Устье две модульные газовые котельные, расположенные на ул. Мира и ул. Октябрьская, мощностью 2,76 и 2,84 Гкал/час соответственно. Системы теплоснабжения от котельных водяные двухтрубные, диаметры т</w:t>
      </w:r>
      <w:r>
        <w:rPr>
          <w:sz w:val="26"/>
          <w:szCs w:val="26"/>
        </w:rPr>
        <w:t>рубопроводов от 25 мм до 200 мм.</w:t>
      </w:r>
      <w:r w:rsidRPr="00217D34">
        <w:rPr>
          <w:sz w:val="26"/>
          <w:szCs w:val="26"/>
        </w:rPr>
        <w:t xml:space="preserve"> Общая протяженность тепловых сетей (в двухтрубном исполнении) – 5445,5 </w:t>
      </w:r>
      <w:proofErr w:type="spellStart"/>
      <w:r w:rsidRPr="00217D34">
        <w:rPr>
          <w:sz w:val="26"/>
          <w:szCs w:val="26"/>
        </w:rPr>
        <w:t>пог</w:t>
      </w:r>
      <w:proofErr w:type="gramStart"/>
      <w:r w:rsidRPr="00217D34">
        <w:rPr>
          <w:sz w:val="26"/>
          <w:szCs w:val="26"/>
        </w:rPr>
        <w:t>.м</w:t>
      </w:r>
      <w:proofErr w:type="spellEnd"/>
      <w:proofErr w:type="gramEnd"/>
      <w:r w:rsidRPr="00217D34">
        <w:rPr>
          <w:sz w:val="26"/>
          <w:szCs w:val="26"/>
        </w:rPr>
        <w:t>, системы горячего водоснабжения отсутствуют. Количество подключенных к котельным жилых зданий - 32 (183 квартиры,  4 жилых  дома  общей площадью 8087,50). Количество организаций и учреждений с</w:t>
      </w:r>
      <w:proofErr w:type="gramStart"/>
      <w:r w:rsidRPr="00217D34">
        <w:rPr>
          <w:sz w:val="26"/>
          <w:szCs w:val="26"/>
        </w:rPr>
        <w:t>.У</w:t>
      </w:r>
      <w:proofErr w:type="gramEnd"/>
      <w:r w:rsidRPr="00217D34">
        <w:rPr>
          <w:sz w:val="26"/>
          <w:szCs w:val="26"/>
        </w:rPr>
        <w:t xml:space="preserve">стье, потребляющих тепловую энергию – 24.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217D34">
        <w:rPr>
          <w:sz w:val="26"/>
          <w:szCs w:val="26"/>
        </w:rPr>
        <w:t>В</w:t>
      </w:r>
      <w:proofErr w:type="gramEnd"/>
      <w:r w:rsidRPr="00217D34">
        <w:rPr>
          <w:sz w:val="26"/>
          <w:szCs w:val="26"/>
        </w:rPr>
        <w:t xml:space="preserve"> </w:t>
      </w:r>
      <w:proofErr w:type="gramStart"/>
      <w:r w:rsidRPr="00217D34">
        <w:rPr>
          <w:sz w:val="26"/>
          <w:szCs w:val="26"/>
        </w:rPr>
        <w:t>с</w:t>
      </w:r>
      <w:proofErr w:type="gramEnd"/>
      <w:r w:rsidRPr="00217D34">
        <w:rPr>
          <w:sz w:val="26"/>
          <w:szCs w:val="26"/>
        </w:rPr>
        <w:t xml:space="preserve">. Никольское дровяная котельная, расположенная на ул. Окружная, д.4, мощностью 1,16 Гкал/час. Система теплоснабжения от котельной - водяная двухтрубная, диаметры трубопровода от 40 мм до 150 мм. Общая протяженность тепловых сетей (в двухтрубном исполнении) - 851 </w:t>
      </w:r>
      <w:proofErr w:type="spellStart"/>
      <w:r w:rsidRPr="00217D34">
        <w:rPr>
          <w:sz w:val="26"/>
          <w:szCs w:val="26"/>
        </w:rPr>
        <w:t>пог</w:t>
      </w:r>
      <w:proofErr w:type="gramStart"/>
      <w:r w:rsidRPr="00217D34">
        <w:rPr>
          <w:sz w:val="26"/>
          <w:szCs w:val="26"/>
        </w:rPr>
        <w:t>.м</w:t>
      </w:r>
      <w:proofErr w:type="spellEnd"/>
      <w:proofErr w:type="gramEnd"/>
      <w:r w:rsidRPr="00217D34">
        <w:rPr>
          <w:sz w:val="26"/>
          <w:szCs w:val="26"/>
        </w:rPr>
        <w:t xml:space="preserve"> (из них 112 м – подземная прокладка), система горячего водоснабжения отсутствует. Количество подключенных к котельной жилых зданий - 6 (32 квартир, 1 жилой дом, общей площадью  1765 кв.м). Количество организаций и учреждений с. Никольское потребляющих тепловую энергию – 5.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 с. </w:t>
      </w:r>
      <w:proofErr w:type="gramStart"/>
      <w:r w:rsidRPr="00217D34">
        <w:rPr>
          <w:sz w:val="26"/>
          <w:szCs w:val="26"/>
        </w:rPr>
        <w:t>Бережное</w:t>
      </w:r>
      <w:proofErr w:type="gramEnd"/>
      <w:r w:rsidRPr="00217D34">
        <w:rPr>
          <w:sz w:val="26"/>
          <w:szCs w:val="26"/>
        </w:rPr>
        <w:t xml:space="preserve"> дровяная котельная, расположенная на ул. Молодежная, д. 2а, мощностью 1,12 Гкал/час. Система теплоснабжения от котельной водяная двухтрубная, диаметры трубопроводов от 50 мм до 150 мм. Общая протяженность тепловых сетей (в двух</w:t>
      </w:r>
      <w:r>
        <w:rPr>
          <w:sz w:val="26"/>
          <w:szCs w:val="26"/>
        </w:rPr>
        <w:t xml:space="preserve">трубном исполнении) - 761 </w:t>
      </w:r>
      <w:proofErr w:type="spellStart"/>
      <w:r>
        <w:rPr>
          <w:sz w:val="26"/>
          <w:szCs w:val="26"/>
        </w:rPr>
        <w:t>пог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 w:rsidRPr="00217D34">
        <w:rPr>
          <w:sz w:val="26"/>
          <w:szCs w:val="26"/>
        </w:rPr>
        <w:t xml:space="preserve">, система горячего водоснабжения отсутствует. Количество подключенных к котельной жилых зданий - 5 (34 квартиры, 1 жилой  дом общей площадью 1802,4 </w:t>
      </w:r>
      <w:r>
        <w:rPr>
          <w:sz w:val="26"/>
          <w:szCs w:val="26"/>
        </w:rPr>
        <w:t>кв.м</w:t>
      </w:r>
      <w:r w:rsidRPr="00217D34">
        <w:rPr>
          <w:sz w:val="26"/>
          <w:szCs w:val="26"/>
        </w:rPr>
        <w:t>). Количество организаций и учреждений, потребляющих тепловую энергию – 7.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217D34">
        <w:rPr>
          <w:sz w:val="26"/>
          <w:szCs w:val="26"/>
        </w:rPr>
        <w:t>В</w:t>
      </w:r>
      <w:proofErr w:type="gramEnd"/>
      <w:r w:rsidRPr="00217D34">
        <w:rPr>
          <w:sz w:val="26"/>
          <w:szCs w:val="26"/>
        </w:rPr>
        <w:t xml:space="preserve"> с.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 xml:space="preserve"> </w:t>
      </w:r>
      <w:proofErr w:type="gramStart"/>
      <w:r w:rsidRPr="00217D34">
        <w:rPr>
          <w:sz w:val="26"/>
          <w:szCs w:val="26"/>
        </w:rPr>
        <w:t>дровяная</w:t>
      </w:r>
      <w:proofErr w:type="gramEnd"/>
      <w:r w:rsidRPr="00217D34">
        <w:rPr>
          <w:sz w:val="26"/>
          <w:szCs w:val="26"/>
        </w:rPr>
        <w:t xml:space="preserve"> котельная, расположенная на ул. Школьная, мощностью 0,36 Гкал/час. Система теплоснабжения от котельной - водяная двухтрубная, диаметры трубопроводов от 32 мм до 80 мм. Общая протяженность тепловых сетей (в двухтрубном исполнении) – 270 </w:t>
      </w:r>
      <w:proofErr w:type="spellStart"/>
      <w:r w:rsidRPr="00217D34">
        <w:rPr>
          <w:sz w:val="26"/>
          <w:szCs w:val="26"/>
        </w:rPr>
        <w:t>пог</w:t>
      </w:r>
      <w:proofErr w:type="gramStart"/>
      <w:r w:rsidRPr="00217D34">
        <w:rPr>
          <w:sz w:val="26"/>
          <w:szCs w:val="26"/>
        </w:rPr>
        <w:t>.м</w:t>
      </w:r>
      <w:proofErr w:type="spellEnd"/>
      <w:proofErr w:type="gramEnd"/>
      <w:r w:rsidRPr="00217D34">
        <w:rPr>
          <w:sz w:val="26"/>
          <w:szCs w:val="26"/>
        </w:rPr>
        <w:t>, система горячего водоснабжения отсутствует. Жилой фонд котельная не отапливает. Количество организаций и учреждений, потребляющих тепловую энергию – 2.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lastRenderedPageBreak/>
        <w:t xml:space="preserve">В д. Марковская дровяная котельная, расположенная на ул. Школьная, мощностью 0,6 Гкал/час. Система теплоснабжения от котельной - водяная двухтрубная, диаметры трубопроводов от 32 мм до 150 мм. Общая протяженность тепловых сетей (в двухтрубном исполнении) – 704 </w:t>
      </w:r>
      <w:proofErr w:type="spellStart"/>
      <w:r w:rsidRPr="00217D34">
        <w:rPr>
          <w:sz w:val="26"/>
          <w:szCs w:val="26"/>
        </w:rPr>
        <w:t>пог</w:t>
      </w:r>
      <w:proofErr w:type="gramStart"/>
      <w:r w:rsidRPr="00217D34">
        <w:rPr>
          <w:sz w:val="26"/>
          <w:szCs w:val="26"/>
        </w:rPr>
        <w:t>.м</w:t>
      </w:r>
      <w:proofErr w:type="spellEnd"/>
      <w:proofErr w:type="gramEnd"/>
      <w:r w:rsidRPr="00217D34">
        <w:rPr>
          <w:sz w:val="26"/>
          <w:szCs w:val="26"/>
        </w:rPr>
        <w:t xml:space="preserve">, система горячего водоснабжения отсутствует.  Количество подключенных к котельной жилых зданий - 6 (4 квартиры, 4  жилых  дома общей площадью - 501,1 </w:t>
      </w:r>
      <w:r>
        <w:rPr>
          <w:sz w:val="26"/>
          <w:szCs w:val="26"/>
        </w:rPr>
        <w:t>кв.</w:t>
      </w:r>
      <w:r w:rsidRPr="00217D34">
        <w:rPr>
          <w:sz w:val="26"/>
          <w:szCs w:val="26"/>
        </w:rPr>
        <w:t>м). Количество организаций и учреждений, потребляющих тепловую энергию – 3.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 д. </w:t>
      </w:r>
      <w:proofErr w:type="spellStart"/>
      <w:r w:rsidRPr="00217D34">
        <w:rPr>
          <w:sz w:val="26"/>
          <w:szCs w:val="26"/>
        </w:rPr>
        <w:t>Порохово</w:t>
      </w:r>
      <w:proofErr w:type="spellEnd"/>
      <w:r w:rsidRPr="00217D34">
        <w:rPr>
          <w:sz w:val="26"/>
          <w:szCs w:val="26"/>
        </w:rPr>
        <w:t xml:space="preserve"> дровяная котельная, расположенная на ул. Полевая, д. 15а, мощностью 0,2 Гкал/час. Система теплоснабжения от котельной водяная двухтрубная, диаметр трубопровода   80 мм. Общая протяженность тепловых сетей (в двухтрубном исполнении) - 50 </w:t>
      </w:r>
      <w:proofErr w:type="spellStart"/>
      <w:r w:rsidRPr="00217D34">
        <w:rPr>
          <w:sz w:val="26"/>
          <w:szCs w:val="26"/>
        </w:rPr>
        <w:t>пог</w:t>
      </w:r>
      <w:proofErr w:type="gramStart"/>
      <w:r w:rsidRPr="00217D34">
        <w:rPr>
          <w:sz w:val="26"/>
          <w:szCs w:val="26"/>
        </w:rPr>
        <w:t>.м</w:t>
      </w:r>
      <w:proofErr w:type="spellEnd"/>
      <w:proofErr w:type="gramEnd"/>
      <w:r w:rsidRPr="00217D34">
        <w:rPr>
          <w:sz w:val="26"/>
          <w:szCs w:val="26"/>
        </w:rPr>
        <w:t>, система горячего водоснабжения отсутствует. Жилой фонд котельная не отапливает. Количество организаций и учреждений, потребляющих тепловую энергию – 5 (</w:t>
      </w:r>
      <w:proofErr w:type="gramStart"/>
      <w:r w:rsidRPr="00217D34">
        <w:rPr>
          <w:sz w:val="26"/>
          <w:szCs w:val="26"/>
        </w:rPr>
        <w:t>расположены</w:t>
      </w:r>
      <w:proofErr w:type="gramEnd"/>
      <w:r w:rsidRPr="00217D34">
        <w:rPr>
          <w:sz w:val="26"/>
          <w:szCs w:val="26"/>
        </w:rPr>
        <w:t xml:space="preserve"> в одном здании).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Регулирование режима отпуска тепла от котельных качественное, производится централизованно на источниках, в зависимости от температуры наружного воздуха изменяется температура теплоносителя при его постоянном расходе.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 селах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 xml:space="preserve">, Бережное, Никольское, д. Марковская, д. </w:t>
      </w:r>
      <w:proofErr w:type="spellStart"/>
      <w:r w:rsidRPr="00217D34">
        <w:rPr>
          <w:sz w:val="26"/>
          <w:szCs w:val="26"/>
        </w:rPr>
        <w:t>Порохово</w:t>
      </w:r>
      <w:proofErr w:type="spellEnd"/>
      <w:r w:rsidRPr="00217D34">
        <w:rPr>
          <w:sz w:val="26"/>
          <w:szCs w:val="26"/>
        </w:rPr>
        <w:t xml:space="preserve">, п. Высокое строительства многоквартирных жилых домов не планируется. В ближайшее время перспективы развития централизованного теплоснабжения, а именно увеличения протяженности тепловых сетей, установки новых котельных не предусматривается.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 перспективе строительство распределительного газопровода </w:t>
      </w:r>
      <w:proofErr w:type="gramStart"/>
      <w:r w:rsidRPr="00217D34">
        <w:rPr>
          <w:sz w:val="26"/>
          <w:szCs w:val="26"/>
        </w:rPr>
        <w:t>до</w:t>
      </w:r>
      <w:proofErr w:type="gramEnd"/>
      <w:r w:rsidRPr="00217D34">
        <w:rPr>
          <w:sz w:val="26"/>
          <w:szCs w:val="26"/>
        </w:rPr>
        <w:t xml:space="preserve"> </w:t>
      </w:r>
      <w:proofErr w:type="gramStart"/>
      <w:r w:rsidRPr="00217D34">
        <w:rPr>
          <w:sz w:val="26"/>
          <w:szCs w:val="26"/>
        </w:rPr>
        <w:t>с</w:t>
      </w:r>
      <w:proofErr w:type="gramEnd"/>
      <w:r w:rsidRPr="00217D34">
        <w:rPr>
          <w:sz w:val="26"/>
          <w:szCs w:val="26"/>
        </w:rPr>
        <w:t>. Никольское и строительство там блочно-модульной газовой котельной.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74315" w:rsidRPr="00217D34" w:rsidRDefault="00974315" w:rsidP="00974315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217D34">
        <w:rPr>
          <w:b/>
          <w:sz w:val="26"/>
          <w:szCs w:val="26"/>
        </w:rPr>
        <w:t>Существующее положение в сфере водоснабжения муниципального образования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Водопользование округа осуществляется с целью хозяйственно-питьевого и производственного назначения.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217D34">
        <w:rPr>
          <w:sz w:val="26"/>
          <w:szCs w:val="26"/>
        </w:rPr>
        <w:t xml:space="preserve">Снабжение населения холодной питьевой водой через централизованную систему сетей водопровода в настоящее время осуществляется в населенных пунктах: с. Устье, с. Никольское, с.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 xml:space="preserve">, с. Бережное, с. Заднее, д. </w:t>
      </w:r>
      <w:proofErr w:type="spellStart"/>
      <w:r w:rsidRPr="00217D34">
        <w:rPr>
          <w:sz w:val="26"/>
          <w:szCs w:val="26"/>
        </w:rPr>
        <w:t>Королиха</w:t>
      </w:r>
      <w:proofErr w:type="spellEnd"/>
      <w:r w:rsidRPr="00217D34">
        <w:rPr>
          <w:sz w:val="26"/>
          <w:szCs w:val="26"/>
        </w:rPr>
        <w:t>, с. Никола-Корень, д. Марковская.</w:t>
      </w:r>
      <w:proofErr w:type="gramEnd"/>
      <w:r w:rsidRPr="00217D34">
        <w:rPr>
          <w:sz w:val="26"/>
          <w:szCs w:val="26"/>
        </w:rPr>
        <w:t xml:space="preserve"> На территории </w:t>
      </w:r>
      <w:proofErr w:type="spellStart"/>
      <w:r w:rsidRPr="00217D34">
        <w:rPr>
          <w:sz w:val="26"/>
          <w:szCs w:val="26"/>
        </w:rPr>
        <w:t>Усть-Кубинского</w:t>
      </w:r>
      <w:proofErr w:type="spellEnd"/>
      <w:r w:rsidRPr="00217D34">
        <w:rPr>
          <w:sz w:val="26"/>
          <w:szCs w:val="26"/>
        </w:rPr>
        <w:t xml:space="preserve"> муниципального округа  действуют 8 систем водопровода: в с. Устье, с. Никольское, с.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>, с. Бережное, с</w:t>
      </w:r>
      <w:proofErr w:type="gramStart"/>
      <w:r w:rsidRPr="00217D34">
        <w:rPr>
          <w:sz w:val="26"/>
          <w:szCs w:val="26"/>
        </w:rPr>
        <w:t>.З</w:t>
      </w:r>
      <w:proofErr w:type="gramEnd"/>
      <w:r w:rsidRPr="00217D34">
        <w:rPr>
          <w:sz w:val="26"/>
          <w:szCs w:val="26"/>
        </w:rPr>
        <w:t xml:space="preserve">аднее, д. </w:t>
      </w:r>
      <w:proofErr w:type="spellStart"/>
      <w:r w:rsidRPr="00217D34">
        <w:rPr>
          <w:sz w:val="26"/>
          <w:szCs w:val="26"/>
        </w:rPr>
        <w:t>Королиха</w:t>
      </w:r>
      <w:proofErr w:type="spellEnd"/>
      <w:r w:rsidRPr="00217D34">
        <w:rPr>
          <w:sz w:val="26"/>
          <w:szCs w:val="26"/>
        </w:rPr>
        <w:t>, с. Никола-Корень, д. Марковская.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Для обеспечения потребителей услугами водоснабжения привлечена организация ООО «Водопровод Устье», которая занимается эксплуатацией инженерных сетей водоснабжения и оборудования. Основной вид деятельности организации -</w:t>
      </w:r>
      <w:r>
        <w:rPr>
          <w:sz w:val="26"/>
          <w:szCs w:val="26"/>
        </w:rPr>
        <w:t xml:space="preserve"> </w:t>
      </w:r>
      <w:r w:rsidRPr="00217D34">
        <w:rPr>
          <w:sz w:val="26"/>
          <w:szCs w:val="26"/>
        </w:rPr>
        <w:t>предоставление гражданским и юридическим лицам услуг водоснабжения. Предприятие имеет необходимое технологическое оборудование, автомобильную технику и штат работников.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Для производственного  и  хозяйственно-питьевого водоснабжения с</w:t>
      </w:r>
      <w:proofErr w:type="gramStart"/>
      <w:r w:rsidRPr="00217D34">
        <w:rPr>
          <w:sz w:val="26"/>
          <w:szCs w:val="26"/>
        </w:rPr>
        <w:t>.У</w:t>
      </w:r>
      <w:proofErr w:type="gramEnd"/>
      <w:r w:rsidRPr="00217D34">
        <w:rPr>
          <w:sz w:val="26"/>
          <w:szCs w:val="26"/>
        </w:rPr>
        <w:t xml:space="preserve">стье  административного центра </w:t>
      </w:r>
      <w:proofErr w:type="spellStart"/>
      <w:r w:rsidRPr="00217D34">
        <w:rPr>
          <w:sz w:val="26"/>
          <w:szCs w:val="26"/>
        </w:rPr>
        <w:t>Усть-Кубинского</w:t>
      </w:r>
      <w:proofErr w:type="spellEnd"/>
      <w:r w:rsidRPr="00217D34">
        <w:rPr>
          <w:sz w:val="26"/>
          <w:szCs w:val="26"/>
        </w:rPr>
        <w:t xml:space="preserve"> округа Вологодской области используется поверхностный  источник  река </w:t>
      </w:r>
      <w:proofErr w:type="spellStart"/>
      <w:r w:rsidRPr="00217D34">
        <w:rPr>
          <w:sz w:val="26"/>
          <w:szCs w:val="26"/>
        </w:rPr>
        <w:t>Кубена</w:t>
      </w:r>
      <w:proofErr w:type="spellEnd"/>
      <w:r w:rsidRPr="00217D34">
        <w:rPr>
          <w:sz w:val="26"/>
          <w:szCs w:val="26"/>
        </w:rPr>
        <w:t>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lastRenderedPageBreak/>
        <w:t>Забор воды производится  водозаборными сооружениями  руслового  типа. Год  постройки 1968-1970. Водозабор с сооружениями очистки и обеззараживания воды располагается в 2,5 км от села выше по течению реки.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Водозабор состоит из водоприемного оголовка, всасывающего трубопровода диаметром 90 мм (ПВХ), насосной станции 1 подъема, очистных сооружений, станции 2 подъема. На насосной станции 2 подъема установлен частотный преобразователь, который поддерживает заданное давление в разводящей сети с. Устье.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Очистные сооружения - проектная мощность 1200 куб</w:t>
      </w:r>
      <w:proofErr w:type="gramStart"/>
      <w:r w:rsidRPr="00217D34">
        <w:rPr>
          <w:sz w:val="26"/>
          <w:szCs w:val="26"/>
        </w:rPr>
        <w:t>.м</w:t>
      </w:r>
      <w:proofErr w:type="gramEnd"/>
      <w:r w:rsidRPr="00217D34">
        <w:rPr>
          <w:sz w:val="26"/>
          <w:szCs w:val="26"/>
        </w:rPr>
        <w:t xml:space="preserve">/ сутки, установлены первичные резервуары,  отстойник, модульная станция водоочистки, резервуар чистой воды. Очистка воды производится в блочной модульной станции. В 2021 году произведена реконструкция очистных сооружений водопровода </w:t>
      </w:r>
      <w:proofErr w:type="gramStart"/>
      <w:r w:rsidRPr="00217D34">
        <w:rPr>
          <w:sz w:val="26"/>
          <w:szCs w:val="26"/>
        </w:rPr>
        <w:t>в</w:t>
      </w:r>
      <w:proofErr w:type="gramEnd"/>
      <w:r w:rsidRPr="00217D34">
        <w:rPr>
          <w:sz w:val="26"/>
          <w:szCs w:val="26"/>
        </w:rPr>
        <w:t xml:space="preserve"> </w:t>
      </w:r>
      <w:proofErr w:type="gramStart"/>
      <w:r w:rsidRPr="00217D34">
        <w:rPr>
          <w:sz w:val="26"/>
          <w:szCs w:val="26"/>
        </w:rPr>
        <w:t>с</w:t>
      </w:r>
      <w:proofErr w:type="gramEnd"/>
      <w:r w:rsidRPr="00217D34">
        <w:rPr>
          <w:sz w:val="26"/>
          <w:szCs w:val="26"/>
        </w:rPr>
        <w:t>. Устье, проложены два новых водовода от станции 1 подъема до станции 2 подъема, установлена станция очистки воды.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Количество воды, подаваемой на с. Устье, составляет 500 - 650 </w:t>
      </w:r>
      <w:r>
        <w:rPr>
          <w:sz w:val="26"/>
          <w:szCs w:val="26"/>
        </w:rPr>
        <w:t>куб</w:t>
      </w:r>
      <w:proofErr w:type="gramStart"/>
      <w:r>
        <w:rPr>
          <w:sz w:val="26"/>
          <w:szCs w:val="26"/>
        </w:rPr>
        <w:t>.</w:t>
      </w:r>
      <w:r w:rsidRPr="00217D34">
        <w:rPr>
          <w:sz w:val="26"/>
          <w:szCs w:val="26"/>
        </w:rPr>
        <w:t>м</w:t>
      </w:r>
      <w:proofErr w:type="gramEnd"/>
      <w:r w:rsidRPr="00217D34">
        <w:rPr>
          <w:sz w:val="26"/>
          <w:szCs w:val="26"/>
        </w:rPr>
        <w:t xml:space="preserve"> в сутки. Протяженность водопроводных сетей - 34,8 км, закольцованы, материал - чугун, сталь, полиэтилен. Износ сетей большой, требуется замена отдельных участков.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К водопроводной сети подключены здания культурно-бытового назначения, общественные здания, предприятия, жилой сектор. Для обеспечения водой населения жилых домов с упрощенным благоустройством предусмотрены водоразборные колонки.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217D34">
        <w:rPr>
          <w:sz w:val="26"/>
          <w:szCs w:val="26"/>
        </w:rPr>
        <w:t xml:space="preserve">Для питьевого водоснабжения других крупных населенных пунктов </w:t>
      </w:r>
      <w:r>
        <w:rPr>
          <w:sz w:val="26"/>
          <w:szCs w:val="26"/>
        </w:rPr>
        <w:t>округа</w:t>
      </w:r>
      <w:r w:rsidRPr="00217D34">
        <w:rPr>
          <w:sz w:val="26"/>
          <w:szCs w:val="26"/>
        </w:rPr>
        <w:t xml:space="preserve"> используются 7 артезианских скважин, подача воды потребителям из скважин осуществляется по следующим схемам: вода из артезианских скважин под напором насосов подается в  водопроводные сети, а  в случае наличия  водонапорной башни вода из артезианских скважин под напором насосов подается в водонапорные башни и одновременно в магистральные и распределительные водопроводные сети.</w:t>
      </w:r>
      <w:proofErr w:type="gramEnd"/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Водоснабжение </w:t>
      </w:r>
      <w:proofErr w:type="gramStart"/>
      <w:r w:rsidRPr="00217D34">
        <w:rPr>
          <w:sz w:val="26"/>
          <w:szCs w:val="26"/>
        </w:rPr>
        <w:t>с</w:t>
      </w:r>
      <w:proofErr w:type="gramEnd"/>
      <w:r w:rsidRPr="00217D34">
        <w:rPr>
          <w:sz w:val="26"/>
          <w:szCs w:val="26"/>
        </w:rPr>
        <w:t xml:space="preserve">. </w:t>
      </w:r>
      <w:proofErr w:type="gramStart"/>
      <w:r w:rsidRPr="00217D34">
        <w:rPr>
          <w:sz w:val="26"/>
          <w:szCs w:val="26"/>
        </w:rPr>
        <w:t>Никола-Корень</w:t>
      </w:r>
      <w:proofErr w:type="gramEnd"/>
      <w:r w:rsidRPr="00217D34">
        <w:rPr>
          <w:sz w:val="26"/>
          <w:szCs w:val="26"/>
        </w:rPr>
        <w:t xml:space="preserve"> осуществляется из водозаборной скважины 1984 года № 2984. </w:t>
      </w:r>
      <w:proofErr w:type="gramStart"/>
      <w:r w:rsidRPr="00217D34">
        <w:rPr>
          <w:sz w:val="26"/>
          <w:szCs w:val="26"/>
        </w:rPr>
        <w:t>Общая протяженность сетей с. Никола-Корень диаметром 32- 63 мм - 2,36 км,  сети с. Никола-Корень не закольцованы, материал труб - полиэтилен.</w:t>
      </w:r>
      <w:proofErr w:type="gramEnd"/>
      <w:r w:rsidRPr="00217D34">
        <w:rPr>
          <w:sz w:val="26"/>
          <w:szCs w:val="26"/>
        </w:rPr>
        <w:t xml:space="preserve"> Износ сетей составляет 50%.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Водоснабжение с. Никольское осуществляется из водозаборной скважины № 3П-2012/3,  № 683 максимальная производительность  74,46 тыс</w:t>
      </w:r>
      <w:proofErr w:type="gramStart"/>
      <w:r w:rsidRPr="00217D34">
        <w:rPr>
          <w:sz w:val="26"/>
          <w:szCs w:val="26"/>
        </w:rPr>
        <w:t>.м</w:t>
      </w:r>
      <w:proofErr w:type="gramEnd"/>
      <w:r w:rsidRPr="00217D34">
        <w:rPr>
          <w:sz w:val="26"/>
          <w:szCs w:val="26"/>
        </w:rPr>
        <w:t>3/год (дебит скважины 2 м3/час,   10  куб.м/час). Вода со скважин №</w:t>
      </w:r>
      <w:r>
        <w:rPr>
          <w:sz w:val="26"/>
          <w:szCs w:val="26"/>
        </w:rPr>
        <w:t xml:space="preserve"> </w:t>
      </w:r>
      <w:r w:rsidRPr="00217D34">
        <w:rPr>
          <w:sz w:val="26"/>
          <w:szCs w:val="26"/>
        </w:rPr>
        <w:t>1219 и 3146 подается только на фермы КРС. Ориентировочный дебит скважины № 1219 составляет 156 м3/</w:t>
      </w:r>
      <w:proofErr w:type="spellStart"/>
      <w:r w:rsidRPr="00217D34">
        <w:rPr>
          <w:sz w:val="26"/>
          <w:szCs w:val="26"/>
        </w:rPr>
        <w:t>сут</w:t>
      </w:r>
      <w:proofErr w:type="spellEnd"/>
      <w:r w:rsidRPr="00217D34">
        <w:rPr>
          <w:sz w:val="26"/>
          <w:szCs w:val="26"/>
        </w:rPr>
        <w:t>, скважины №  3146 – 120 м3/</w:t>
      </w:r>
      <w:proofErr w:type="spellStart"/>
      <w:r w:rsidRPr="00217D34">
        <w:rPr>
          <w:sz w:val="26"/>
          <w:szCs w:val="26"/>
        </w:rPr>
        <w:t>сут</w:t>
      </w:r>
      <w:proofErr w:type="spellEnd"/>
      <w:r w:rsidRPr="00217D34">
        <w:rPr>
          <w:sz w:val="26"/>
          <w:szCs w:val="26"/>
        </w:rPr>
        <w:t>. Общая протяженность сетей с. Никольское диаметром 25 - 125 мм - 3,753 км, материал труб смешанный - полиэтиленовые, стальные. Износ сетей составляет 50%.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Водоснабжение с. Заднее осуществляется из водозаборной скважины № 2738  максимальная производительность её 36,79 тыс</w:t>
      </w:r>
      <w:proofErr w:type="gramStart"/>
      <w:r w:rsidRPr="00217D34">
        <w:rPr>
          <w:sz w:val="26"/>
          <w:szCs w:val="26"/>
        </w:rPr>
        <w:t>.м</w:t>
      </w:r>
      <w:proofErr w:type="gramEnd"/>
      <w:r w:rsidRPr="00217D34">
        <w:rPr>
          <w:sz w:val="26"/>
          <w:szCs w:val="26"/>
        </w:rPr>
        <w:t xml:space="preserve">3/год (дебит скважины № 2738 - 5м3/час). Общая протяженность сетей с. </w:t>
      </w:r>
      <w:proofErr w:type="gramStart"/>
      <w:r w:rsidRPr="00217D34">
        <w:rPr>
          <w:sz w:val="26"/>
          <w:szCs w:val="26"/>
        </w:rPr>
        <w:t>Заднее</w:t>
      </w:r>
      <w:proofErr w:type="gramEnd"/>
      <w:r w:rsidRPr="00217D34">
        <w:rPr>
          <w:sz w:val="26"/>
          <w:szCs w:val="26"/>
        </w:rPr>
        <w:t xml:space="preserve"> диаметром 25 - 110 мм - 5,625 км, материал труб смешанный - полиэтиленовые, стальные. Износ сетей составляет 50%.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Водоснабжение д. </w:t>
      </w:r>
      <w:proofErr w:type="spellStart"/>
      <w:r w:rsidRPr="00217D34">
        <w:rPr>
          <w:sz w:val="26"/>
          <w:szCs w:val="26"/>
        </w:rPr>
        <w:t>Королиха</w:t>
      </w:r>
      <w:proofErr w:type="spellEnd"/>
      <w:r w:rsidRPr="00217D34">
        <w:rPr>
          <w:sz w:val="26"/>
          <w:szCs w:val="26"/>
        </w:rPr>
        <w:t xml:space="preserve"> производится из водозаборной скважины № 77914 максимальная производительность её 30,66 тыс</w:t>
      </w:r>
      <w:proofErr w:type="gramStart"/>
      <w:r w:rsidRPr="00217D34">
        <w:rPr>
          <w:sz w:val="26"/>
          <w:szCs w:val="26"/>
        </w:rPr>
        <w:t>.м</w:t>
      </w:r>
      <w:proofErr w:type="gramEnd"/>
      <w:r w:rsidRPr="00217D34">
        <w:rPr>
          <w:sz w:val="26"/>
          <w:szCs w:val="26"/>
        </w:rPr>
        <w:t xml:space="preserve">3/год (дебит скважины № 77914 – 3,5м3/час). Общая протяженность сетей д. </w:t>
      </w:r>
      <w:proofErr w:type="spellStart"/>
      <w:r w:rsidRPr="00217D34">
        <w:rPr>
          <w:sz w:val="26"/>
          <w:szCs w:val="26"/>
        </w:rPr>
        <w:t>Королиха</w:t>
      </w:r>
      <w:proofErr w:type="spellEnd"/>
      <w:r w:rsidRPr="00217D34">
        <w:rPr>
          <w:sz w:val="26"/>
          <w:szCs w:val="26"/>
        </w:rPr>
        <w:t xml:space="preserve"> диаметром 25 - 125 мм </w:t>
      </w:r>
      <w:r w:rsidRPr="00217D34">
        <w:rPr>
          <w:sz w:val="26"/>
          <w:szCs w:val="26"/>
        </w:rPr>
        <w:lastRenderedPageBreak/>
        <w:t>4,593 км, материал труб смешанный - полиэтиленовые, стальные. Износ сетей составляет 50%.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Водоснабжение с. Бережное производится из водозаборной скважины № 1749 в д. Федоровская, максимальная производительность её 52,56 тыс</w:t>
      </w:r>
      <w:proofErr w:type="gramStart"/>
      <w:r w:rsidRPr="00217D34">
        <w:rPr>
          <w:sz w:val="26"/>
          <w:szCs w:val="26"/>
        </w:rPr>
        <w:t>.м</w:t>
      </w:r>
      <w:proofErr w:type="gramEnd"/>
      <w:r w:rsidRPr="00217D34">
        <w:rPr>
          <w:sz w:val="26"/>
          <w:szCs w:val="26"/>
        </w:rPr>
        <w:t>3/год (дебит скважины 8 м3/час), вода скважины пригодна для хозяйственно-питьевого назначения. Износ оборудования скважины составляет более 50%, требуется реконструкция. Общая протяженность сетей диаметром 25-160 мм 5,498 км.  Износ существующих стальных водоводов по селу на данный момент незначительный, водопроводная сеть имеет удовлетворительное состояние, состоит в основном из труб ПНД.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Водоснабжение с.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 xml:space="preserve"> производится из водозаборной скважины № 2974, максимальная производительность её 56,94 тыс</w:t>
      </w:r>
      <w:proofErr w:type="gramStart"/>
      <w:r w:rsidRPr="00217D34">
        <w:rPr>
          <w:sz w:val="26"/>
          <w:szCs w:val="26"/>
        </w:rPr>
        <w:t>.м</w:t>
      </w:r>
      <w:proofErr w:type="gramEnd"/>
      <w:r w:rsidRPr="00217D34">
        <w:rPr>
          <w:sz w:val="26"/>
          <w:szCs w:val="26"/>
        </w:rPr>
        <w:t xml:space="preserve">3/год (дебит скважины 10 м3/час), вода скважины пригодна для хозяйственно-питьевого назначения. Подача воды в </w:t>
      </w:r>
      <w:proofErr w:type="spellStart"/>
      <w:r w:rsidRPr="00217D34">
        <w:rPr>
          <w:sz w:val="26"/>
          <w:szCs w:val="26"/>
        </w:rPr>
        <w:t>с</w:t>
      </w:r>
      <w:proofErr w:type="gramStart"/>
      <w:r w:rsidRPr="00217D34">
        <w:rPr>
          <w:sz w:val="26"/>
          <w:szCs w:val="26"/>
        </w:rPr>
        <w:t>.Б</w:t>
      </w:r>
      <w:proofErr w:type="gramEnd"/>
      <w:r w:rsidRPr="00217D34">
        <w:rPr>
          <w:sz w:val="26"/>
          <w:szCs w:val="26"/>
        </w:rPr>
        <w:t>огородское</w:t>
      </w:r>
      <w:proofErr w:type="spellEnd"/>
      <w:r w:rsidRPr="00217D34">
        <w:rPr>
          <w:sz w:val="26"/>
          <w:szCs w:val="26"/>
        </w:rPr>
        <w:t xml:space="preserve"> производится по </w:t>
      </w:r>
      <w:proofErr w:type="spellStart"/>
      <w:r w:rsidRPr="00217D34">
        <w:rPr>
          <w:sz w:val="26"/>
          <w:szCs w:val="26"/>
        </w:rPr>
        <w:t>безбашенной</w:t>
      </w:r>
      <w:proofErr w:type="spellEnd"/>
      <w:r w:rsidRPr="00217D34">
        <w:rPr>
          <w:sz w:val="26"/>
          <w:szCs w:val="26"/>
        </w:rPr>
        <w:t xml:space="preserve"> системе под напором насоса в магистральные и распределительные сети.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Существующие сети водоснабжения с.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 xml:space="preserve"> в основном кольцевые с отдельными тупиками, общая протяженность сетей диаметром 25-63 мм 1,151 км.  Износ сетей  с.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>,  незначительный.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Водоснабжение д. Марковская производится из водозаборной скважины № 849, ориентировочный дебит скважины составляет 5 м3/час, вода скважины пригодна для хозяйственно-питьевого назначения. Подача воды в деревнях Марковская  и </w:t>
      </w:r>
      <w:proofErr w:type="spellStart"/>
      <w:r w:rsidRPr="00217D34">
        <w:rPr>
          <w:sz w:val="26"/>
          <w:szCs w:val="26"/>
        </w:rPr>
        <w:t>Петряевская</w:t>
      </w:r>
      <w:proofErr w:type="spellEnd"/>
      <w:r w:rsidRPr="00217D34">
        <w:rPr>
          <w:sz w:val="26"/>
          <w:szCs w:val="26"/>
        </w:rPr>
        <w:t xml:space="preserve"> потребителям осуществляется по следующей схеме: вода из артезианской скважины под напором насосов подается в водонапорную башню и одновременно в  магистральные и распределительные водопроводные сети. Здания, оборудованные внутренними системами водопровода, подключены к наружным сетям водопровода.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Существующие сети водоснабжения д. Марковская тупиковые, общая протяженность сетей диаметром 20-100 мм 2,85 км. 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228 населенных пунктов </w:t>
      </w:r>
      <w:proofErr w:type="spellStart"/>
      <w:r w:rsidRPr="00217D34">
        <w:rPr>
          <w:sz w:val="26"/>
          <w:szCs w:val="26"/>
        </w:rPr>
        <w:t>Усть-Кубинского</w:t>
      </w:r>
      <w:proofErr w:type="spellEnd"/>
      <w:r w:rsidRPr="00217D34">
        <w:rPr>
          <w:sz w:val="26"/>
          <w:szCs w:val="26"/>
        </w:rPr>
        <w:t xml:space="preserve"> округа с постоянно проживающим населением,  не имеет централизованных инженерных коммуникаций. Водоснабжение жителей в данных населенных пунктах осуществляется из шахтных колодцев, частных водозаборных скважин. Водоснабжение населённых пунктов будет зависеть от их перспективного развития. В качестве водозаборных сооружений населенных пунктов, где большинство населения составляют дачники, можно применить </w:t>
      </w:r>
      <w:proofErr w:type="spellStart"/>
      <w:r w:rsidRPr="00217D34">
        <w:rPr>
          <w:sz w:val="26"/>
          <w:szCs w:val="26"/>
        </w:rPr>
        <w:t>мелкотрубчатые</w:t>
      </w:r>
      <w:proofErr w:type="spellEnd"/>
      <w:r w:rsidRPr="00217D34">
        <w:rPr>
          <w:sz w:val="26"/>
          <w:szCs w:val="26"/>
        </w:rPr>
        <w:t xml:space="preserve"> водозаборные скважины или шахтные колодцы с автоматизированными водоподъемными установками для индивидуального водоснабжения.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74315" w:rsidRPr="00217D34" w:rsidRDefault="00974315" w:rsidP="00974315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217D34">
        <w:rPr>
          <w:b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AD25C8" w:rsidRDefault="00AD25C8" w:rsidP="0097431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Сети водоотведения в селе Устье существуют с ноября 2010 года, в 2010 году  была введена 1 очередь строительства сетей протяженностью 7850 м и 1 очередь очистных сооружений канализации мощностью 200 куб. м в сутки. В связи с отсутствием подключенных потребителей система водоотведения до 2022 года не функционировала.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lastRenderedPageBreak/>
        <w:t xml:space="preserve">В 2021-2022 годах проведена её реконструкция, в 2022 году очистные сооружения канализации запущены, ведется подключение многоквартирных жилых домов и административных зданий к системе.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Система канализации в селе неполная раздельная. </w:t>
      </w:r>
      <w:proofErr w:type="spellStart"/>
      <w:r w:rsidRPr="00217D34">
        <w:rPr>
          <w:sz w:val="26"/>
          <w:szCs w:val="26"/>
        </w:rPr>
        <w:t>Канализованию</w:t>
      </w:r>
      <w:proofErr w:type="spellEnd"/>
      <w:r w:rsidRPr="00217D34">
        <w:rPr>
          <w:sz w:val="26"/>
          <w:szCs w:val="26"/>
        </w:rPr>
        <w:t xml:space="preserve"> подлежат здания социально-культурного и бытового назначения, жилые дома с централизованным водоснабжением, бытовые помещения производственных зданий. Ввиду сложного рельефа местности территория села поделена на несколько зон </w:t>
      </w:r>
      <w:proofErr w:type="spellStart"/>
      <w:r w:rsidRPr="00217D34">
        <w:rPr>
          <w:sz w:val="26"/>
          <w:szCs w:val="26"/>
        </w:rPr>
        <w:t>канализования</w:t>
      </w:r>
      <w:proofErr w:type="spellEnd"/>
      <w:r w:rsidRPr="00217D34">
        <w:rPr>
          <w:sz w:val="26"/>
          <w:szCs w:val="26"/>
        </w:rPr>
        <w:t xml:space="preserve">. На сети канализации предусмотрены подкачивающие канализационные насосные станции. Для подачи сточных вод на очистные сооружения служит главная насосная станция производительностью - 80 м/куб в час.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Не все существующие административные и жилые здания имеют внутренние канализационные </w:t>
      </w:r>
      <w:proofErr w:type="gramStart"/>
      <w:r w:rsidRPr="00217D34">
        <w:rPr>
          <w:sz w:val="26"/>
          <w:szCs w:val="26"/>
        </w:rPr>
        <w:t>коммуникации</w:t>
      </w:r>
      <w:proofErr w:type="gramEnd"/>
      <w:r w:rsidRPr="00217D34">
        <w:rPr>
          <w:sz w:val="26"/>
          <w:szCs w:val="26"/>
        </w:rPr>
        <w:t xml:space="preserve"> поэтому отвод сточных вод осуществляется в септики, выгребные ямы, надворные туалеты с последующей транспортировкой на очистные сооружения.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 В селе Богородском существует локальная  канализация протяженностью 635,1 м, требующая ремонта,  от  школы и больницы со сбросом на поля фильтрации. Очистные сооружения канализации отсутствуют.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 селе </w:t>
      </w:r>
      <w:proofErr w:type="gramStart"/>
      <w:r w:rsidRPr="00217D34">
        <w:rPr>
          <w:sz w:val="26"/>
          <w:szCs w:val="26"/>
        </w:rPr>
        <w:t>Бережное</w:t>
      </w:r>
      <w:proofErr w:type="gramEnd"/>
      <w:r w:rsidRPr="00217D34">
        <w:rPr>
          <w:sz w:val="26"/>
          <w:szCs w:val="26"/>
        </w:rPr>
        <w:t xml:space="preserve"> существует система канализации с одной КНС и  очистными сооружениями полной биологической очистки протяженностью 1320 м, требующая ремонта, от школы, четырех многоквартирных домов и здания администрации со сбросом на поля фильтрации, которые требуют промывки. Очистные сооружения канализации отсутствуют.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В остальных населенных пунктах округа с малочисленным населением и не имеющих развития жилая застройка не имеет централизованных инженерных сетей канализации. Система водоотведения сточных вод в населенных пунктах предусмотрена в септики и выгребные ямы.</w:t>
      </w:r>
    </w:p>
    <w:p w:rsidR="00974315" w:rsidRDefault="00974315" w:rsidP="00974315">
      <w:pPr>
        <w:shd w:val="clear" w:color="auto" w:fill="FFFFFF"/>
        <w:ind w:left="1339" w:firstLine="567"/>
        <w:jc w:val="center"/>
        <w:rPr>
          <w:b/>
          <w:bCs/>
          <w:sz w:val="26"/>
          <w:szCs w:val="26"/>
        </w:rPr>
      </w:pPr>
    </w:p>
    <w:p w:rsidR="00974315" w:rsidRDefault="00974315" w:rsidP="00974315">
      <w:pPr>
        <w:shd w:val="clear" w:color="auto" w:fill="FFFFFF"/>
        <w:ind w:left="1339" w:firstLine="567"/>
        <w:jc w:val="center"/>
        <w:rPr>
          <w:b/>
          <w:sz w:val="26"/>
          <w:szCs w:val="26"/>
        </w:rPr>
      </w:pPr>
      <w:r w:rsidRPr="00623EDA">
        <w:rPr>
          <w:b/>
          <w:bCs/>
          <w:sz w:val="26"/>
          <w:szCs w:val="26"/>
        </w:rPr>
        <w:t xml:space="preserve">2. </w:t>
      </w:r>
      <w:r>
        <w:rPr>
          <w:b/>
          <w:bCs/>
          <w:sz w:val="26"/>
          <w:szCs w:val="26"/>
        </w:rPr>
        <w:t xml:space="preserve">Приоритеты в развитии и реализации </w:t>
      </w:r>
      <w:r w:rsidRPr="008B1435">
        <w:rPr>
          <w:b/>
          <w:sz w:val="26"/>
          <w:szCs w:val="26"/>
        </w:rPr>
        <w:t>муниципальной</w:t>
      </w:r>
      <w:r w:rsidRPr="00623EDA">
        <w:rPr>
          <w:b/>
          <w:sz w:val="26"/>
          <w:szCs w:val="26"/>
        </w:rPr>
        <w:t xml:space="preserve"> программы,</w:t>
      </w:r>
      <w:r>
        <w:rPr>
          <w:b/>
          <w:sz w:val="26"/>
          <w:szCs w:val="26"/>
        </w:rPr>
        <w:t xml:space="preserve"> цели, задачи и</w:t>
      </w:r>
      <w:r w:rsidRPr="00623EDA">
        <w:rPr>
          <w:b/>
          <w:sz w:val="26"/>
          <w:szCs w:val="26"/>
        </w:rPr>
        <w:t xml:space="preserve"> сроки ее реализации</w:t>
      </w:r>
    </w:p>
    <w:p w:rsidR="00974315" w:rsidRPr="00623EDA" w:rsidRDefault="00974315" w:rsidP="00974315">
      <w:pPr>
        <w:shd w:val="clear" w:color="auto" w:fill="FFFFFF"/>
        <w:ind w:left="1339" w:firstLine="567"/>
        <w:jc w:val="center"/>
        <w:rPr>
          <w:sz w:val="26"/>
          <w:szCs w:val="26"/>
        </w:rPr>
      </w:pPr>
    </w:p>
    <w:p w:rsidR="00974315" w:rsidRPr="00623EDA" w:rsidRDefault="00974315" w:rsidP="00974315">
      <w:pPr>
        <w:shd w:val="clear" w:color="auto" w:fill="FFFFFF"/>
        <w:ind w:right="10" w:firstLine="567"/>
        <w:jc w:val="both"/>
        <w:rPr>
          <w:sz w:val="26"/>
          <w:szCs w:val="26"/>
        </w:rPr>
      </w:pPr>
      <w:r w:rsidRPr="00623EDA">
        <w:rPr>
          <w:sz w:val="26"/>
          <w:szCs w:val="26"/>
        </w:rPr>
        <w:t xml:space="preserve">В программу включены </w:t>
      </w:r>
      <w:r>
        <w:rPr>
          <w:sz w:val="26"/>
          <w:szCs w:val="26"/>
        </w:rPr>
        <w:t xml:space="preserve">объекты сферы теплоснабжения, водоснабжения и водоотведения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623EDA">
        <w:rPr>
          <w:sz w:val="26"/>
          <w:szCs w:val="26"/>
        </w:rPr>
        <w:t>.</w:t>
      </w:r>
    </w:p>
    <w:p w:rsidR="00974315" w:rsidRDefault="00974315" w:rsidP="00974315">
      <w:pPr>
        <w:shd w:val="clear" w:color="auto" w:fill="FFFFFF"/>
        <w:ind w:left="14" w:right="10" w:firstLine="567"/>
        <w:jc w:val="both"/>
        <w:rPr>
          <w:spacing w:val="-5"/>
          <w:sz w:val="26"/>
          <w:szCs w:val="26"/>
        </w:rPr>
      </w:pPr>
      <w:r w:rsidRPr="00623EDA">
        <w:rPr>
          <w:spacing w:val="-5"/>
          <w:sz w:val="26"/>
          <w:szCs w:val="26"/>
        </w:rPr>
        <w:t>Основн</w:t>
      </w:r>
      <w:r>
        <w:rPr>
          <w:spacing w:val="-5"/>
          <w:sz w:val="26"/>
          <w:szCs w:val="26"/>
        </w:rPr>
        <w:t>ыми</w:t>
      </w:r>
      <w:r w:rsidRPr="00623EDA">
        <w:rPr>
          <w:spacing w:val="-5"/>
          <w:sz w:val="26"/>
          <w:szCs w:val="26"/>
        </w:rPr>
        <w:t xml:space="preserve"> цел</w:t>
      </w:r>
      <w:r>
        <w:rPr>
          <w:spacing w:val="-5"/>
          <w:sz w:val="26"/>
          <w:szCs w:val="26"/>
        </w:rPr>
        <w:t>ями</w:t>
      </w:r>
      <w:r w:rsidRPr="00623EDA">
        <w:rPr>
          <w:spacing w:val="-5"/>
          <w:sz w:val="26"/>
          <w:szCs w:val="26"/>
        </w:rPr>
        <w:t xml:space="preserve"> программы является </w:t>
      </w:r>
      <w:r>
        <w:rPr>
          <w:spacing w:val="-5"/>
          <w:sz w:val="26"/>
          <w:szCs w:val="26"/>
        </w:rPr>
        <w:t>с</w:t>
      </w:r>
      <w:r w:rsidRPr="00F9793C">
        <w:rPr>
          <w:spacing w:val="-5"/>
          <w:sz w:val="26"/>
          <w:szCs w:val="26"/>
        </w:rPr>
        <w:t xml:space="preserve">оздание условий для приведения жилищного фонда и коммунальной инфраструктуры </w:t>
      </w:r>
      <w:r>
        <w:rPr>
          <w:spacing w:val="-5"/>
          <w:sz w:val="26"/>
          <w:szCs w:val="26"/>
        </w:rPr>
        <w:t xml:space="preserve">округа </w:t>
      </w:r>
      <w:r w:rsidRPr="00F9793C">
        <w:rPr>
          <w:spacing w:val="-5"/>
          <w:sz w:val="26"/>
          <w:szCs w:val="26"/>
        </w:rPr>
        <w:t>в соответствие со стандартами качества, обеспечивающими комфортные условия проживания граждан</w:t>
      </w:r>
      <w:r>
        <w:rPr>
          <w:spacing w:val="-5"/>
          <w:sz w:val="26"/>
          <w:szCs w:val="26"/>
        </w:rPr>
        <w:t>, у</w:t>
      </w:r>
      <w:r w:rsidRPr="00F9793C">
        <w:rPr>
          <w:spacing w:val="-5"/>
          <w:sz w:val="26"/>
          <w:szCs w:val="26"/>
        </w:rPr>
        <w:t>стойчивое функционирование и развитие жилищной сферы, обеспечивающее доступность жилья населению</w:t>
      </w:r>
      <w:r>
        <w:rPr>
          <w:spacing w:val="-5"/>
          <w:sz w:val="26"/>
          <w:szCs w:val="26"/>
        </w:rPr>
        <w:t xml:space="preserve"> округа</w:t>
      </w:r>
      <w:r w:rsidRPr="00F9793C">
        <w:rPr>
          <w:spacing w:val="-5"/>
          <w:sz w:val="26"/>
          <w:szCs w:val="26"/>
        </w:rPr>
        <w:t>.</w:t>
      </w:r>
    </w:p>
    <w:p w:rsidR="00974315" w:rsidRDefault="00974315" w:rsidP="00974315">
      <w:pPr>
        <w:shd w:val="clear" w:color="auto" w:fill="FFFFFF"/>
        <w:ind w:left="10" w:right="5" w:firstLine="567"/>
        <w:jc w:val="both"/>
        <w:rPr>
          <w:spacing w:val="-1"/>
          <w:sz w:val="26"/>
          <w:szCs w:val="26"/>
        </w:rPr>
      </w:pPr>
      <w:r w:rsidRPr="00623EDA">
        <w:rPr>
          <w:spacing w:val="-4"/>
          <w:sz w:val="26"/>
          <w:szCs w:val="26"/>
        </w:rPr>
        <w:t>Первоочередная задача органо</w:t>
      </w:r>
      <w:r>
        <w:rPr>
          <w:spacing w:val="-4"/>
          <w:sz w:val="26"/>
          <w:szCs w:val="26"/>
        </w:rPr>
        <w:t>в местного самоуправления</w:t>
      </w:r>
      <w:r w:rsidRPr="00623EDA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прокладка сетей водоснабжения</w:t>
      </w:r>
      <w:r w:rsidRPr="00623EDA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в строящиеся микрорайоны, своевременное проведение </w:t>
      </w:r>
      <w:r w:rsidRPr="00623EDA">
        <w:rPr>
          <w:spacing w:val="-1"/>
          <w:sz w:val="26"/>
          <w:szCs w:val="26"/>
        </w:rPr>
        <w:t>капитальны</w:t>
      </w:r>
      <w:r>
        <w:rPr>
          <w:spacing w:val="-1"/>
          <w:sz w:val="26"/>
          <w:szCs w:val="26"/>
        </w:rPr>
        <w:t>х</w:t>
      </w:r>
      <w:r w:rsidRPr="00623EDA">
        <w:rPr>
          <w:spacing w:val="-1"/>
          <w:sz w:val="26"/>
          <w:szCs w:val="26"/>
        </w:rPr>
        <w:t xml:space="preserve"> ремонт</w:t>
      </w:r>
      <w:r>
        <w:rPr>
          <w:spacing w:val="-1"/>
          <w:sz w:val="26"/>
          <w:szCs w:val="26"/>
        </w:rPr>
        <w:t>ов</w:t>
      </w:r>
      <w:r w:rsidRPr="00623EDA">
        <w:rPr>
          <w:spacing w:val="-1"/>
          <w:sz w:val="26"/>
          <w:szCs w:val="26"/>
        </w:rPr>
        <w:t xml:space="preserve"> и ремонт</w:t>
      </w:r>
      <w:r>
        <w:rPr>
          <w:spacing w:val="-1"/>
          <w:sz w:val="26"/>
          <w:szCs w:val="26"/>
        </w:rPr>
        <w:t>ов существующих сетей теплоснабжения, водоснабжения, водоотведения.</w:t>
      </w:r>
    </w:p>
    <w:p w:rsidR="00974315" w:rsidRPr="00D97ABF" w:rsidRDefault="00974315" w:rsidP="00974315">
      <w:pPr>
        <w:shd w:val="clear" w:color="auto" w:fill="FFFFFF"/>
        <w:ind w:left="10" w:right="5" w:firstLine="567"/>
        <w:jc w:val="both"/>
        <w:rPr>
          <w:sz w:val="26"/>
          <w:szCs w:val="26"/>
        </w:rPr>
      </w:pPr>
      <w:r w:rsidRPr="00D97ABF">
        <w:t xml:space="preserve"> </w:t>
      </w:r>
      <w:r w:rsidRPr="00D97ABF">
        <w:rPr>
          <w:sz w:val="26"/>
          <w:szCs w:val="26"/>
        </w:rPr>
        <w:t xml:space="preserve">Основными задачами муниципальной программы являются: 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Pr="00D97ABF">
        <w:rPr>
          <w:sz w:val="26"/>
          <w:szCs w:val="26"/>
        </w:rPr>
        <w:t>одернизация объек</w:t>
      </w:r>
      <w:r>
        <w:rPr>
          <w:sz w:val="26"/>
          <w:szCs w:val="26"/>
        </w:rPr>
        <w:t>тов коммунальной инфраструктуры;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D97ABF">
        <w:rPr>
          <w:sz w:val="26"/>
          <w:szCs w:val="26"/>
        </w:rPr>
        <w:t>овышение эффективности управления объектами коммунальной инфраструктуры</w:t>
      </w:r>
      <w:r>
        <w:rPr>
          <w:sz w:val="26"/>
          <w:szCs w:val="26"/>
        </w:rPr>
        <w:t>;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</w:t>
      </w:r>
      <w:r w:rsidRPr="00D97ABF">
        <w:rPr>
          <w:sz w:val="26"/>
          <w:szCs w:val="26"/>
        </w:rPr>
        <w:t>беспечение доступности жилья и жилищно-коммунальных услуг в соответствии с платежеспособным спросом граждан и стандартами обеспечения жилыми помещениями</w:t>
      </w:r>
      <w:r>
        <w:rPr>
          <w:sz w:val="26"/>
          <w:szCs w:val="26"/>
        </w:rPr>
        <w:t>;</w:t>
      </w: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D97ABF">
        <w:rPr>
          <w:sz w:val="26"/>
          <w:szCs w:val="26"/>
        </w:rPr>
        <w:t>ривлечение средств внебюджетных источников (в том числе частных инвесторов, кредитных средств и личных сре</w:t>
      </w:r>
      <w:proofErr w:type="gramStart"/>
      <w:r w:rsidRPr="00D97ABF">
        <w:rPr>
          <w:sz w:val="26"/>
          <w:szCs w:val="26"/>
        </w:rPr>
        <w:t>дств гр</w:t>
      </w:r>
      <w:proofErr w:type="gramEnd"/>
      <w:r w:rsidRPr="00D97ABF">
        <w:rPr>
          <w:sz w:val="26"/>
          <w:szCs w:val="26"/>
        </w:rPr>
        <w:t>аждан) для финансирования проектов модернизации объектов коммунальной инфраструктуры</w:t>
      </w:r>
      <w:r>
        <w:rPr>
          <w:sz w:val="26"/>
          <w:szCs w:val="26"/>
        </w:rPr>
        <w:t>.</w:t>
      </w: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Задачи в сфере теплоснабжения: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D97ABF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о</w:t>
      </w:r>
      <w:r w:rsidRPr="00D97ABF">
        <w:rPr>
          <w:sz w:val="26"/>
          <w:szCs w:val="26"/>
        </w:rPr>
        <w:t>беспечить достаточные, но не избыточные резервы мощностей на всех стадиях технологической цепочки для подключения новых абонентов и выполнения требований по параметрам надежности и эффективности услуг теплоснабжения;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D97ABF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о</w:t>
      </w:r>
      <w:r w:rsidRPr="00D97ABF">
        <w:rPr>
          <w:sz w:val="26"/>
          <w:szCs w:val="26"/>
        </w:rPr>
        <w:t>беспечить сочетание централизованного и дец</w:t>
      </w:r>
      <w:r w:rsidR="00AD25C8">
        <w:rPr>
          <w:sz w:val="26"/>
          <w:szCs w:val="26"/>
        </w:rPr>
        <w:t>ентрализованного теплоснабжения;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D97ABF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о</w:t>
      </w:r>
      <w:r w:rsidRPr="00D97ABF">
        <w:rPr>
          <w:sz w:val="26"/>
          <w:szCs w:val="26"/>
        </w:rPr>
        <w:t xml:space="preserve">беспечить показатели надежности тепловых сетей не ниже требований, установленных в </w:t>
      </w:r>
      <w:r w:rsidRPr="00CB54A5">
        <w:rPr>
          <w:sz w:val="26"/>
          <w:szCs w:val="26"/>
        </w:rPr>
        <w:t>СП 124.13330.2012</w:t>
      </w:r>
      <w:r>
        <w:rPr>
          <w:sz w:val="26"/>
          <w:szCs w:val="26"/>
        </w:rPr>
        <w:t xml:space="preserve"> </w:t>
      </w:r>
      <w:proofErr w:type="spellStart"/>
      <w:r w:rsidRPr="00CB54A5">
        <w:rPr>
          <w:sz w:val="26"/>
          <w:szCs w:val="26"/>
        </w:rPr>
        <w:t>СНиП</w:t>
      </w:r>
      <w:proofErr w:type="spellEnd"/>
      <w:r w:rsidRPr="00CB54A5">
        <w:rPr>
          <w:sz w:val="26"/>
          <w:szCs w:val="26"/>
        </w:rPr>
        <w:t xml:space="preserve"> 41-02-2003.</w:t>
      </w:r>
      <w:r>
        <w:rPr>
          <w:sz w:val="26"/>
          <w:szCs w:val="26"/>
        </w:rPr>
        <w:t xml:space="preserve"> «Тепловые сети»;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D97ABF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п</w:t>
      </w:r>
      <w:r w:rsidRPr="00D97ABF">
        <w:rPr>
          <w:sz w:val="26"/>
          <w:szCs w:val="26"/>
        </w:rPr>
        <w:t>овысить эффективность системы теплоснабжения;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D97ABF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с</w:t>
      </w:r>
      <w:r w:rsidRPr="00D97ABF">
        <w:rPr>
          <w:sz w:val="26"/>
          <w:szCs w:val="26"/>
        </w:rPr>
        <w:t>низить потери  в магистральных и распределительных тепловых сетях.</w:t>
      </w: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D97ABF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о</w:t>
      </w:r>
      <w:r w:rsidRPr="00D97ABF">
        <w:rPr>
          <w:sz w:val="26"/>
          <w:szCs w:val="26"/>
        </w:rPr>
        <w:t>беспечить стабильность финансовых отношений с поставщиками тепловой энергии, чтобы ликвидировать угрозу отключения платежеспособных абонентов или снижения для них параметров теплового комфорта.</w:t>
      </w: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Задачи в сфере водоснабжения: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D97ABF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о</w:t>
      </w:r>
      <w:r w:rsidRPr="00D97ABF">
        <w:rPr>
          <w:sz w:val="26"/>
          <w:szCs w:val="26"/>
        </w:rPr>
        <w:t>беспечить достаточные резервы мощностей на всех стадиях технологической цепочки водоснабжения с учетом развития нового строительства и требований по надежности и эффективности этих услуг;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D97ABF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ф</w:t>
      </w:r>
      <w:r w:rsidRPr="00D97ABF">
        <w:rPr>
          <w:sz w:val="26"/>
          <w:szCs w:val="26"/>
        </w:rPr>
        <w:t>ормировать стратегию развития и модернизации системы водоснабжения, исходя из требований стандартов качества, надежности и эффективности;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D97ABF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о</w:t>
      </w:r>
      <w:r w:rsidRPr="00D97ABF">
        <w:rPr>
          <w:sz w:val="26"/>
          <w:szCs w:val="26"/>
        </w:rPr>
        <w:t>беспечить бесперебойное снабжение абонентов услугами водоснабжения</w:t>
      </w:r>
      <w:r>
        <w:rPr>
          <w:sz w:val="26"/>
          <w:szCs w:val="26"/>
        </w:rPr>
        <w:t xml:space="preserve"> для уменьшения </w:t>
      </w:r>
      <w:r w:rsidRPr="00CB54A5">
        <w:rPr>
          <w:sz w:val="26"/>
          <w:szCs w:val="26"/>
        </w:rPr>
        <w:t xml:space="preserve"> </w:t>
      </w:r>
      <w:r w:rsidRPr="00D97ABF">
        <w:rPr>
          <w:sz w:val="26"/>
          <w:szCs w:val="26"/>
        </w:rPr>
        <w:t>количеств</w:t>
      </w:r>
      <w:r>
        <w:rPr>
          <w:sz w:val="26"/>
          <w:szCs w:val="26"/>
        </w:rPr>
        <w:t>а</w:t>
      </w:r>
      <w:r w:rsidRPr="00D97ABF">
        <w:rPr>
          <w:sz w:val="26"/>
          <w:szCs w:val="26"/>
        </w:rPr>
        <w:t xml:space="preserve"> жалоб по услугам водоснабжения;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D97ABF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с</w:t>
      </w:r>
      <w:r w:rsidRPr="00D97ABF">
        <w:rPr>
          <w:sz w:val="26"/>
          <w:szCs w:val="26"/>
        </w:rPr>
        <w:t>низить повреждаемость водопроводных сетей</w:t>
      </w:r>
      <w:r>
        <w:rPr>
          <w:sz w:val="26"/>
          <w:szCs w:val="26"/>
        </w:rPr>
        <w:t xml:space="preserve"> для исключения потерь воды</w:t>
      </w:r>
      <w:r w:rsidRPr="00D97ABF">
        <w:rPr>
          <w:sz w:val="26"/>
          <w:szCs w:val="26"/>
        </w:rPr>
        <w:t>;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D97ABF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с</w:t>
      </w:r>
      <w:r w:rsidRPr="00D97ABF">
        <w:rPr>
          <w:sz w:val="26"/>
          <w:szCs w:val="26"/>
        </w:rPr>
        <w:t>облюдать нормативные требования по параметрам качества воды и требования по охране окружающей среды</w:t>
      </w:r>
      <w:r>
        <w:rPr>
          <w:sz w:val="26"/>
          <w:szCs w:val="26"/>
        </w:rPr>
        <w:t>.</w:t>
      </w: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Задачи в сфере водоотведения: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D97ABF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о</w:t>
      </w:r>
      <w:r w:rsidRPr="00D97ABF">
        <w:rPr>
          <w:sz w:val="26"/>
          <w:szCs w:val="26"/>
        </w:rPr>
        <w:t>беспечить достаточные резервы мощностей на всех стадиях технологической цепочки водо</w:t>
      </w:r>
      <w:r>
        <w:rPr>
          <w:sz w:val="26"/>
          <w:szCs w:val="26"/>
        </w:rPr>
        <w:t>отведения</w:t>
      </w:r>
      <w:r w:rsidRPr="00D97ABF">
        <w:rPr>
          <w:sz w:val="26"/>
          <w:szCs w:val="26"/>
        </w:rPr>
        <w:t xml:space="preserve"> с учетом развития нового строительства и требований по надежности и эффективности этих услуг;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D97ABF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ф</w:t>
      </w:r>
      <w:r w:rsidRPr="00D97ABF">
        <w:rPr>
          <w:sz w:val="26"/>
          <w:szCs w:val="26"/>
        </w:rPr>
        <w:t>ормировать стратегию развития и модернизации системы водо</w:t>
      </w:r>
      <w:r>
        <w:rPr>
          <w:sz w:val="26"/>
          <w:szCs w:val="26"/>
        </w:rPr>
        <w:t>отведения</w:t>
      </w:r>
      <w:r w:rsidRPr="00D97ABF">
        <w:rPr>
          <w:sz w:val="26"/>
          <w:szCs w:val="26"/>
        </w:rPr>
        <w:t>, исходя из требований стандартов качества, надежности и эффективности;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D97ABF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с</w:t>
      </w:r>
      <w:r w:rsidRPr="00D97ABF">
        <w:rPr>
          <w:sz w:val="26"/>
          <w:szCs w:val="26"/>
        </w:rPr>
        <w:t>облюдать нормативные требования по охране окружающей среды</w:t>
      </w:r>
      <w:r>
        <w:rPr>
          <w:sz w:val="26"/>
          <w:szCs w:val="26"/>
        </w:rPr>
        <w:t>.</w:t>
      </w: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каждой из этих сфер требуется:</w:t>
      </w:r>
    </w:p>
    <w:p w:rsidR="00974315" w:rsidRPr="00D97ABF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D97ABF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о</w:t>
      </w:r>
      <w:r w:rsidRPr="00D97ABF">
        <w:rPr>
          <w:sz w:val="26"/>
          <w:szCs w:val="26"/>
        </w:rPr>
        <w:t>беспечить уровень квалификации сотрудников, соответствующий новым требованиям к системе управления;</w:t>
      </w: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D97ABF">
        <w:rPr>
          <w:sz w:val="26"/>
          <w:szCs w:val="26"/>
        </w:rPr>
        <w:tab/>
      </w:r>
      <w:r w:rsidRPr="004E410D">
        <w:rPr>
          <w:sz w:val="26"/>
          <w:szCs w:val="26"/>
        </w:rPr>
        <w:t>- обеспечить привлечение долгосрочных внебюджетных инвестиций в размере, достаточном для решения сформулированных в данной Программе задач.</w:t>
      </w: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8B3CA5">
        <w:rPr>
          <w:sz w:val="26"/>
          <w:szCs w:val="26"/>
        </w:rPr>
        <w:lastRenderedPageBreak/>
        <w:t xml:space="preserve">Для реализации поставленных целей и решения задач муниципальной программы, достижения планируемых значений показателей и индикаторов в рамках осуществления дорожной деятельности на территории округа </w:t>
      </w:r>
      <w:r>
        <w:rPr>
          <w:sz w:val="26"/>
          <w:szCs w:val="26"/>
        </w:rPr>
        <w:t xml:space="preserve">требуется </w:t>
      </w:r>
      <w:r w:rsidRPr="00B25E2C">
        <w:rPr>
          <w:sz w:val="26"/>
          <w:szCs w:val="26"/>
        </w:rPr>
        <w:t xml:space="preserve">осуществление мер по оказанию </w:t>
      </w:r>
      <w:proofErr w:type="gramStart"/>
      <w:r w:rsidRPr="00B25E2C">
        <w:rPr>
          <w:sz w:val="26"/>
          <w:szCs w:val="26"/>
        </w:rPr>
        <w:t>поддержки проектов модернизации объектов коммунальной инфраструктуры</w:t>
      </w:r>
      <w:proofErr w:type="gramEnd"/>
      <w:r>
        <w:rPr>
          <w:sz w:val="26"/>
          <w:szCs w:val="26"/>
        </w:rPr>
        <w:t xml:space="preserve"> и </w:t>
      </w:r>
      <w:r w:rsidRPr="008B3CA5">
        <w:rPr>
          <w:sz w:val="26"/>
          <w:szCs w:val="26"/>
        </w:rPr>
        <w:t>предусмотрено выполнение следующих мероприятий:</w:t>
      </w: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974315" w:rsidRPr="008B3CA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План мероприятий по теплоснабжению:</w:t>
      </w: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8B3CA5">
        <w:rPr>
          <w:sz w:val="26"/>
          <w:szCs w:val="26"/>
        </w:rPr>
        <w:t>1.</w:t>
      </w:r>
      <w:r w:rsidR="00AD25C8">
        <w:rPr>
          <w:sz w:val="26"/>
          <w:szCs w:val="26"/>
        </w:rPr>
        <w:t xml:space="preserve"> </w:t>
      </w:r>
      <w:r>
        <w:rPr>
          <w:sz w:val="26"/>
          <w:szCs w:val="26"/>
        </w:rPr>
        <w:t>Реконструкция существующих</w:t>
      </w:r>
      <w:r w:rsidRPr="008B3CA5">
        <w:t xml:space="preserve"> </w:t>
      </w:r>
      <w:r w:rsidRPr="008B3CA5">
        <w:rPr>
          <w:sz w:val="26"/>
          <w:szCs w:val="26"/>
        </w:rPr>
        <w:t xml:space="preserve">тепловых сетей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r w:rsidRPr="008B3CA5">
        <w:rPr>
          <w:sz w:val="26"/>
          <w:szCs w:val="26"/>
        </w:rPr>
        <w:t xml:space="preserve">с. </w:t>
      </w:r>
      <w:r>
        <w:rPr>
          <w:sz w:val="26"/>
          <w:szCs w:val="26"/>
        </w:rPr>
        <w:t xml:space="preserve">Устье, с. </w:t>
      </w:r>
      <w:r w:rsidRPr="008B3CA5">
        <w:rPr>
          <w:sz w:val="26"/>
          <w:szCs w:val="26"/>
        </w:rPr>
        <w:t>Бережное</w:t>
      </w:r>
      <w:r>
        <w:rPr>
          <w:sz w:val="26"/>
          <w:szCs w:val="26"/>
        </w:rPr>
        <w:t>,</w:t>
      </w:r>
    </w:p>
    <w:p w:rsidR="00974315" w:rsidRDefault="00974315" w:rsidP="00AD25C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Никольское, с. </w:t>
      </w:r>
      <w:proofErr w:type="spellStart"/>
      <w:r>
        <w:rPr>
          <w:sz w:val="26"/>
          <w:szCs w:val="26"/>
        </w:rPr>
        <w:t>Богородское</w:t>
      </w:r>
      <w:proofErr w:type="spellEnd"/>
      <w:r>
        <w:rPr>
          <w:sz w:val="26"/>
          <w:szCs w:val="26"/>
        </w:rPr>
        <w:t>, д. Марковская.</w:t>
      </w: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B3CA5">
        <w:rPr>
          <w:sz w:val="26"/>
          <w:szCs w:val="26"/>
        </w:rPr>
        <w:t xml:space="preserve">Реконструкция системы теплоснабжения административного здания в д. </w:t>
      </w:r>
      <w:proofErr w:type="spellStart"/>
      <w:r w:rsidRPr="008B3CA5">
        <w:rPr>
          <w:sz w:val="26"/>
          <w:szCs w:val="26"/>
        </w:rPr>
        <w:t>Порохово</w:t>
      </w:r>
      <w:proofErr w:type="spellEnd"/>
      <w:r>
        <w:rPr>
          <w:sz w:val="26"/>
          <w:szCs w:val="26"/>
        </w:rPr>
        <w:t>.</w:t>
      </w: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B3CA5">
        <w:t xml:space="preserve"> </w:t>
      </w:r>
      <w:r w:rsidRPr="008B3CA5">
        <w:rPr>
          <w:sz w:val="26"/>
          <w:szCs w:val="26"/>
        </w:rPr>
        <w:t xml:space="preserve">Замена котлов в котельных с. Никольское, </w:t>
      </w:r>
      <w:proofErr w:type="spellStart"/>
      <w:r w:rsidRPr="008B3CA5">
        <w:rPr>
          <w:sz w:val="26"/>
          <w:szCs w:val="26"/>
        </w:rPr>
        <w:t>Богородское</w:t>
      </w:r>
      <w:proofErr w:type="spellEnd"/>
      <w:r w:rsidRPr="008B3CA5">
        <w:rPr>
          <w:sz w:val="26"/>
          <w:szCs w:val="26"/>
        </w:rPr>
        <w:t>, Бережное, д</w:t>
      </w:r>
      <w:proofErr w:type="gramStart"/>
      <w:r w:rsidRPr="008B3CA5">
        <w:rPr>
          <w:sz w:val="26"/>
          <w:szCs w:val="26"/>
        </w:rPr>
        <w:t>.М</w:t>
      </w:r>
      <w:proofErr w:type="gramEnd"/>
      <w:r w:rsidRPr="008B3CA5">
        <w:rPr>
          <w:sz w:val="26"/>
          <w:szCs w:val="26"/>
        </w:rPr>
        <w:t>арковская</w:t>
      </w:r>
      <w:r>
        <w:rPr>
          <w:sz w:val="26"/>
          <w:szCs w:val="26"/>
        </w:rPr>
        <w:t>.</w:t>
      </w: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974315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План мероприятий по водоснабжению:</w:t>
      </w:r>
    </w:p>
    <w:p w:rsidR="00974315" w:rsidRDefault="00974315" w:rsidP="00974315">
      <w:pPr>
        <w:numPr>
          <w:ilvl w:val="0"/>
          <w:numId w:val="17"/>
        </w:numPr>
        <w:shd w:val="clear" w:color="auto" w:fill="FFFFFF"/>
        <w:jc w:val="both"/>
        <w:rPr>
          <w:sz w:val="26"/>
          <w:szCs w:val="26"/>
        </w:rPr>
      </w:pPr>
      <w:r w:rsidRPr="008B3CA5">
        <w:rPr>
          <w:sz w:val="26"/>
          <w:szCs w:val="26"/>
        </w:rPr>
        <w:t xml:space="preserve">Строительство </w:t>
      </w:r>
      <w:r>
        <w:rPr>
          <w:sz w:val="26"/>
          <w:szCs w:val="26"/>
        </w:rPr>
        <w:t xml:space="preserve">и ремонт </w:t>
      </w:r>
      <w:r w:rsidRPr="008B3CA5">
        <w:rPr>
          <w:sz w:val="26"/>
          <w:szCs w:val="26"/>
        </w:rPr>
        <w:t xml:space="preserve">водопроводных сетей </w:t>
      </w:r>
      <w:r>
        <w:rPr>
          <w:sz w:val="26"/>
          <w:szCs w:val="26"/>
        </w:rPr>
        <w:t>округа.</w:t>
      </w:r>
    </w:p>
    <w:p w:rsidR="00974315" w:rsidRDefault="00974315" w:rsidP="00974315">
      <w:pPr>
        <w:numPr>
          <w:ilvl w:val="0"/>
          <w:numId w:val="17"/>
        </w:numPr>
        <w:shd w:val="clear" w:color="auto" w:fill="FFFFFF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Оборудова</w:t>
      </w:r>
      <w:r w:rsidRPr="008B3CA5">
        <w:rPr>
          <w:sz w:val="26"/>
          <w:szCs w:val="26"/>
        </w:rPr>
        <w:t xml:space="preserve">ние скважин с. Никольское, </w:t>
      </w:r>
      <w:r>
        <w:rPr>
          <w:sz w:val="26"/>
          <w:szCs w:val="26"/>
        </w:rPr>
        <w:t xml:space="preserve">с. Заднее </w:t>
      </w:r>
      <w:r w:rsidRPr="008B3CA5">
        <w:rPr>
          <w:sz w:val="26"/>
          <w:szCs w:val="26"/>
        </w:rPr>
        <w:t>системами очистки воды.</w:t>
      </w:r>
      <w:proofErr w:type="gramEnd"/>
    </w:p>
    <w:p w:rsidR="00974315" w:rsidRDefault="00974315" w:rsidP="00974315">
      <w:pPr>
        <w:numPr>
          <w:ilvl w:val="0"/>
          <w:numId w:val="17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Продолжение модернизации очистных сооружений с. Устье.</w:t>
      </w:r>
    </w:p>
    <w:p w:rsidR="00974315" w:rsidRDefault="00974315" w:rsidP="00974315">
      <w:pPr>
        <w:shd w:val="clear" w:color="auto" w:fill="FFFFFF"/>
        <w:ind w:left="591"/>
        <w:jc w:val="both"/>
        <w:rPr>
          <w:sz w:val="26"/>
          <w:szCs w:val="26"/>
        </w:rPr>
      </w:pPr>
    </w:p>
    <w:p w:rsidR="00974315" w:rsidRDefault="00974315" w:rsidP="00974315">
      <w:pPr>
        <w:shd w:val="clear" w:color="auto" w:fill="FFFFFF"/>
        <w:ind w:left="591"/>
        <w:jc w:val="both"/>
        <w:rPr>
          <w:sz w:val="26"/>
          <w:szCs w:val="26"/>
        </w:rPr>
      </w:pPr>
      <w:r>
        <w:rPr>
          <w:sz w:val="26"/>
          <w:szCs w:val="26"/>
        </w:rPr>
        <w:t>План мероприятий по водоотведению:</w:t>
      </w:r>
    </w:p>
    <w:p w:rsidR="00974315" w:rsidRDefault="00974315" w:rsidP="00974315">
      <w:pPr>
        <w:shd w:val="clear" w:color="auto" w:fill="FFFFFF"/>
        <w:ind w:firstLine="59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D25C8">
        <w:rPr>
          <w:sz w:val="26"/>
          <w:szCs w:val="26"/>
        </w:rPr>
        <w:t xml:space="preserve"> </w:t>
      </w:r>
      <w:r>
        <w:rPr>
          <w:sz w:val="26"/>
          <w:szCs w:val="26"/>
        </w:rPr>
        <w:t>Строительство и ремонт канализационных сетей с. Устье.</w:t>
      </w:r>
    </w:p>
    <w:p w:rsidR="00974315" w:rsidRPr="008B3CA5" w:rsidRDefault="00974315" w:rsidP="00974315">
      <w:pPr>
        <w:shd w:val="clear" w:color="auto" w:fill="FFFFFF"/>
        <w:ind w:firstLine="591"/>
        <w:jc w:val="both"/>
        <w:rPr>
          <w:sz w:val="26"/>
          <w:szCs w:val="26"/>
        </w:rPr>
      </w:pPr>
      <w:r>
        <w:rPr>
          <w:sz w:val="26"/>
          <w:szCs w:val="26"/>
        </w:rPr>
        <w:t>2. Подключение потребителей с. Устье к канализационным сетям.</w:t>
      </w:r>
    </w:p>
    <w:p w:rsidR="00974315" w:rsidRPr="00B25E2C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B25E2C">
        <w:rPr>
          <w:sz w:val="26"/>
          <w:szCs w:val="26"/>
        </w:rPr>
        <w:t>Право на финансирование за счет средств капитальных вложений областного бюджета получат проекты, направленные на снижение аварийности, потерь ресурсов в процессе их производства и транспортировки, снижение уровня эксплуатационных расходов.</w:t>
      </w:r>
    </w:p>
    <w:p w:rsidR="00974315" w:rsidRPr="00B25E2C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B25E2C">
        <w:rPr>
          <w:sz w:val="26"/>
          <w:szCs w:val="26"/>
        </w:rPr>
        <w:t>Проекты модернизации объектов коммунальной инфраструктуры могут включать строительство отдельных объектов, связанных в первую очередь с решением экологических задач.</w:t>
      </w:r>
    </w:p>
    <w:p w:rsidR="00974315" w:rsidRPr="00B25E2C" w:rsidRDefault="00974315" w:rsidP="00974315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B25E2C">
        <w:rPr>
          <w:sz w:val="26"/>
          <w:szCs w:val="26"/>
        </w:rPr>
        <w:t xml:space="preserve">Выделение средств областного бюджета предполагается на условиях </w:t>
      </w:r>
      <w:proofErr w:type="spellStart"/>
      <w:r w:rsidRPr="00B25E2C">
        <w:rPr>
          <w:sz w:val="26"/>
          <w:szCs w:val="26"/>
        </w:rPr>
        <w:t>софинансирования</w:t>
      </w:r>
      <w:proofErr w:type="spellEnd"/>
      <w:r w:rsidRPr="00B25E2C">
        <w:rPr>
          <w:sz w:val="26"/>
          <w:szCs w:val="26"/>
        </w:rPr>
        <w:t xml:space="preserve"> проектов модернизации объектов коммунальной инфраструктуры за счет средств муниципальных бюджетов и внебюджетных источников.</w:t>
      </w:r>
    </w:p>
    <w:p w:rsidR="00974315" w:rsidRPr="00623EDA" w:rsidRDefault="00974315" w:rsidP="00974315">
      <w:pPr>
        <w:shd w:val="clear" w:color="auto" w:fill="FFFFFF"/>
        <w:ind w:left="24" w:right="5" w:firstLine="567"/>
        <w:jc w:val="both"/>
        <w:rPr>
          <w:sz w:val="26"/>
          <w:szCs w:val="26"/>
        </w:rPr>
      </w:pPr>
      <w:r w:rsidRPr="00623EDA">
        <w:rPr>
          <w:sz w:val="26"/>
          <w:szCs w:val="26"/>
        </w:rPr>
        <w:t>Сроки и очередность мероприятий по реализации муниципальной программы будут определяться в зависимости от задач, предусмотренных муниципальными и областными программами.</w:t>
      </w:r>
    </w:p>
    <w:p w:rsidR="00974315" w:rsidRPr="00623EDA" w:rsidRDefault="00974315" w:rsidP="00974315">
      <w:pPr>
        <w:shd w:val="clear" w:color="auto" w:fill="FFFFFF"/>
        <w:ind w:left="24" w:right="5" w:firstLine="567"/>
        <w:jc w:val="both"/>
        <w:rPr>
          <w:sz w:val="26"/>
          <w:szCs w:val="26"/>
        </w:rPr>
      </w:pPr>
      <w:r w:rsidRPr="00623EDA">
        <w:rPr>
          <w:sz w:val="26"/>
          <w:szCs w:val="26"/>
        </w:rPr>
        <w:t xml:space="preserve">Мероприятия по капитальному ремонту и ремонту будут определяться на основе результатов обследования </w:t>
      </w:r>
      <w:r>
        <w:rPr>
          <w:sz w:val="26"/>
          <w:szCs w:val="26"/>
        </w:rPr>
        <w:t>объектов теплоснабжения, водоснабжения, водоотведения</w:t>
      </w:r>
      <w:r w:rsidRPr="00623EDA">
        <w:rPr>
          <w:sz w:val="26"/>
          <w:szCs w:val="26"/>
        </w:rPr>
        <w:t xml:space="preserve"> при наличии проектно-сметной документации.</w:t>
      </w:r>
    </w:p>
    <w:p w:rsidR="00974315" w:rsidRPr="00623EDA" w:rsidRDefault="00974315" w:rsidP="00974315">
      <w:pPr>
        <w:shd w:val="clear" w:color="auto" w:fill="FFFFFF"/>
        <w:ind w:left="24" w:right="5" w:firstLine="567"/>
        <w:rPr>
          <w:sz w:val="26"/>
          <w:szCs w:val="26"/>
        </w:rPr>
      </w:pPr>
      <w:r w:rsidRPr="00623EDA">
        <w:rPr>
          <w:sz w:val="26"/>
          <w:szCs w:val="26"/>
        </w:rPr>
        <w:t>Срок реализаци</w:t>
      </w:r>
      <w:r>
        <w:rPr>
          <w:sz w:val="26"/>
          <w:szCs w:val="26"/>
        </w:rPr>
        <w:t>и муниципальной программы - 2024</w:t>
      </w:r>
      <w:r w:rsidRPr="00623EDA">
        <w:rPr>
          <w:sz w:val="26"/>
          <w:szCs w:val="26"/>
        </w:rPr>
        <w:t>-202</w:t>
      </w:r>
      <w:r>
        <w:rPr>
          <w:sz w:val="26"/>
          <w:szCs w:val="26"/>
        </w:rPr>
        <w:t>8</w:t>
      </w:r>
      <w:r w:rsidRPr="00623EDA">
        <w:rPr>
          <w:sz w:val="26"/>
          <w:szCs w:val="26"/>
        </w:rPr>
        <w:t xml:space="preserve"> годы.</w:t>
      </w:r>
    </w:p>
    <w:p w:rsidR="00974315" w:rsidRDefault="00974315" w:rsidP="00974315">
      <w:pPr>
        <w:shd w:val="clear" w:color="auto" w:fill="FFFFFF"/>
        <w:tabs>
          <w:tab w:val="left" w:pos="379"/>
        </w:tabs>
        <w:ind w:right="5" w:firstLine="567"/>
        <w:jc w:val="center"/>
        <w:rPr>
          <w:b/>
          <w:bCs/>
          <w:sz w:val="26"/>
          <w:szCs w:val="26"/>
          <w:highlight w:val="yellow"/>
        </w:rPr>
      </w:pPr>
    </w:p>
    <w:p w:rsidR="00974315" w:rsidRDefault="00974315" w:rsidP="00974315">
      <w:pPr>
        <w:shd w:val="clear" w:color="auto" w:fill="FFFFFF"/>
        <w:tabs>
          <w:tab w:val="left" w:pos="379"/>
        </w:tabs>
        <w:ind w:right="5" w:firstLine="567"/>
        <w:jc w:val="center"/>
        <w:rPr>
          <w:b/>
          <w:bCs/>
          <w:sz w:val="26"/>
          <w:szCs w:val="26"/>
        </w:rPr>
      </w:pPr>
      <w:r w:rsidRPr="008B1435">
        <w:rPr>
          <w:b/>
          <w:bCs/>
          <w:sz w:val="26"/>
          <w:szCs w:val="26"/>
        </w:rPr>
        <w:t xml:space="preserve">3. Целевые показатели (индикаторы) </w:t>
      </w:r>
      <w:r w:rsidRPr="00364CCF">
        <w:rPr>
          <w:b/>
          <w:bCs/>
          <w:sz w:val="26"/>
          <w:szCs w:val="26"/>
        </w:rPr>
        <w:t xml:space="preserve">муниципальной </w:t>
      </w:r>
      <w:r w:rsidRPr="008B1435">
        <w:rPr>
          <w:b/>
          <w:bCs/>
          <w:sz w:val="26"/>
          <w:szCs w:val="26"/>
        </w:rPr>
        <w:t>программы</w:t>
      </w:r>
    </w:p>
    <w:p w:rsidR="00974315" w:rsidRPr="008B1435" w:rsidRDefault="00974315" w:rsidP="00974315">
      <w:pPr>
        <w:shd w:val="clear" w:color="auto" w:fill="FFFFFF"/>
        <w:tabs>
          <w:tab w:val="left" w:pos="379"/>
        </w:tabs>
        <w:ind w:right="5" w:firstLine="567"/>
        <w:jc w:val="center"/>
        <w:rPr>
          <w:b/>
          <w:bCs/>
          <w:sz w:val="26"/>
          <w:szCs w:val="26"/>
        </w:rPr>
      </w:pPr>
    </w:p>
    <w:p w:rsidR="00974315" w:rsidRDefault="00974315" w:rsidP="00974315">
      <w:pPr>
        <w:shd w:val="clear" w:color="auto" w:fill="FFFFFF"/>
        <w:tabs>
          <w:tab w:val="left" w:pos="379"/>
        </w:tabs>
        <w:ind w:right="5" w:firstLine="567"/>
        <w:jc w:val="both"/>
        <w:rPr>
          <w:bCs/>
          <w:sz w:val="26"/>
          <w:szCs w:val="26"/>
        </w:rPr>
      </w:pPr>
      <w:r w:rsidRPr="008B1435">
        <w:rPr>
          <w:bCs/>
          <w:sz w:val="26"/>
          <w:szCs w:val="26"/>
        </w:rPr>
        <w:t>Сведения о целевых показателях (индикаторах) Программы приведены в приложении 1 к муниципальной Программе. Сведения о порядке сбора информации и методике расчета целевых показателей (индикаторов) Программы приведены в приложении 2 к муниципальной Программе</w:t>
      </w:r>
      <w:r>
        <w:rPr>
          <w:bCs/>
          <w:sz w:val="26"/>
          <w:szCs w:val="26"/>
        </w:rPr>
        <w:t>.</w:t>
      </w:r>
    </w:p>
    <w:p w:rsidR="00974315" w:rsidRDefault="00974315" w:rsidP="00974315">
      <w:pPr>
        <w:shd w:val="clear" w:color="auto" w:fill="FFFFFF"/>
        <w:tabs>
          <w:tab w:val="left" w:pos="2127"/>
        </w:tabs>
        <w:ind w:right="5"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4</w:t>
      </w:r>
      <w:r w:rsidRPr="00623EDA">
        <w:rPr>
          <w:b/>
          <w:bCs/>
          <w:sz w:val="26"/>
          <w:szCs w:val="26"/>
        </w:rPr>
        <w:t xml:space="preserve">. Перечень мероприятий </w:t>
      </w:r>
      <w:r w:rsidRPr="00364CCF">
        <w:rPr>
          <w:b/>
          <w:bCs/>
          <w:sz w:val="26"/>
          <w:szCs w:val="26"/>
        </w:rPr>
        <w:t xml:space="preserve">муниципальной </w:t>
      </w:r>
      <w:r w:rsidRPr="00623EDA">
        <w:rPr>
          <w:b/>
          <w:bCs/>
          <w:sz w:val="26"/>
          <w:szCs w:val="26"/>
        </w:rPr>
        <w:t>программы</w:t>
      </w:r>
    </w:p>
    <w:p w:rsidR="00974315" w:rsidRPr="00623EDA" w:rsidRDefault="00974315" w:rsidP="00974315">
      <w:pPr>
        <w:shd w:val="clear" w:color="auto" w:fill="FFFFFF"/>
        <w:tabs>
          <w:tab w:val="left" w:pos="2127"/>
        </w:tabs>
        <w:ind w:right="5" w:firstLine="567"/>
        <w:jc w:val="center"/>
        <w:rPr>
          <w:sz w:val="26"/>
          <w:szCs w:val="26"/>
        </w:rPr>
      </w:pPr>
    </w:p>
    <w:p w:rsidR="00974315" w:rsidRDefault="00974315" w:rsidP="00974315">
      <w:pPr>
        <w:shd w:val="clear" w:color="auto" w:fill="FFFFFF"/>
        <w:ind w:left="29" w:right="5" w:firstLine="538"/>
        <w:jc w:val="both"/>
        <w:rPr>
          <w:sz w:val="26"/>
          <w:szCs w:val="26"/>
        </w:rPr>
      </w:pPr>
      <w:r w:rsidRPr="00623EDA">
        <w:rPr>
          <w:sz w:val="26"/>
          <w:szCs w:val="26"/>
        </w:rPr>
        <w:t xml:space="preserve">Мероприятия программы приведены в приложении </w:t>
      </w:r>
      <w:r>
        <w:rPr>
          <w:sz w:val="26"/>
          <w:szCs w:val="26"/>
        </w:rPr>
        <w:t>3</w:t>
      </w:r>
      <w:r w:rsidRPr="00623EDA">
        <w:rPr>
          <w:sz w:val="26"/>
          <w:szCs w:val="26"/>
        </w:rPr>
        <w:t xml:space="preserve">  к настоящей</w:t>
      </w:r>
      <w:r w:rsidR="00AD25C8">
        <w:rPr>
          <w:sz w:val="26"/>
          <w:szCs w:val="26"/>
        </w:rPr>
        <w:t xml:space="preserve"> муниципальной</w:t>
      </w:r>
      <w:r w:rsidRPr="00623EDA">
        <w:rPr>
          <w:sz w:val="26"/>
          <w:szCs w:val="26"/>
        </w:rPr>
        <w:t xml:space="preserve"> программе.</w:t>
      </w:r>
    </w:p>
    <w:p w:rsidR="00974315" w:rsidRPr="00623EDA" w:rsidRDefault="00974315" w:rsidP="00974315">
      <w:pPr>
        <w:shd w:val="clear" w:color="auto" w:fill="FFFFFF"/>
        <w:tabs>
          <w:tab w:val="left" w:pos="326"/>
        </w:tabs>
        <w:ind w:right="5" w:firstLine="538"/>
        <w:jc w:val="center"/>
        <w:rPr>
          <w:b/>
          <w:bCs/>
          <w:sz w:val="26"/>
          <w:szCs w:val="26"/>
        </w:rPr>
      </w:pPr>
    </w:p>
    <w:p w:rsidR="00974315" w:rsidRDefault="00974315" w:rsidP="00974315">
      <w:pPr>
        <w:numPr>
          <w:ilvl w:val="0"/>
          <w:numId w:val="11"/>
        </w:numPr>
        <w:shd w:val="clear" w:color="auto" w:fill="FFFFFF"/>
        <w:tabs>
          <w:tab w:val="left" w:pos="326"/>
        </w:tabs>
        <w:ind w:right="5"/>
        <w:rPr>
          <w:b/>
          <w:bCs/>
          <w:sz w:val="26"/>
          <w:szCs w:val="26"/>
        </w:rPr>
      </w:pPr>
      <w:r w:rsidRPr="00CB43B3">
        <w:rPr>
          <w:b/>
          <w:bCs/>
          <w:sz w:val="26"/>
          <w:szCs w:val="26"/>
        </w:rPr>
        <w:t>Финансовое обеспечение муниципальной программы</w:t>
      </w:r>
    </w:p>
    <w:p w:rsidR="00974315" w:rsidRDefault="00974315" w:rsidP="00974315">
      <w:pPr>
        <w:shd w:val="clear" w:color="auto" w:fill="FFFFFF"/>
        <w:ind w:left="29" w:right="5" w:firstLine="538"/>
        <w:jc w:val="both"/>
        <w:rPr>
          <w:sz w:val="26"/>
          <w:szCs w:val="26"/>
        </w:rPr>
      </w:pPr>
    </w:p>
    <w:p w:rsidR="00974315" w:rsidRDefault="00974315" w:rsidP="00974315">
      <w:pPr>
        <w:pStyle w:val="conspluscellmrcssattr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="00AD25C8">
        <w:rPr>
          <w:sz w:val="26"/>
          <w:szCs w:val="26"/>
        </w:rPr>
        <w:t xml:space="preserve"> </w:t>
      </w:r>
      <w:r w:rsidRPr="00623EDA">
        <w:rPr>
          <w:sz w:val="26"/>
          <w:szCs w:val="26"/>
        </w:rPr>
        <w:t xml:space="preserve">Финансирование мероприятий программы </w:t>
      </w:r>
      <w:r>
        <w:rPr>
          <w:sz w:val="26"/>
          <w:szCs w:val="26"/>
        </w:rPr>
        <w:t xml:space="preserve">планируется </w:t>
      </w:r>
      <w:r w:rsidRPr="00623EDA">
        <w:rPr>
          <w:sz w:val="26"/>
          <w:szCs w:val="26"/>
        </w:rPr>
        <w:t>осуществля</w:t>
      </w:r>
      <w:r>
        <w:rPr>
          <w:sz w:val="26"/>
          <w:szCs w:val="26"/>
        </w:rPr>
        <w:t>ть</w:t>
      </w:r>
      <w:r w:rsidRPr="00623EDA">
        <w:rPr>
          <w:sz w:val="26"/>
          <w:szCs w:val="26"/>
        </w:rPr>
        <w:t xml:space="preserve"> за счет</w:t>
      </w:r>
      <w:r>
        <w:rPr>
          <w:sz w:val="26"/>
          <w:szCs w:val="26"/>
        </w:rPr>
        <w:t xml:space="preserve"> </w:t>
      </w:r>
      <w:r w:rsidRPr="00623EDA">
        <w:rPr>
          <w:sz w:val="26"/>
          <w:szCs w:val="26"/>
        </w:rPr>
        <w:t xml:space="preserve"> средств </w:t>
      </w:r>
      <w:r>
        <w:rPr>
          <w:sz w:val="26"/>
          <w:szCs w:val="26"/>
        </w:rPr>
        <w:t xml:space="preserve">областного бюджета, бюджета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округа с привлечением внебюджетных средств.</w:t>
      </w:r>
    </w:p>
    <w:p w:rsidR="00974315" w:rsidRDefault="00974315" w:rsidP="00974315">
      <w:pPr>
        <w:pStyle w:val="conspluscell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6"/>
          <w:szCs w:val="26"/>
        </w:rPr>
        <w:t>Общий объем финансового обеспечения  муниципальной программы – 0,0 тыс. рублей, из них:</w:t>
      </w:r>
    </w:p>
    <w:p w:rsidR="00974315" w:rsidRDefault="00974315" w:rsidP="00974315">
      <w:pPr>
        <w:pStyle w:val="a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6"/>
          <w:szCs w:val="26"/>
        </w:rPr>
        <w:t>за счет средств бюджета округа – 0,0 тыс. рублей,</w:t>
      </w:r>
    </w:p>
    <w:p w:rsidR="00974315" w:rsidRDefault="00974315" w:rsidP="00974315">
      <w:pPr>
        <w:pStyle w:val="amrcssattr"/>
        <w:shd w:val="clear" w:color="auto" w:fill="FFFFFF"/>
        <w:spacing w:before="0" w:beforeAutospacing="0" w:after="0" w:afterAutospacing="0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</w:rPr>
        <w:t>за счет средств субвенций и субсидий областного бюджета -  0,0 тыс. рублей.</w:t>
      </w:r>
    </w:p>
    <w:p w:rsidR="00AD25C8" w:rsidRDefault="00AD25C8" w:rsidP="00AD25C8">
      <w:pPr>
        <w:pStyle w:val="amrcssattr"/>
        <w:shd w:val="clear" w:color="auto" w:fill="FFFFFF"/>
        <w:spacing w:before="0" w:beforeAutospacing="0" w:after="0" w:afterAutospacing="0"/>
        <w:jc w:val="both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</w:rPr>
        <w:tab/>
        <w:t>Финансовое обеспечение реализации муниципальной программы за счет средств бюджета округа приведено в приложении 4 к настоящей муниципальной программе.</w:t>
      </w:r>
    </w:p>
    <w:p w:rsidR="00AD25C8" w:rsidRDefault="00AD25C8" w:rsidP="00AD25C8">
      <w:pPr>
        <w:pStyle w:val="a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6"/>
          <w:szCs w:val="26"/>
        </w:rPr>
        <w:tab/>
        <w:t>Финансовое обеспечение муниципальной программы за счет средств бюджета округа приведено в приложении 5 к настоящей муниципальной программе.</w:t>
      </w:r>
    </w:p>
    <w:p w:rsidR="00974315" w:rsidRPr="00F46E66" w:rsidRDefault="00974315" w:rsidP="00974315">
      <w:pPr>
        <w:shd w:val="clear" w:color="auto" w:fill="FFFFFF"/>
        <w:ind w:right="39"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5.2.</w:t>
      </w:r>
      <w:r w:rsidRPr="00F46E66">
        <w:rPr>
          <w:bCs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bCs/>
          <w:sz w:val="26"/>
          <w:szCs w:val="26"/>
        </w:rPr>
        <w:t xml:space="preserve"> </w:t>
      </w:r>
      <w:r w:rsidRPr="00F46E66">
        <w:rPr>
          <w:bCs/>
          <w:sz w:val="26"/>
          <w:szCs w:val="26"/>
        </w:rPr>
        <w:t>на реализацию целей муниципальной программы</w:t>
      </w:r>
      <w:r w:rsidRPr="00F46E66">
        <w:rPr>
          <w:sz w:val="26"/>
          <w:szCs w:val="26"/>
        </w:rPr>
        <w:t xml:space="preserve"> </w:t>
      </w:r>
      <w:r w:rsidRPr="00623EDA">
        <w:rPr>
          <w:sz w:val="26"/>
          <w:szCs w:val="26"/>
        </w:rPr>
        <w:t>приведен</w:t>
      </w:r>
      <w:r>
        <w:rPr>
          <w:sz w:val="26"/>
          <w:szCs w:val="26"/>
        </w:rPr>
        <w:t>а</w:t>
      </w:r>
      <w:r w:rsidRPr="00623EDA">
        <w:rPr>
          <w:sz w:val="26"/>
          <w:szCs w:val="26"/>
        </w:rPr>
        <w:t xml:space="preserve"> в приложени</w:t>
      </w:r>
      <w:r>
        <w:rPr>
          <w:sz w:val="26"/>
          <w:szCs w:val="26"/>
        </w:rPr>
        <w:t>и 6</w:t>
      </w:r>
      <w:r w:rsidRPr="00623EDA">
        <w:rPr>
          <w:sz w:val="26"/>
          <w:szCs w:val="26"/>
        </w:rPr>
        <w:t xml:space="preserve"> к настоящей программе</w:t>
      </w:r>
      <w:r>
        <w:rPr>
          <w:sz w:val="26"/>
          <w:szCs w:val="26"/>
        </w:rPr>
        <w:t>.</w:t>
      </w:r>
    </w:p>
    <w:p w:rsidR="00974315" w:rsidRPr="00F46E66" w:rsidRDefault="00974315" w:rsidP="00974315">
      <w:pPr>
        <w:shd w:val="clear" w:color="auto" w:fill="FFFFFF"/>
        <w:ind w:left="29" w:right="39" w:firstLine="538"/>
        <w:jc w:val="center"/>
        <w:rPr>
          <w:bCs/>
          <w:sz w:val="26"/>
          <w:szCs w:val="26"/>
        </w:rPr>
      </w:pPr>
    </w:p>
    <w:p w:rsidR="00974315" w:rsidRPr="00623EDA" w:rsidRDefault="00974315" w:rsidP="00974315">
      <w:pPr>
        <w:shd w:val="clear" w:color="auto" w:fill="FFFFFF"/>
        <w:spacing w:line="274" w:lineRule="exact"/>
        <w:ind w:left="235" w:right="235" w:firstLine="706"/>
        <w:jc w:val="both"/>
        <w:rPr>
          <w:sz w:val="26"/>
          <w:szCs w:val="26"/>
        </w:rPr>
        <w:sectPr w:rsidR="00974315" w:rsidRPr="00623EDA" w:rsidSect="0097431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74315" w:rsidRPr="00DD4646" w:rsidRDefault="00974315" w:rsidP="00974315">
      <w:pPr>
        <w:ind w:right="-55" w:firstLine="540"/>
        <w:jc w:val="right"/>
        <w:rPr>
          <w:sz w:val="26"/>
          <w:szCs w:val="26"/>
        </w:rPr>
      </w:pPr>
      <w:r w:rsidRPr="00DD464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974315" w:rsidRDefault="00974315" w:rsidP="00974315">
      <w:pPr>
        <w:ind w:right="-55" w:firstLine="540"/>
        <w:jc w:val="right"/>
        <w:rPr>
          <w:sz w:val="26"/>
          <w:szCs w:val="26"/>
        </w:rPr>
      </w:pPr>
      <w:r w:rsidRPr="00DD4646">
        <w:rPr>
          <w:sz w:val="26"/>
          <w:szCs w:val="26"/>
        </w:rPr>
        <w:t xml:space="preserve">к муниципальной программе </w:t>
      </w:r>
    </w:p>
    <w:p w:rsidR="00974315" w:rsidRPr="00911BEA" w:rsidRDefault="00974315" w:rsidP="00974315">
      <w:pPr>
        <w:ind w:right="-55" w:firstLine="540"/>
        <w:jc w:val="center"/>
        <w:rPr>
          <w:sz w:val="26"/>
          <w:szCs w:val="26"/>
        </w:rPr>
      </w:pPr>
      <w:r w:rsidRPr="00911BEA">
        <w:rPr>
          <w:sz w:val="26"/>
          <w:szCs w:val="26"/>
        </w:rPr>
        <w:t>Сведения</w:t>
      </w:r>
    </w:p>
    <w:p w:rsidR="00974315" w:rsidRPr="00911BEA" w:rsidRDefault="00974315" w:rsidP="00974315">
      <w:pPr>
        <w:ind w:right="-55" w:firstLine="540"/>
        <w:jc w:val="center"/>
        <w:rPr>
          <w:sz w:val="26"/>
          <w:szCs w:val="26"/>
        </w:rPr>
      </w:pPr>
      <w:r w:rsidRPr="00911BEA">
        <w:rPr>
          <w:sz w:val="26"/>
          <w:szCs w:val="26"/>
        </w:rPr>
        <w:t>о целевых показателях (индикаторах)</w:t>
      </w:r>
    </w:p>
    <w:p w:rsidR="00974315" w:rsidRPr="00911BEA" w:rsidRDefault="00974315" w:rsidP="00974315">
      <w:pPr>
        <w:ind w:right="-55" w:firstLine="540"/>
        <w:jc w:val="center"/>
        <w:rPr>
          <w:sz w:val="26"/>
          <w:szCs w:val="26"/>
        </w:rPr>
      </w:pPr>
      <w:r w:rsidRPr="00911BEA">
        <w:rPr>
          <w:sz w:val="26"/>
          <w:szCs w:val="26"/>
        </w:rPr>
        <w:t>муниципальной программы</w:t>
      </w:r>
    </w:p>
    <w:p w:rsidR="00974315" w:rsidRPr="00911BEA" w:rsidRDefault="00974315" w:rsidP="00974315">
      <w:pPr>
        <w:ind w:right="-55" w:firstLine="540"/>
        <w:jc w:val="both"/>
        <w:rPr>
          <w:sz w:val="26"/>
          <w:szCs w:val="26"/>
        </w:rPr>
      </w:pPr>
    </w:p>
    <w:tbl>
      <w:tblPr>
        <w:tblW w:w="14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551"/>
        <w:gridCol w:w="3402"/>
        <w:gridCol w:w="992"/>
        <w:gridCol w:w="1063"/>
        <w:gridCol w:w="1064"/>
        <w:gridCol w:w="992"/>
        <w:gridCol w:w="992"/>
        <w:gridCol w:w="992"/>
        <w:gridCol w:w="993"/>
        <w:gridCol w:w="1250"/>
      </w:tblGrid>
      <w:tr w:rsidR="00974315" w:rsidRPr="001E445D" w:rsidTr="0032657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1F6441" w:rsidRDefault="00974315" w:rsidP="00326574">
            <w:pPr>
              <w:jc w:val="both"/>
            </w:pPr>
          </w:p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ab/>
              <w:t>N</w:t>
            </w:r>
          </w:p>
          <w:p w:rsidR="00974315" w:rsidRPr="001F6441" w:rsidRDefault="00974315" w:rsidP="00326574">
            <w:pPr>
              <w:jc w:val="both"/>
            </w:pPr>
            <w:proofErr w:type="spellStart"/>
            <w:proofErr w:type="gramStart"/>
            <w:r w:rsidRPr="001F644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F6441">
              <w:rPr>
                <w:sz w:val="22"/>
                <w:szCs w:val="22"/>
              </w:rPr>
              <w:t>/</w:t>
            </w:r>
            <w:proofErr w:type="spellStart"/>
            <w:r w:rsidRPr="001F644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Цель, задача, направленная на достижение цели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Значение целевого показателя (индикатора)</w:t>
            </w:r>
            <w:r>
              <w:rPr>
                <w:sz w:val="22"/>
                <w:szCs w:val="22"/>
                <w:vertAlign w:val="superscript"/>
              </w:rPr>
              <w:t xml:space="preserve"> **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74315" w:rsidRPr="001E445D" w:rsidTr="0032657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1F6441" w:rsidRDefault="00974315" w:rsidP="00326574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отчетное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оценочное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</w:tr>
      <w:tr w:rsidR="00974315" w:rsidRPr="001E445D" w:rsidTr="0032657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1F6441" w:rsidRDefault="00974315" w:rsidP="00326574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2022*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2023*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2024*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2026*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2027*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326574">
            <w:pPr>
              <w:jc w:val="both"/>
            </w:pPr>
            <w:r w:rsidRPr="00285C5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285C5E">
              <w:rPr>
                <w:sz w:val="22"/>
                <w:szCs w:val="22"/>
              </w:rPr>
              <w:t>*</w:t>
            </w:r>
          </w:p>
        </w:tc>
      </w:tr>
      <w:tr w:rsidR="00974315" w:rsidRPr="001E445D" w:rsidTr="0032657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</w:tr>
      <w:tr w:rsidR="00974315" w:rsidRPr="001E445D" w:rsidTr="00326574">
        <w:trPr>
          <w:trHeight w:val="319"/>
        </w:trPr>
        <w:tc>
          <w:tcPr>
            <w:tcW w:w="147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74315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 xml:space="preserve">Цель (цели): </w:t>
            </w:r>
          </w:p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С</w:t>
            </w:r>
            <w:r w:rsidRPr="00D96DEF">
              <w:rPr>
                <w:sz w:val="22"/>
                <w:szCs w:val="22"/>
              </w:rPr>
              <w:t>оздание условий для приведения жилищного фонда и коммунальной инфраструктуры округа в соответствие со стандартами качества, обеспечивающими комфортные условия проживания граждан, устойчивое функционирование и развитие жилищной сферы, обеспечивающее доступность жилья населению округа.</w:t>
            </w:r>
          </w:p>
        </w:tc>
      </w:tr>
      <w:tr w:rsidR="00974315" w:rsidRPr="001E445D" w:rsidTr="0032657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1F6441" w:rsidRDefault="00974315" w:rsidP="00326574">
            <w:pPr>
              <w:jc w:val="both"/>
            </w:pPr>
            <w:r w:rsidRPr="001F6441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Улучшение н</w:t>
            </w:r>
            <w:r w:rsidRPr="00D96DEF">
              <w:rPr>
                <w:sz w:val="22"/>
                <w:szCs w:val="22"/>
              </w:rPr>
              <w:t>адежност</w:t>
            </w:r>
            <w:r>
              <w:rPr>
                <w:sz w:val="22"/>
                <w:szCs w:val="22"/>
              </w:rPr>
              <w:t>и</w:t>
            </w:r>
            <w:r w:rsidRPr="00D96DEF">
              <w:rPr>
                <w:sz w:val="22"/>
                <w:szCs w:val="22"/>
              </w:rPr>
              <w:t xml:space="preserve"> обслуживания </w:t>
            </w:r>
            <w:r>
              <w:rPr>
                <w:sz w:val="22"/>
                <w:szCs w:val="22"/>
              </w:rPr>
              <w:t xml:space="preserve"> потребителей тепловой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D96DEF">
              <w:rPr>
                <w:sz w:val="22"/>
                <w:szCs w:val="22"/>
              </w:rPr>
              <w:t>количество инцидентов  и повреждений на тепловых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8F5058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974315" w:rsidRPr="001E445D" w:rsidTr="0032657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1F6441" w:rsidRDefault="00974315" w:rsidP="00326574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D96DEF">
              <w:rPr>
                <w:sz w:val="22"/>
                <w:szCs w:val="22"/>
              </w:rPr>
              <w:t>Уровень потерь</w:t>
            </w:r>
            <w:r>
              <w:t xml:space="preserve"> </w:t>
            </w:r>
            <w:r w:rsidRPr="00D96DEF">
              <w:rPr>
                <w:sz w:val="22"/>
                <w:szCs w:val="22"/>
              </w:rPr>
              <w:t>в магистральных и распределительных тепловых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8F5058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974315" w:rsidRPr="001E445D" w:rsidTr="0032657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1F6441" w:rsidRDefault="00974315" w:rsidP="00326574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D96DEF">
              <w:rPr>
                <w:sz w:val="22"/>
                <w:szCs w:val="22"/>
              </w:rPr>
              <w:t xml:space="preserve">Удельный вес </w:t>
            </w:r>
            <w:r>
              <w:rPr>
                <w:sz w:val="22"/>
                <w:szCs w:val="22"/>
              </w:rPr>
              <w:t xml:space="preserve">тепловых </w:t>
            </w:r>
            <w:r w:rsidRPr="00D96DEF">
              <w:rPr>
                <w:sz w:val="22"/>
                <w:szCs w:val="22"/>
              </w:rPr>
              <w:t>сетей нуждающихся в замене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Default="00974315" w:rsidP="00326574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Default="00974315" w:rsidP="00326574">
            <w:pPr>
              <w:jc w:val="both"/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8F5058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974315" w:rsidRPr="001E445D" w:rsidTr="0032657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285C5E">
              <w:rPr>
                <w:sz w:val="22"/>
                <w:szCs w:val="22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 w:rsidRPr="00285C5E">
              <w:rPr>
                <w:sz w:val="22"/>
                <w:szCs w:val="22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8F5058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974315" w:rsidRPr="001E445D" w:rsidTr="0032657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Default="00974315" w:rsidP="00326574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285C5E" w:rsidRDefault="00974315" w:rsidP="00326574">
            <w:pPr>
              <w:jc w:val="both"/>
            </w:pPr>
            <w:r w:rsidRPr="00285C5E">
              <w:rPr>
                <w:sz w:val="22"/>
                <w:szCs w:val="22"/>
              </w:rPr>
              <w:t xml:space="preserve">Увеличить количество </w:t>
            </w:r>
            <w:r>
              <w:rPr>
                <w:sz w:val="22"/>
                <w:szCs w:val="22"/>
              </w:rPr>
              <w:t>потребителей системы централизованного водоотведения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285C5E" w:rsidRDefault="00974315" w:rsidP="00326574">
            <w:pPr>
              <w:jc w:val="both"/>
            </w:pPr>
            <w:r w:rsidRPr="00285C5E">
              <w:rPr>
                <w:sz w:val="22"/>
                <w:szCs w:val="22"/>
              </w:rPr>
              <w:t xml:space="preserve">Увеличение доли населения, обеспеченного </w:t>
            </w:r>
            <w:r>
              <w:rPr>
                <w:sz w:val="22"/>
                <w:szCs w:val="22"/>
              </w:rPr>
              <w:t>услугой по централизованному водоотведению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Default="00974315" w:rsidP="00326574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Default="00974315" w:rsidP="00326574">
            <w:pPr>
              <w:jc w:val="both"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8F5058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15" w:rsidRPr="001F6441" w:rsidRDefault="00974315" w:rsidP="00326574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74315" w:rsidRPr="00D6010E" w:rsidRDefault="00974315" w:rsidP="0097431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*</w:t>
      </w:r>
      <w:r w:rsidRPr="00D6010E">
        <w:rPr>
          <w:sz w:val="16"/>
          <w:szCs w:val="16"/>
        </w:rPr>
        <w:t>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974315" w:rsidRPr="00D6010E" w:rsidRDefault="00974315" w:rsidP="0097431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**</w:t>
      </w:r>
      <w:r w:rsidRPr="00D6010E">
        <w:rPr>
          <w:sz w:val="16"/>
          <w:szCs w:val="16"/>
        </w:rPr>
        <w:t>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D6010E">
        <w:rPr>
          <w:sz w:val="16"/>
          <w:szCs w:val="16"/>
        </w:rPr>
        <w:t>-"</w:t>
      </w:r>
      <w:proofErr w:type="gramEnd"/>
      <w:r w:rsidRPr="00D6010E">
        <w:rPr>
          <w:sz w:val="16"/>
          <w:szCs w:val="16"/>
        </w:rPr>
        <w:t>.</w:t>
      </w:r>
    </w:p>
    <w:p w:rsidR="00974315" w:rsidRDefault="00974315" w:rsidP="00974315">
      <w:pPr>
        <w:ind w:right="-55" w:firstLine="540"/>
        <w:jc w:val="right"/>
        <w:rPr>
          <w:sz w:val="26"/>
          <w:szCs w:val="26"/>
        </w:rPr>
      </w:pPr>
    </w:p>
    <w:p w:rsidR="00974315" w:rsidRDefault="00974315" w:rsidP="00974315">
      <w:pPr>
        <w:ind w:right="-55" w:firstLine="540"/>
        <w:jc w:val="right"/>
        <w:rPr>
          <w:sz w:val="26"/>
          <w:szCs w:val="26"/>
        </w:rPr>
      </w:pPr>
    </w:p>
    <w:p w:rsidR="00974315" w:rsidRPr="00DD4646" w:rsidRDefault="00974315" w:rsidP="00974315">
      <w:pPr>
        <w:ind w:right="-55" w:firstLine="540"/>
        <w:jc w:val="right"/>
        <w:rPr>
          <w:sz w:val="26"/>
          <w:szCs w:val="26"/>
        </w:rPr>
      </w:pPr>
      <w:r w:rsidRPr="00DD4646">
        <w:rPr>
          <w:sz w:val="26"/>
          <w:szCs w:val="26"/>
        </w:rPr>
        <w:lastRenderedPageBreak/>
        <w:t>Приложение 2</w:t>
      </w:r>
    </w:p>
    <w:p w:rsidR="00974315" w:rsidRDefault="00974315" w:rsidP="00974315">
      <w:pPr>
        <w:ind w:right="-55" w:firstLine="540"/>
        <w:jc w:val="right"/>
        <w:rPr>
          <w:sz w:val="26"/>
          <w:szCs w:val="26"/>
        </w:rPr>
      </w:pPr>
      <w:r w:rsidRPr="00DD4646">
        <w:rPr>
          <w:sz w:val="26"/>
          <w:szCs w:val="26"/>
        </w:rPr>
        <w:t xml:space="preserve">к муниципальной программе </w:t>
      </w:r>
    </w:p>
    <w:p w:rsidR="00974315" w:rsidRPr="003C5104" w:rsidRDefault="00974315" w:rsidP="00974315">
      <w:pPr>
        <w:ind w:right="-55" w:firstLine="540"/>
        <w:jc w:val="center"/>
        <w:rPr>
          <w:sz w:val="26"/>
          <w:szCs w:val="26"/>
        </w:rPr>
      </w:pPr>
      <w:r w:rsidRPr="003C5104">
        <w:rPr>
          <w:sz w:val="26"/>
          <w:szCs w:val="26"/>
        </w:rPr>
        <w:t>Сведения</w:t>
      </w:r>
    </w:p>
    <w:p w:rsidR="00974315" w:rsidRPr="003C5104" w:rsidRDefault="00974315" w:rsidP="00974315">
      <w:pPr>
        <w:ind w:right="-55" w:firstLine="540"/>
        <w:jc w:val="center"/>
        <w:rPr>
          <w:sz w:val="26"/>
          <w:szCs w:val="26"/>
        </w:rPr>
      </w:pPr>
      <w:r w:rsidRPr="003C5104">
        <w:rPr>
          <w:sz w:val="26"/>
          <w:szCs w:val="26"/>
        </w:rPr>
        <w:t>о порядке сбора информации и методике</w:t>
      </w:r>
      <w:r>
        <w:rPr>
          <w:sz w:val="26"/>
          <w:szCs w:val="26"/>
        </w:rPr>
        <w:t xml:space="preserve">  </w:t>
      </w:r>
      <w:r w:rsidRPr="003C5104">
        <w:rPr>
          <w:sz w:val="26"/>
          <w:szCs w:val="26"/>
        </w:rPr>
        <w:t>расчета целевых показателей (индикаторов)</w:t>
      </w:r>
    </w:p>
    <w:p w:rsidR="00974315" w:rsidRPr="00DB4444" w:rsidRDefault="00974315" w:rsidP="00974315">
      <w:pPr>
        <w:ind w:right="-55" w:firstLine="540"/>
        <w:jc w:val="center"/>
        <w:rPr>
          <w:sz w:val="26"/>
          <w:szCs w:val="26"/>
        </w:rPr>
      </w:pPr>
      <w:r w:rsidRPr="003C5104">
        <w:rPr>
          <w:sz w:val="26"/>
          <w:szCs w:val="26"/>
        </w:rPr>
        <w:t>муниципальной  программы</w:t>
      </w: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709"/>
        <w:gridCol w:w="1967"/>
        <w:gridCol w:w="1728"/>
        <w:gridCol w:w="1975"/>
        <w:gridCol w:w="2268"/>
        <w:gridCol w:w="2268"/>
        <w:gridCol w:w="1777"/>
      </w:tblGrid>
      <w:tr w:rsidR="00974315" w:rsidRPr="002C0B3F" w:rsidTr="0032657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N</w:t>
            </w:r>
          </w:p>
          <w:p w:rsidR="00974315" w:rsidRPr="002C0B3F" w:rsidRDefault="00974315" w:rsidP="00326574">
            <w:pPr>
              <w:jc w:val="both"/>
            </w:pPr>
            <w:proofErr w:type="spellStart"/>
            <w:proofErr w:type="gramStart"/>
            <w:r w:rsidRPr="002C0B3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C0B3F">
              <w:rPr>
                <w:sz w:val="22"/>
                <w:szCs w:val="22"/>
              </w:rPr>
              <w:t>/</w:t>
            </w:r>
            <w:proofErr w:type="spellStart"/>
            <w:r w:rsidRPr="002C0B3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Определение целевого показателя (индикатора)</w:t>
            </w:r>
          </w:p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Временные характеристики целевого показателя (индикатора)(2)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Показатели, используемые в формуле(4)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Метод сбора информации, индекс формы отчетности(5)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2C0B3F" w:rsidRDefault="00974315" w:rsidP="00326574">
            <w:pPr>
              <w:jc w:val="both"/>
            </w:pPr>
            <w:proofErr w:type="gramStart"/>
            <w:r w:rsidRPr="002C0B3F">
              <w:rPr>
                <w:sz w:val="22"/>
                <w:szCs w:val="22"/>
              </w:rPr>
              <w:t>Ответственный за сбор данных по целевому показателю (индикатору)(6)</w:t>
            </w:r>
            <w:proofErr w:type="gramEnd"/>
          </w:p>
        </w:tc>
      </w:tr>
      <w:tr w:rsidR="00974315" w:rsidRPr="002C0B3F" w:rsidTr="0032657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2C0B3F" w:rsidRDefault="00974315" w:rsidP="00326574">
            <w:pPr>
              <w:jc w:val="both"/>
            </w:pPr>
            <w:r w:rsidRPr="002C0B3F">
              <w:rPr>
                <w:sz w:val="22"/>
                <w:szCs w:val="22"/>
              </w:rPr>
              <w:t>9</w:t>
            </w:r>
          </w:p>
        </w:tc>
      </w:tr>
      <w:tr w:rsidR="00974315" w:rsidRPr="002C0B3F" w:rsidTr="00326574">
        <w:trPr>
          <w:trHeight w:val="20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B41C40" w:rsidRDefault="00974315" w:rsidP="00326574">
            <w:pPr>
              <w:jc w:val="both"/>
            </w:pPr>
            <w:r w:rsidRPr="00B41C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B41C40" w:rsidRDefault="00974315" w:rsidP="0032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количества</w:t>
            </w:r>
            <w:r w:rsidRPr="00B4409C">
              <w:rPr>
                <w:sz w:val="20"/>
                <w:szCs w:val="20"/>
              </w:rPr>
              <w:t xml:space="preserve"> инцидентов  и повреждений на тепловых сетях</w:t>
            </w:r>
            <w:r>
              <w:rPr>
                <w:sz w:val="20"/>
                <w:szCs w:val="20"/>
              </w:rPr>
              <w:t xml:space="preserve"> и источниках тепловой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B41C40" w:rsidRDefault="00974315" w:rsidP="00326574">
            <w:pPr>
              <w:jc w:val="both"/>
            </w:pP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B41C40" w:rsidRDefault="00974315" w:rsidP="0032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4409C">
              <w:rPr>
                <w:sz w:val="20"/>
                <w:szCs w:val="20"/>
              </w:rPr>
              <w:t>оличество инцидентов  и повреждений на тепловых сетях</w:t>
            </w:r>
            <w:r>
              <w:rPr>
                <w:sz w:val="20"/>
                <w:szCs w:val="20"/>
              </w:rPr>
              <w:t xml:space="preserve"> и источниках тепловой энергии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B41C40" w:rsidRDefault="00974315" w:rsidP="00326574">
            <w:pPr>
              <w:jc w:val="both"/>
            </w:pPr>
            <w:proofErr w:type="gramStart"/>
            <w:r>
              <w:rPr>
                <w:sz w:val="22"/>
                <w:szCs w:val="22"/>
              </w:rPr>
              <w:t>Годовая</w:t>
            </w:r>
            <w:proofErr w:type="gramEnd"/>
            <w:r>
              <w:rPr>
                <w:sz w:val="22"/>
                <w:szCs w:val="22"/>
              </w:rPr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041749" w:rsidRDefault="00974315" w:rsidP="00326574">
            <w:pPr>
              <w:rPr>
                <w:sz w:val="20"/>
                <w:szCs w:val="20"/>
              </w:rPr>
            </w:pPr>
            <w:r w:rsidRPr="00041749">
              <w:rPr>
                <w:sz w:val="20"/>
                <w:szCs w:val="20"/>
              </w:rPr>
              <w:t>S= S1 + S2+.. .</w:t>
            </w:r>
            <w:proofErr w:type="spellStart"/>
            <w:r w:rsidRPr="00041749">
              <w:rPr>
                <w:sz w:val="20"/>
                <w:szCs w:val="20"/>
              </w:rPr>
              <w:t>Sj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Default="00974315" w:rsidP="00326574">
            <w:pPr>
              <w:rPr>
                <w:sz w:val="20"/>
                <w:szCs w:val="20"/>
              </w:rPr>
            </w:pPr>
            <w:r w:rsidRPr="00041749">
              <w:rPr>
                <w:sz w:val="20"/>
                <w:szCs w:val="20"/>
              </w:rPr>
              <w:t>S – общ</w:t>
            </w:r>
            <w:r>
              <w:rPr>
                <w:sz w:val="20"/>
                <w:szCs w:val="20"/>
              </w:rPr>
              <w:t>ее количество аварий</w:t>
            </w:r>
            <w:r w:rsidRPr="000417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041749">
              <w:rPr>
                <w:sz w:val="20"/>
                <w:szCs w:val="20"/>
              </w:rPr>
              <w:t>;</w:t>
            </w:r>
          </w:p>
          <w:p w:rsidR="00974315" w:rsidRPr="00041749" w:rsidRDefault="00974315" w:rsidP="00326574">
            <w:pPr>
              <w:rPr>
                <w:sz w:val="20"/>
                <w:szCs w:val="20"/>
              </w:rPr>
            </w:pPr>
            <w:r w:rsidRPr="00041749">
              <w:rPr>
                <w:sz w:val="20"/>
                <w:szCs w:val="20"/>
              </w:rPr>
              <w:t>S1; S2, .</w:t>
            </w:r>
            <w:proofErr w:type="spellStart"/>
            <w:r w:rsidRPr="00041749">
              <w:rPr>
                <w:sz w:val="20"/>
                <w:szCs w:val="20"/>
              </w:rPr>
              <w:t>Sj</w:t>
            </w:r>
            <w:proofErr w:type="spellEnd"/>
            <w:r w:rsidRPr="00041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41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количество аварий на тепловых сетях и источниках тепловой энергии, </w:t>
            </w: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Default="00974315" w:rsidP="00326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МП «Коммунальные системы, ООО «</w:t>
            </w:r>
            <w:proofErr w:type="spellStart"/>
            <w:r>
              <w:rPr>
                <w:sz w:val="20"/>
                <w:szCs w:val="20"/>
              </w:rPr>
              <w:t>ЖилКомСервис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</w:p>
          <w:p w:rsidR="00974315" w:rsidRPr="00B4409C" w:rsidRDefault="00974315" w:rsidP="00326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–ТЭП (Росстат)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B4409C" w:rsidRDefault="00974315" w:rsidP="00326574">
            <w:pPr>
              <w:rPr>
                <w:sz w:val="20"/>
                <w:szCs w:val="20"/>
              </w:rPr>
            </w:pPr>
            <w:r w:rsidRPr="00B4409C">
              <w:rPr>
                <w:sz w:val="20"/>
                <w:szCs w:val="20"/>
              </w:rPr>
              <w:t>Отдел коммунальной инфраструктуры администрации округа</w:t>
            </w:r>
          </w:p>
        </w:tc>
      </w:tr>
      <w:tr w:rsidR="00974315" w:rsidRPr="00B41C40" w:rsidTr="0032657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B41C40" w:rsidRDefault="00974315" w:rsidP="00326574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Default="00974315" w:rsidP="00326574">
            <w:pPr>
              <w:jc w:val="both"/>
            </w:pPr>
            <w:r w:rsidRPr="00B4409C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меньшение количества </w:t>
            </w:r>
            <w:r w:rsidRPr="00B4409C">
              <w:rPr>
                <w:sz w:val="22"/>
                <w:szCs w:val="22"/>
              </w:rPr>
              <w:t>потерь в магистральных и распределительных тепловых сетях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Default="00974315" w:rsidP="00326574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Default="00974315" w:rsidP="00326574">
            <w:pPr>
              <w:jc w:val="both"/>
            </w:pPr>
            <w:r w:rsidRPr="00B4409C">
              <w:rPr>
                <w:sz w:val="22"/>
                <w:szCs w:val="22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B41C40" w:rsidRDefault="00974315" w:rsidP="00326574">
            <w:pPr>
              <w:jc w:val="both"/>
            </w:pPr>
            <w:proofErr w:type="gramStart"/>
            <w:r>
              <w:rPr>
                <w:sz w:val="22"/>
                <w:szCs w:val="22"/>
              </w:rPr>
              <w:t>Годовая</w:t>
            </w:r>
            <w:proofErr w:type="gramEnd"/>
            <w:r>
              <w:rPr>
                <w:sz w:val="22"/>
                <w:szCs w:val="22"/>
              </w:rPr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B41C40" w:rsidRDefault="00974315" w:rsidP="00326574">
            <w:pPr>
              <w:jc w:val="both"/>
            </w:pPr>
            <w:r>
              <w:rPr>
                <w:sz w:val="22"/>
                <w:szCs w:val="22"/>
              </w:rPr>
              <w:t xml:space="preserve">Д = </w:t>
            </w:r>
            <w:proofErr w:type="gramStart"/>
            <w:r>
              <w:rPr>
                <w:sz w:val="22"/>
                <w:szCs w:val="22"/>
                <w:lang w:val="en-US"/>
              </w:rPr>
              <w:t>Q</w:t>
            </w:r>
            <w:proofErr w:type="gramEnd"/>
            <w:r>
              <w:rPr>
                <w:sz w:val="22"/>
                <w:szCs w:val="22"/>
              </w:rPr>
              <w:t xml:space="preserve">потерь *100/ </w:t>
            </w: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Default="00974315" w:rsidP="00326574">
            <w:pPr>
              <w:jc w:val="both"/>
            </w:pPr>
            <w:r>
              <w:rPr>
                <w:sz w:val="22"/>
                <w:szCs w:val="22"/>
              </w:rPr>
              <w:t>Д – доля потерь тепловой энергии, %</w:t>
            </w:r>
          </w:p>
          <w:p w:rsidR="00974315" w:rsidRDefault="00974315" w:rsidP="00326574">
            <w:pPr>
              <w:jc w:val="both"/>
            </w:pP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>потерь – количество потерь тепловой энергии, Гкал/ч</w:t>
            </w:r>
          </w:p>
          <w:p w:rsidR="00974315" w:rsidRPr="00B41C40" w:rsidRDefault="00974315" w:rsidP="00326574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>всего - количество произведенной тепловой энергии, Гкал/ч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Default="00974315" w:rsidP="00326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МП «Коммунальные системы, ООО «</w:t>
            </w:r>
            <w:proofErr w:type="spellStart"/>
            <w:r>
              <w:rPr>
                <w:sz w:val="20"/>
                <w:szCs w:val="20"/>
              </w:rPr>
              <w:t>ЖилКомСервис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</w:p>
          <w:p w:rsidR="00974315" w:rsidRPr="00B41C40" w:rsidRDefault="00974315" w:rsidP="00326574">
            <w:pPr>
              <w:jc w:val="center"/>
            </w:pPr>
            <w:r>
              <w:rPr>
                <w:sz w:val="20"/>
                <w:szCs w:val="20"/>
              </w:rPr>
              <w:t>1 –ТЭП (Росстат)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15" w:rsidRPr="00B41C40" w:rsidRDefault="00974315" w:rsidP="00326574">
            <w:pPr>
              <w:jc w:val="both"/>
            </w:pPr>
            <w:r w:rsidRPr="00B4409C">
              <w:rPr>
                <w:sz w:val="20"/>
                <w:szCs w:val="20"/>
              </w:rPr>
              <w:t>Отдел коммунальной инфраструктуры администрации округа</w:t>
            </w:r>
          </w:p>
        </w:tc>
      </w:tr>
      <w:tr w:rsidR="00974315" w:rsidRPr="00B41C40" w:rsidTr="0032657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Default="00974315" w:rsidP="00326574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B41C40" w:rsidRDefault="00974315" w:rsidP="00326574">
            <w:pPr>
              <w:jc w:val="both"/>
            </w:pPr>
            <w:r>
              <w:rPr>
                <w:sz w:val="22"/>
                <w:szCs w:val="22"/>
              </w:rPr>
              <w:t>Уменьшение количества тепловых сетей,</w:t>
            </w:r>
            <w:r w:rsidRPr="00B4409C">
              <w:rPr>
                <w:sz w:val="22"/>
                <w:szCs w:val="22"/>
              </w:rPr>
              <w:t xml:space="preserve"> нуждающихся в замене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B41C40" w:rsidRDefault="00974315" w:rsidP="00326574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B41C40" w:rsidRDefault="00974315" w:rsidP="00326574">
            <w:pPr>
              <w:jc w:val="both"/>
            </w:pPr>
            <w:r w:rsidRPr="00B4409C">
              <w:rPr>
                <w:sz w:val="22"/>
                <w:szCs w:val="22"/>
              </w:rPr>
              <w:t>Удельный вес тепловых сетей</w:t>
            </w:r>
            <w:r>
              <w:rPr>
                <w:sz w:val="22"/>
                <w:szCs w:val="22"/>
              </w:rPr>
              <w:t>,</w:t>
            </w:r>
            <w:r w:rsidRPr="00B4409C">
              <w:rPr>
                <w:sz w:val="22"/>
                <w:szCs w:val="22"/>
              </w:rPr>
              <w:t xml:space="preserve"> нуждающихся в замене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B41C40" w:rsidRDefault="00974315" w:rsidP="00326574">
            <w:pPr>
              <w:jc w:val="both"/>
            </w:pPr>
            <w:proofErr w:type="gramStart"/>
            <w:r>
              <w:rPr>
                <w:sz w:val="22"/>
                <w:szCs w:val="22"/>
              </w:rPr>
              <w:t>Годовая</w:t>
            </w:r>
            <w:proofErr w:type="gramEnd"/>
            <w:r>
              <w:rPr>
                <w:sz w:val="22"/>
                <w:szCs w:val="22"/>
              </w:rPr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041749" w:rsidRDefault="00974315" w:rsidP="0032657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  <w:lang w:val="en-US"/>
              </w:rPr>
              <w:t>L</w:t>
            </w:r>
            <w:proofErr w:type="spellStart"/>
            <w:r>
              <w:rPr>
                <w:sz w:val="22"/>
                <w:szCs w:val="22"/>
              </w:rPr>
              <w:t>нз</w:t>
            </w:r>
            <w:proofErr w:type="spellEnd"/>
            <w:r>
              <w:rPr>
                <w:sz w:val="22"/>
                <w:szCs w:val="22"/>
              </w:rPr>
              <w:t xml:space="preserve"> *100/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Default="00974315" w:rsidP="00326574"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–</w:t>
            </w:r>
            <w:r w:rsidRPr="00B4409C">
              <w:rPr>
                <w:sz w:val="22"/>
                <w:szCs w:val="22"/>
              </w:rPr>
              <w:t xml:space="preserve"> Удельный вес тепловых сетей</w:t>
            </w:r>
            <w:r>
              <w:rPr>
                <w:sz w:val="22"/>
                <w:szCs w:val="22"/>
              </w:rPr>
              <w:t>,</w:t>
            </w:r>
            <w:r w:rsidRPr="00B4409C">
              <w:rPr>
                <w:sz w:val="22"/>
                <w:szCs w:val="22"/>
              </w:rPr>
              <w:t xml:space="preserve"> нуждающихся в замене</w:t>
            </w:r>
            <w:r>
              <w:rPr>
                <w:sz w:val="22"/>
                <w:szCs w:val="22"/>
              </w:rPr>
              <w:t>, %</w:t>
            </w:r>
          </w:p>
          <w:p w:rsidR="00974315" w:rsidRDefault="00974315" w:rsidP="00326574"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</w:t>
            </w:r>
            <w:proofErr w:type="spellStart"/>
            <w:r>
              <w:rPr>
                <w:sz w:val="22"/>
                <w:szCs w:val="22"/>
              </w:rPr>
              <w:t>нз</w:t>
            </w:r>
            <w:proofErr w:type="spellEnd"/>
            <w:r>
              <w:rPr>
                <w:sz w:val="22"/>
                <w:szCs w:val="22"/>
              </w:rPr>
              <w:t xml:space="preserve"> – длина тепловых сетей нуждающихся в </w:t>
            </w:r>
            <w:r>
              <w:rPr>
                <w:sz w:val="22"/>
                <w:szCs w:val="22"/>
              </w:rPr>
              <w:lastRenderedPageBreak/>
              <w:t>замене, км</w:t>
            </w:r>
          </w:p>
          <w:p w:rsidR="00974315" w:rsidRPr="00041749" w:rsidRDefault="00974315" w:rsidP="0032657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всего – общая длина тепловых сетей,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Default="00974315" w:rsidP="00326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3, МП «Коммунальные системы, ООО «</w:t>
            </w:r>
            <w:proofErr w:type="spellStart"/>
            <w:r>
              <w:rPr>
                <w:sz w:val="20"/>
                <w:szCs w:val="20"/>
              </w:rPr>
              <w:t>ЖилКомСервис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74315" w:rsidRPr="00B41C40" w:rsidRDefault="00974315" w:rsidP="00326574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B41C40" w:rsidRDefault="00974315" w:rsidP="00326574">
            <w:pPr>
              <w:jc w:val="both"/>
            </w:pPr>
            <w:r w:rsidRPr="00B4409C">
              <w:rPr>
                <w:sz w:val="20"/>
                <w:szCs w:val="20"/>
              </w:rPr>
              <w:t>Отдел коммунальной инфраструктуры администрации округа</w:t>
            </w:r>
          </w:p>
        </w:tc>
      </w:tr>
      <w:tr w:rsidR="00974315" w:rsidRPr="00B41C40" w:rsidTr="0032657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B41C40" w:rsidRDefault="00974315" w:rsidP="00326574">
            <w:pPr>
              <w:jc w:val="both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 w:rsidRPr="00D96DEF">
              <w:rPr>
                <w:sz w:val="22"/>
                <w:szCs w:val="22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 w:rsidRPr="00D96DEF">
              <w:rPr>
                <w:sz w:val="22"/>
                <w:szCs w:val="22"/>
              </w:rPr>
              <w:t>Доля населения  округа, обеспеченного качественной питьевой водой из систем централизованного водоснабжения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proofErr w:type="gramStart"/>
            <w:r>
              <w:rPr>
                <w:sz w:val="22"/>
                <w:szCs w:val="22"/>
              </w:rPr>
              <w:t>Годовая</w:t>
            </w:r>
            <w:proofErr w:type="gramEnd"/>
            <w:r>
              <w:rPr>
                <w:sz w:val="22"/>
                <w:szCs w:val="22"/>
              </w:rPr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E064E5" w:rsidRDefault="00974315" w:rsidP="00326574">
            <w:pPr>
              <w:jc w:val="both"/>
              <w:rPr>
                <w:sz w:val="20"/>
                <w:szCs w:val="20"/>
              </w:rPr>
            </w:pPr>
            <w:r w:rsidRPr="00E064E5">
              <w:rPr>
                <w:sz w:val="20"/>
                <w:szCs w:val="20"/>
              </w:rPr>
              <w:t>U = (</w:t>
            </w:r>
            <w:proofErr w:type="spellStart"/>
            <w:r w:rsidRPr="00E064E5">
              <w:rPr>
                <w:sz w:val="20"/>
                <w:szCs w:val="20"/>
              </w:rPr>
              <w:t>В</w:t>
            </w:r>
            <w:proofErr w:type="gramStart"/>
            <w:r w:rsidRPr="00E064E5">
              <w:rPr>
                <w:sz w:val="20"/>
                <w:szCs w:val="20"/>
              </w:rPr>
              <w:t>i</w:t>
            </w:r>
            <w:proofErr w:type="spellEnd"/>
            <w:proofErr w:type="gramEnd"/>
            <w:r w:rsidRPr="00E064E5">
              <w:rPr>
                <w:sz w:val="20"/>
                <w:szCs w:val="20"/>
              </w:rPr>
              <w:t xml:space="preserve"> / </w:t>
            </w:r>
            <w:proofErr w:type="spellStart"/>
            <w:r w:rsidRPr="00E064E5">
              <w:rPr>
                <w:sz w:val="20"/>
                <w:szCs w:val="20"/>
              </w:rPr>
              <w:t>Вобщ</w:t>
            </w:r>
            <w:proofErr w:type="spellEnd"/>
            <w:r w:rsidRPr="00E064E5">
              <w:rPr>
                <w:sz w:val="20"/>
                <w:szCs w:val="20"/>
              </w:rPr>
              <w:t>) * 100%</w:t>
            </w:r>
          </w:p>
          <w:p w:rsidR="00974315" w:rsidRPr="002C0B3F" w:rsidRDefault="00974315" w:rsidP="0032657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041749" w:rsidRDefault="00974315" w:rsidP="00326574">
            <w:pPr>
              <w:jc w:val="both"/>
              <w:rPr>
                <w:sz w:val="20"/>
                <w:szCs w:val="20"/>
              </w:rPr>
            </w:pPr>
            <w:r w:rsidRPr="00041749">
              <w:rPr>
                <w:sz w:val="20"/>
                <w:szCs w:val="20"/>
              </w:rPr>
              <w:t>U – доля населения округа, обеспеченного качественной питьевой водой</w:t>
            </w:r>
            <w:proofErr w:type="gramStart"/>
            <w:r w:rsidRPr="00041749">
              <w:rPr>
                <w:sz w:val="20"/>
                <w:szCs w:val="20"/>
              </w:rPr>
              <w:t xml:space="preserve"> .</w:t>
            </w:r>
            <w:proofErr w:type="gramEnd"/>
          </w:p>
          <w:p w:rsidR="00974315" w:rsidRPr="00041749" w:rsidRDefault="00974315" w:rsidP="00326574">
            <w:pPr>
              <w:jc w:val="both"/>
              <w:rPr>
                <w:sz w:val="20"/>
                <w:szCs w:val="20"/>
              </w:rPr>
            </w:pPr>
            <w:proofErr w:type="spellStart"/>
            <w:r w:rsidRPr="00041749">
              <w:rPr>
                <w:sz w:val="20"/>
                <w:szCs w:val="20"/>
              </w:rPr>
              <w:t>В</w:t>
            </w:r>
            <w:proofErr w:type="gramStart"/>
            <w:r w:rsidRPr="00041749">
              <w:rPr>
                <w:sz w:val="20"/>
                <w:szCs w:val="20"/>
              </w:rPr>
              <w:t>i</w:t>
            </w:r>
            <w:proofErr w:type="spellEnd"/>
            <w:proofErr w:type="gramEnd"/>
            <w:r w:rsidRPr="00041749">
              <w:rPr>
                <w:sz w:val="20"/>
                <w:szCs w:val="20"/>
              </w:rPr>
              <w:t xml:space="preserve"> - численность населения, обеспеченного качественной питьевой водой.</w:t>
            </w:r>
          </w:p>
          <w:p w:rsidR="00974315" w:rsidRPr="00041749" w:rsidRDefault="00974315" w:rsidP="00326574">
            <w:pPr>
              <w:jc w:val="both"/>
              <w:rPr>
                <w:sz w:val="20"/>
                <w:szCs w:val="20"/>
              </w:rPr>
            </w:pPr>
            <w:proofErr w:type="spellStart"/>
            <w:r w:rsidRPr="00041749">
              <w:rPr>
                <w:sz w:val="20"/>
                <w:szCs w:val="20"/>
              </w:rPr>
              <w:t>Вобщ</w:t>
            </w:r>
            <w:proofErr w:type="spellEnd"/>
            <w:r w:rsidRPr="00041749">
              <w:rPr>
                <w:sz w:val="20"/>
                <w:szCs w:val="20"/>
              </w:rPr>
              <w:t xml:space="preserve"> - численность населения округа.</w:t>
            </w:r>
          </w:p>
          <w:p w:rsidR="00974315" w:rsidRPr="002C0B3F" w:rsidRDefault="00974315" w:rsidP="00326574">
            <w:pPr>
              <w:jc w:val="both"/>
            </w:pPr>
            <w:r w:rsidRPr="00041749">
              <w:rPr>
                <w:sz w:val="20"/>
                <w:szCs w:val="20"/>
              </w:rPr>
              <w:t>на начало отчетного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B4409C" w:rsidRDefault="00974315" w:rsidP="00326574">
            <w:pPr>
              <w:rPr>
                <w:sz w:val="20"/>
                <w:szCs w:val="20"/>
              </w:rPr>
            </w:pPr>
            <w:r w:rsidRPr="00B4409C">
              <w:rPr>
                <w:sz w:val="20"/>
                <w:szCs w:val="20"/>
              </w:rPr>
              <w:t xml:space="preserve">3, Ведомственная информация территориального отдела Управления </w:t>
            </w:r>
            <w:proofErr w:type="spellStart"/>
            <w:r w:rsidRPr="00B4409C">
              <w:rPr>
                <w:sz w:val="20"/>
                <w:szCs w:val="20"/>
              </w:rPr>
              <w:t>Роспотребнадзора</w:t>
            </w:r>
            <w:proofErr w:type="spellEnd"/>
            <w:r w:rsidRPr="00B4409C">
              <w:rPr>
                <w:sz w:val="20"/>
                <w:szCs w:val="20"/>
              </w:rPr>
              <w:t xml:space="preserve"> по Вологодской области в Сокольском, </w:t>
            </w:r>
            <w:proofErr w:type="spellStart"/>
            <w:r w:rsidRPr="00B4409C">
              <w:rPr>
                <w:sz w:val="20"/>
                <w:szCs w:val="20"/>
              </w:rPr>
              <w:t>Усть-Кубинском</w:t>
            </w:r>
            <w:proofErr w:type="spellEnd"/>
            <w:r w:rsidRPr="00B4409C">
              <w:rPr>
                <w:sz w:val="20"/>
                <w:szCs w:val="20"/>
              </w:rPr>
              <w:t xml:space="preserve">, </w:t>
            </w:r>
            <w:proofErr w:type="spellStart"/>
            <w:r w:rsidRPr="00B4409C">
              <w:rPr>
                <w:sz w:val="20"/>
                <w:szCs w:val="20"/>
              </w:rPr>
              <w:t>Вожегодском</w:t>
            </w:r>
            <w:proofErr w:type="spellEnd"/>
            <w:r w:rsidRPr="00B4409C">
              <w:rPr>
                <w:sz w:val="20"/>
                <w:szCs w:val="20"/>
              </w:rPr>
              <w:t xml:space="preserve">, </w:t>
            </w:r>
            <w:proofErr w:type="spellStart"/>
            <w:r w:rsidRPr="00B4409C">
              <w:rPr>
                <w:sz w:val="20"/>
                <w:szCs w:val="20"/>
              </w:rPr>
              <w:t>Сямженском</w:t>
            </w:r>
            <w:proofErr w:type="spellEnd"/>
            <w:r w:rsidRPr="00B4409C">
              <w:rPr>
                <w:sz w:val="20"/>
                <w:szCs w:val="20"/>
              </w:rPr>
              <w:t xml:space="preserve">, </w:t>
            </w:r>
            <w:proofErr w:type="spellStart"/>
            <w:r w:rsidRPr="00B4409C">
              <w:rPr>
                <w:sz w:val="20"/>
                <w:szCs w:val="20"/>
              </w:rPr>
              <w:t>Харовском</w:t>
            </w:r>
            <w:proofErr w:type="spellEnd"/>
            <w:r w:rsidRPr="00B4409C">
              <w:rPr>
                <w:sz w:val="20"/>
                <w:szCs w:val="20"/>
              </w:rPr>
              <w:t xml:space="preserve">, </w:t>
            </w:r>
            <w:proofErr w:type="spellStart"/>
            <w:r w:rsidRPr="00B4409C">
              <w:rPr>
                <w:sz w:val="20"/>
                <w:szCs w:val="20"/>
              </w:rPr>
              <w:t>Верховажском</w:t>
            </w:r>
            <w:proofErr w:type="spellEnd"/>
            <w:r w:rsidRPr="00B4409C">
              <w:rPr>
                <w:sz w:val="20"/>
                <w:szCs w:val="20"/>
              </w:rPr>
              <w:t xml:space="preserve"> районах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15" w:rsidRPr="00B4409C" w:rsidRDefault="00974315" w:rsidP="00326574">
            <w:pPr>
              <w:rPr>
                <w:sz w:val="20"/>
                <w:szCs w:val="20"/>
              </w:rPr>
            </w:pPr>
            <w:r w:rsidRPr="00B4409C">
              <w:rPr>
                <w:sz w:val="20"/>
                <w:szCs w:val="20"/>
              </w:rPr>
              <w:t>Отдел коммунальной инфраструктуры администрации округа</w:t>
            </w:r>
          </w:p>
        </w:tc>
      </w:tr>
      <w:tr w:rsidR="00974315" w:rsidRPr="00B41C40" w:rsidTr="0032657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B41C40" w:rsidRDefault="00974315" w:rsidP="00326574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 w:rsidRPr="0088052D">
              <w:rPr>
                <w:sz w:val="22"/>
                <w:szCs w:val="22"/>
              </w:rPr>
              <w:t xml:space="preserve">Увеличение доли населения, обеспеченного услугой по </w:t>
            </w:r>
            <w:r>
              <w:rPr>
                <w:sz w:val="22"/>
                <w:szCs w:val="22"/>
              </w:rPr>
              <w:t xml:space="preserve">централизованному </w:t>
            </w:r>
            <w:r w:rsidRPr="0088052D">
              <w:rPr>
                <w:sz w:val="22"/>
                <w:szCs w:val="22"/>
              </w:rPr>
              <w:t>водоотведению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r>
              <w:rPr>
                <w:sz w:val="22"/>
                <w:szCs w:val="22"/>
              </w:rPr>
              <w:t>Доля</w:t>
            </w:r>
            <w:r w:rsidRPr="0088052D">
              <w:rPr>
                <w:sz w:val="22"/>
                <w:szCs w:val="22"/>
              </w:rPr>
              <w:t xml:space="preserve"> населения</w:t>
            </w:r>
            <w:r>
              <w:rPr>
                <w:sz w:val="22"/>
                <w:szCs w:val="22"/>
              </w:rPr>
              <w:t xml:space="preserve"> округа</w:t>
            </w:r>
            <w:r w:rsidRPr="0088052D">
              <w:rPr>
                <w:sz w:val="22"/>
                <w:szCs w:val="22"/>
              </w:rPr>
              <w:t xml:space="preserve">, обеспеченного услугой по </w:t>
            </w:r>
            <w:r>
              <w:rPr>
                <w:sz w:val="22"/>
                <w:szCs w:val="22"/>
              </w:rPr>
              <w:t xml:space="preserve">централизованному </w:t>
            </w:r>
            <w:r w:rsidRPr="0088052D">
              <w:rPr>
                <w:sz w:val="22"/>
                <w:szCs w:val="22"/>
              </w:rPr>
              <w:t>водоотведению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2C0B3F" w:rsidRDefault="00974315" w:rsidP="00326574">
            <w:pPr>
              <w:jc w:val="both"/>
            </w:pPr>
            <w:proofErr w:type="gramStart"/>
            <w:r>
              <w:rPr>
                <w:sz w:val="22"/>
                <w:szCs w:val="22"/>
              </w:rPr>
              <w:t>Годовая</w:t>
            </w:r>
            <w:proofErr w:type="gramEnd"/>
            <w:r>
              <w:rPr>
                <w:sz w:val="22"/>
                <w:szCs w:val="22"/>
              </w:rPr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E064E5" w:rsidRDefault="00974315" w:rsidP="00326574">
            <w:pPr>
              <w:jc w:val="both"/>
              <w:rPr>
                <w:sz w:val="20"/>
                <w:szCs w:val="20"/>
              </w:rPr>
            </w:pPr>
            <w:r w:rsidRPr="00E064E5">
              <w:rPr>
                <w:sz w:val="20"/>
                <w:szCs w:val="20"/>
              </w:rPr>
              <w:t>U = (</w:t>
            </w:r>
            <w:proofErr w:type="spellStart"/>
            <w:r w:rsidRPr="00E064E5">
              <w:rPr>
                <w:sz w:val="20"/>
                <w:szCs w:val="20"/>
              </w:rPr>
              <w:t>В</w:t>
            </w:r>
            <w:proofErr w:type="gramStart"/>
            <w:r w:rsidRPr="00E064E5">
              <w:rPr>
                <w:sz w:val="20"/>
                <w:szCs w:val="20"/>
              </w:rPr>
              <w:t>i</w:t>
            </w:r>
            <w:proofErr w:type="spellEnd"/>
            <w:proofErr w:type="gramEnd"/>
            <w:r w:rsidRPr="00E064E5">
              <w:rPr>
                <w:sz w:val="20"/>
                <w:szCs w:val="20"/>
              </w:rPr>
              <w:t xml:space="preserve"> / </w:t>
            </w:r>
            <w:proofErr w:type="spellStart"/>
            <w:r w:rsidRPr="00E064E5">
              <w:rPr>
                <w:sz w:val="20"/>
                <w:szCs w:val="20"/>
              </w:rPr>
              <w:t>Вобщ</w:t>
            </w:r>
            <w:proofErr w:type="spellEnd"/>
            <w:r w:rsidRPr="00E064E5">
              <w:rPr>
                <w:sz w:val="20"/>
                <w:szCs w:val="20"/>
              </w:rPr>
              <w:t>) * 100%</w:t>
            </w:r>
          </w:p>
          <w:p w:rsidR="00974315" w:rsidRPr="002C0B3F" w:rsidRDefault="00974315" w:rsidP="0032657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E064E5" w:rsidRDefault="00974315" w:rsidP="00326574">
            <w:pPr>
              <w:jc w:val="both"/>
              <w:rPr>
                <w:sz w:val="20"/>
                <w:szCs w:val="20"/>
              </w:rPr>
            </w:pPr>
            <w:r w:rsidRPr="00E064E5">
              <w:rPr>
                <w:sz w:val="20"/>
                <w:szCs w:val="20"/>
              </w:rPr>
              <w:t>U – доля насел</w:t>
            </w:r>
            <w:r>
              <w:rPr>
                <w:sz w:val="20"/>
                <w:szCs w:val="20"/>
              </w:rPr>
              <w:t>ения с. Устье</w:t>
            </w:r>
            <w:r w:rsidRPr="00E064E5">
              <w:rPr>
                <w:sz w:val="20"/>
                <w:szCs w:val="20"/>
              </w:rPr>
              <w:t xml:space="preserve">, обеспеченного </w:t>
            </w:r>
            <w:r>
              <w:rPr>
                <w:sz w:val="20"/>
                <w:szCs w:val="20"/>
              </w:rPr>
              <w:t>услугой водоотведения</w:t>
            </w:r>
          </w:p>
          <w:p w:rsidR="00974315" w:rsidRPr="00E064E5" w:rsidRDefault="00974315" w:rsidP="00326574">
            <w:pPr>
              <w:jc w:val="both"/>
              <w:rPr>
                <w:sz w:val="20"/>
                <w:szCs w:val="20"/>
              </w:rPr>
            </w:pPr>
            <w:proofErr w:type="spellStart"/>
            <w:r w:rsidRPr="00E064E5">
              <w:rPr>
                <w:sz w:val="20"/>
                <w:szCs w:val="20"/>
              </w:rPr>
              <w:t>В</w:t>
            </w:r>
            <w:proofErr w:type="gramStart"/>
            <w:r w:rsidRPr="00E064E5">
              <w:rPr>
                <w:sz w:val="20"/>
                <w:szCs w:val="20"/>
              </w:rPr>
              <w:t>i</w:t>
            </w:r>
            <w:proofErr w:type="spellEnd"/>
            <w:proofErr w:type="gramEnd"/>
            <w:r w:rsidRPr="00E064E5">
              <w:rPr>
                <w:sz w:val="20"/>
                <w:szCs w:val="20"/>
              </w:rPr>
              <w:t xml:space="preserve"> - численность населения</w:t>
            </w:r>
            <w:r>
              <w:rPr>
                <w:sz w:val="20"/>
                <w:szCs w:val="20"/>
              </w:rPr>
              <w:t xml:space="preserve"> с. Устье</w:t>
            </w:r>
            <w:r w:rsidRPr="00E064E5">
              <w:rPr>
                <w:sz w:val="20"/>
                <w:szCs w:val="20"/>
              </w:rPr>
              <w:t xml:space="preserve">, обеспеченного </w:t>
            </w:r>
            <w:r>
              <w:rPr>
                <w:sz w:val="20"/>
                <w:szCs w:val="20"/>
              </w:rPr>
              <w:t>услугой водоотведения</w:t>
            </w:r>
          </w:p>
          <w:p w:rsidR="00974315" w:rsidRPr="002C0B3F" w:rsidRDefault="00974315" w:rsidP="00326574">
            <w:pPr>
              <w:jc w:val="both"/>
            </w:pPr>
            <w:proofErr w:type="spellStart"/>
            <w:r w:rsidRPr="00E064E5">
              <w:rPr>
                <w:sz w:val="20"/>
                <w:szCs w:val="20"/>
              </w:rPr>
              <w:t>Вобщ</w:t>
            </w:r>
            <w:proofErr w:type="spellEnd"/>
            <w:r w:rsidRPr="00E064E5">
              <w:rPr>
                <w:sz w:val="20"/>
                <w:szCs w:val="20"/>
              </w:rPr>
              <w:t xml:space="preserve"> - численность населения </w:t>
            </w:r>
            <w:r>
              <w:rPr>
                <w:sz w:val="20"/>
                <w:szCs w:val="20"/>
              </w:rPr>
              <w:t xml:space="preserve">с. Устье </w:t>
            </w:r>
            <w:r w:rsidRPr="00E064E5">
              <w:rPr>
                <w:sz w:val="20"/>
                <w:szCs w:val="20"/>
              </w:rPr>
              <w:t>на начало отчетного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B4409C" w:rsidRDefault="00974315" w:rsidP="00326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МП «</w:t>
            </w:r>
            <w:proofErr w:type="spellStart"/>
            <w:r>
              <w:rPr>
                <w:sz w:val="20"/>
                <w:szCs w:val="20"/>
              </w:rPr>
              <w:t>УстьеВодоканал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15" w:rsidRPr="00B4409C" w:rsidRDefault="00974315" w:rsidP="00326574">
            <w:pPr>
              <w:rPr>
                <w:sz w:val="20"/>
                <w:szCs w:val="20"/>
              </w:rPr>
            </w:pPr>
            <w:r w:rsidRPr="00B4409C">
              <w:rPr>
                <w:sz w:val="20"/>
                <w:szCs w:val="20"/>
              </w:rPr>
              <w:t>Отдел коммунальной инфраструктуры администрации округа</w:t>
            </w:r>
          </w:p>
        </w:tc>
      </w:tr>
    </w:tbl>
    <w:p w:rsidR="00974315" w:rsidRPr="00B41C40" w:rsidRDefault="00974315" w:rsidP="00974315">
      <w:pPr>
        <w:shd w:val="clear" w:color="auto" w:fill="FFFFFF"/>
        <w:ind w:left="9240"/>
        <w:jc w:val="right"/>
        <w:rPr>
          <w:sz w:val="22"/>
          <w:szCs w:val="22"/>
        </w:rPr>
      </w:pPr>
    </w:p>
    <w:p w:rsidR="00974315" w:rsidRPr="00A42913" w:rsidRDefault="00974315" w:rsidP="00974315">
      <w:pPr>
        <w:shd w:val="clear" w:color="auto" w:fill="FFFFFF"/>
        <w:ind w:left="9240"/>
        <w:jc w:val="right"/>
        <w:rPr>
          <w:sz w:val="20"/>
          <w:szCs w:val="20"/>
        </w:rPr>
      </w:pPr>
    </w:p>
    <w:p w:rsidR="00974315" w:rsidRPr="00A42913" w:rsidRDefault="00974315" w:rsidP="00974315">
      <w:pPr>
        <w:shd w:val="clear" w:color="auto" w:fill="FFFFFF"/>
        <w:rPr>
          <w:sz w:val="16"/>
          <w:szCs w:val="16"/>
        </w:rPr>
      </w:pPr>
      <w:r w:rsidRPr="00A42913">
        <w:rPr>
          <w:sz w:val="16"/>
          <w:szCs w:val="16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974315" w:rsidRPr="00A42913" w:rsidRDefault="00974315" w:rsidP="00974315">
      <w:pPr>
        <w:shd w:val="clear" w:color="auto" w:fill="FFFFFF"/>
        <w:rPr>
          <w:sz w:val="16"/>
          <w:szCs w:val="16"/>
        </w:rPr>
      </w:pPr>
      <w:proofErr w:type="gramStart"/>
      <w:r w:rsidRPr="00A42913">
        <w:rPr>
          <w:sz w:val="16"/>
          <w:szCs w:val="16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974315" w:rsidRPr="00A42913" w:rsidRDefault="00974315" w:rsidP="00974315">
      <w:pPr>
        <w:shd w:val="clear" w:color="auto" w:fill="FFFFFF"/>
        <w:rPr>
          <w:sz w:val="16"/>
          <w:szCs w:val="16"/>
        </w:rPr>
      </w:pPr>
      <w:r w:rsidRPr="00A42913">
        <w:rPr>
          <w:sz w:val="16"/>
          <w:szCs w:val="16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974315" w:rsidRPr="00A42913" w:rsidRDefault="00974315" w:rsidP="00974315">
      <w:pPr>
        <w:shd w:val="clear" w:color="auto" w:fill="FFFFFF"/>
        <w:rPr>
          <w:sz w:val="16"/>
          <w:szCs w:val="16"/>
        </w:rPr>
      </w:pPr>
      <w:r w:rsidRPr="00A42913">
        <w:rPr>
          <w:sz w:val="16"/>
          <w:szCs w:val="16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974315" w:rsidRPr="00A42913" w:rsidRDefault="00974315" w:rsidP="00974315">
      <w:pPr>
        <w:shd w:val="clear" w:color="auto" w:fill="FFFFFF"/>
        <w:rPr>
          <w:sz w:val="16"/>
          <w:szCs w:val="16"/>
        </w:rPr>
      </w:pPr>
      <w:r w:rsidRPr="00A42913">
        <w:rPr>
          <w:sz w:val="16"/>
          <w:szCs w:val="16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974315" w:rsidRPr="00A42913" w:rsidRDefault="00974315" w:rsidP="00974315">
      <w:pPr>
        <w:shd w:val="clear" w:color="auto" w:fill="FFFFFF"/>
        <w:rPr>
          <w:sz w:val="16"/>
          <w:szCs w:val="16"/>
        </w:rPr>
      </w:pPr>
      <w:r w:rsidRPr="00A42913">
        <w:rPr>
          <w:sz w:val="16"/>
          <w:szCs w:val="16"/>
        </w:rPr>
        <w:t>(6) Приводится наименование органа местного самоуправления округа, ответственного за сбор данных по показателю.</w:t>
      </w:r>
    </w:p>
    <w:p w:rsidR="00974315" w:rsidRDefault="00974315" w:rsidP="00974315">
      <w:pPr>
        <w:shd w:val="clear" w:color="auto" w:fill="FFFFFF"/>
        <w:ind w:left="9240"/>
        <w:jc w:val="right"/>
        <w:rPr>
          <w:sz w:val="26"/>
          <w:szCs w:val="26"/>
        </w:rPr>
      </w:pPr>
    </w:p>
    <w:p w:rsidR="00974315" w:rsidRDefault="00974315" w:rsidP="00974315">
      <w:pPr>
        <w:pStyle w:val="a7"/>
        <w:spacing w:before="8"/>
        <w:jc w:val="right"/>
      </w:pPr>
    </w:p>
    <w:p w:rsidR="00974315" w:rsidRDefault="00974315" w:rsidP="00974315">
      <w:pPr>
        <w:pStyle w:val="a7"/>
        <w:spacing w:before="8"/>
        <w:jc w:val="right"/>
      </w:pPr>
    </w:p>
    <w:p w:rsidR="00974315" w:rsidRDefault="00974315" w:rsidP="00974315">
      <w:pPr>
        <w:pStyle w:val="a7"/>
        <w:spacing w:before="8"/>
        <w:jc w:val="right"/>
      </w:pPr>
    </w:p>
    <w:p w:rsidR="00974315" w:rsidRPr="00DD4646" w:rsidRDefault="00974315" w:rsidP="00974315">
      <w:pPr>
        <w:pStyle w:val="a7"/>
        <w:spacing w:before="8"/>
        <w:jc w:val="right"/>
      </w:pPr>
      <w:r>
        <w:lastRenderedPageBreak/>
        <w:t>Приложение 3</w:t>
      </w:r>
    </w:p>
    <w:p w:rsidR="00974315" w:rsidRDefault="00974315" w:rsidP="00974315">
      <w:pPr>
        <w:pStyle w:val="a7"/>
        <w:spacing w:before="8"/>
        <w:jc w:val="right"/>
      </w:pPr>
      <w:r w:rsidRPr="00DD4646">
        <w:t>к муниципальной программе</w:t>
      </w:r>
    </w:p>
    <w:p w:rsidR="00974315" w:rsidRDefault="00974315" w:rsidP="00974315">
      <w:pPr>
        <w:pStyle w:val="a7"/>
        <w:spacing w:before="8"/>
        <w:jc w:val="center"/>
      </w:pPr>
      <w:r>
        <w:t>Перечень основных мероприятий муниципальной программы</w:t>
      </w:r>
    </w:p>
    <w:tbl>
      <w:tblPr>
        <w:tblW w:w="1534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4"/>
        <w:gridCol w:w="1559"/>
        <w:gridCol w:w="2551"/>
        <w:gridCol w:w="1843"/>
        <w:gridCol w:w="2552"/>
        <w:gridCol w:w="850"/>
        <w:gridCol w:w="851"/>
        <w:gridCol w:w="850"/>
        <w:gridCol w:w="851"/>
        <w:gridCol w:w="850"/>
      </w:tblGrid>
      <w:tr w:rsidR="00974315" w:rsidTr="00326574">
        <w:trPr>
          <w:trHeight w:val="755"/>
        </w:trPr>
        <w:tc>
          <w:tcPr>
            <w:tcW w:w="2584" w:type="dxa"/>
            <w:vMerge w:val="restart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Наименование</w:t>
            </w:r>
            <w:r w:rsidRPr="008D6C45">
              <w:rPr>
                <w:rFonts w:eastAsia="Calibri"/>
                <w:spacing w:val="-10"/>
              </w:rPr>
              <w:t xml:space="preserve"> </w:t>
            </w:r>
            <w:r w:rsidRPr="008D6C45">
              <w:rPr>
                <w:rFonts w:eastAsia="Calibri"/>
              </w:rPr>
              <w:t>основного</w:t>
            </w:r>
            <w:r w:rsidRPr="008D6C45">
              <w:rPr>
                <w:rFonts w:eastAsia="Calibri"/>
                <w:spacing w:val="-57"/>
              </w:rPr>
              <w:t xml:space="preserve"> </w:t>
            </w:r>
            <w:r w:rsidRPr="008D6C45">
              <w:rPr>
                <w:rFonts w:eastAsia="Calibri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  <w:spacing w:val="-1"/>
              </w:rPr>
              <w:t xml:space="preserve">Ответственный </w:t>
            </w:r>
            <w:r w:rsidRPr="008D6C45">
              <w:rPr>
                <w:rFonts w:eastAsia="Calibri"/>
                <w:spacing w:val="-57"/>
              </w:rPr>
              <w:t xml:space="preserve"> </w:t>
            </w:r>
            <w:r w:rsidRPr="008D6C45">
              <w:rPr>
                <w:rFonts w:eastAsia="Calibri"/>
              </w:rPr>
              <w:t>исполнитель,</w:t>
            </w:r>
            <w:r w:rsidRPr="008D6C45">
              <w:rPr>
                <w:rFonts w:eastAsia="Calibri"/>
                <w:spacing w:val="1"/>
              </w:rPr>
              <w:t xml:space="preserve"> </w:t>
            </w:r>
            <w:r w:rsidRPr="008D6C45">
              <w:rPr>
                <w:rFonts w:eastAsia="Calibri"/>
              </w:rPr>
              <w:t>исполнитель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Ожидаемый непосредственный   результат</w:t>
            </w:r>
            <w:r w:rsidRPr="008D6C45">
              <w:rPr>
                <w:rFonts w:eastAsia="Calibri"/>
                <w:spacing w:val="-2"/>
              </w:rPr>
              <w:t xml:space="preserve"> </w:t>
            </w:r>
            <w:r w:rsidRPr="008D6C45">
              <w:rPr>
                <w:rFonts w:eastAsia="Calibri"/>
                <w:spacing w:val="-2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74315" w:rsidRPr="008D6C45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974315" w:rsidRPr="008D6C45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 xml:space="preserve">Задачи </w:t>
            </w:r>
          </w:p>
          <w:p w:rsidR="00974315" w:rsidRPr="008D6C45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 xml:space="preserve">ССЭР </w:t>
            </w:r>
            <w:hyperlink r:id="rId6" w:anchor="/document/35725078/entry/77777" w:history="1">
              <w:r w:rsidRPr="008D6C45">
                <w:rPr>
                  <w:rStyle w:val="a3"/>
                  <w:rFonts w:eastAsia="Calibri"/>
                  <w:sz w:val="22"/>
                  <w:szCs w:val="22"/>
                  <w:vertAlign w:val="superscript"/>
                </w:rPr>
                <w:t>2</w:t>
              </w:r>
            </w:hyperlink>
          </w:p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  <w:vertAlign w:val="superscript"/>
              </w:rPr>
            </w:pPr>
            <w:r w:rsidRPr="008D6C45">
              <w:rPr>
                <w:rFonts w:eastAsia="Calibri"/>
              </w:rPr>
              <w:t>Связь с показателями программы (подпрограммы)</w:t>
            </w:r>
            <w:r w:rsidRPr="008D6C45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  <w:vertAlign w:val="superscript"/>
              </w:rPr>
            </w:pPr>
            <w:r w:rsidRPr="008D6C45">
              <w:rPr>
                <w:rFonts w:eastAsia="Calibri"/>
              </w:rPr>
              <w:t>Годы реализации и источник финансового</w:t>
            </w:r>
            <w:r w:rsidRPr="008D6C45">
              <w:rPr>
                <w:rFonts w:eastAsia="Calibri"/>
                <w:spacing w:val="-2"/>
              </w:rPr>
              <w:t xml:space="preserve"> </w:t>
            </w:r>
            <w:r w:rsidRPr="008D6C45">
              <w:rPr>
                <w:rFonts w:eastAsia="Calibri"/>
              </w:rPr>
              <w:t>обеспечения</w:t>
            </w:r>
            <w:r w:rsidRPr="008D6C45">
              <w:rPr>
                <w:rFonts w:eastAsia="Calibri"/>
                <w:spacing w:val="-1"/>
              </w:rPr>
              <w:t xml:space="preserve"> </w:t>
            </w:r>
            <w:r w:rsidRPr="008D6C45">
              <w:rPr>
                <w:rFonts w:eastAsia="Calibri"/>
                <w:spacing w:val="-1"/>
                <w:vertAlign w:val="superscript"/>
              </w:rPr>
              <w:t>4</w:t>
            </w:r>
          </w:p>
        </w:tc>
      </w:tr>
      <w:tr w:rsidR="00974315" w:rsidTr="00326574">
        <w:trPr>
          <w:trHeight w:val="479"/>
        </w:trPr>
        <w:tc>
          <w:tcPr>
            <w:tcW w:w="2584" w:type="dxa"/>
            <w:vMerge/>
            <w:tcBorders>
              <w:top w:val="nil"/>
            </w:tcBorders>
            <w:shd w:val="clear" w:color="auto" w:fill="auto"/>
          </w:tcPr>
          <w:p w:rsidR="00974315" w:rsidRPr="008D6C45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974315" w:rsidRPr="008D6C45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:rsidR="00974315" w:rsidRPr="008D6C45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74315" w:rsidRPr="008D6C45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974315" w:rsidRPr="008D6C45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974315" w:rsidRPr="008D6C45" w:rsidRDefault="00974315" w:rsidP="00326574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8D6C45">
              <w:rPr>
                <w:rFonts w:eastAsia="Calibri"/>
                <w:sz w:val="22"/>
                <w:szCs w:val="22"/>
              </w:rPr>
              <w:t xml:space="preserve"> год</w:t>
            </w:r>
          </w:p>
          <w:p w:rsidR="00974315" w:rsidRPr="008D6C45" w:rsidRDefault="00974315" w:rsidP="0032657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974315" w:rsidRPr="008D6C45" w:rsidRDefault="00974315" w:rsidP="00326574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8D6C45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74315" w:rsidRPr="008D6C45" w:rsidRDefault="00974315" w:rsidP="00326574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D6C45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74315" w:rsidRPr="008D6C45" w:rsidRDefault="00974315" w:rsidP="00326574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Pr="008D6C45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74315" w:rsidRPr="008D6C45" w:rsidRDefault="00974315" w:rsidP="00326574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8</w:t>
            </w:r>
            <w:r w:rsidRPr="008D6C45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</w:tr>
      <w:tr w:rsidR="00974315" w:rsidTr="00326574">
        <w:trPr>
          <w:trHeight w:val="170"/>
        </w:trPr>
        <w:tc>
          <w:tcPr>
            <w:tcW w:w="2584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ascii="Calibri" w:eastAsia="Calibri" w:hAnsi="Calibri"/>
              </w:rPr>
            </w:pPr>
            <w:r w:rsidRPr="008D6C45">
              <w:rPr>
                <w:rFonts w:eastAsia="Calibri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ascii="Calibri" w:eastAsia="Calibri" w:hAnsi="Calibri"/>
              </w:rPr>
            </w:pPr>
            <w:r w:rsidRPr="008D6C45">
              <w:rPr>
                <w:rFonts w:ascii="Calibri" w:eastAsia="Calibri" w:hAnsi="Calibri"/>
              </w:rPr>
              <w:t>9</w:t>
            </w:r>
          </w:p>
        </w:tc>
      </w:tr>
      <w:tr w:rsidR="00974315" w:rsidTr="00326574">
        <w:trPr>
          <w:trHeight w:val="1012"/>
        </w:trPr>
        <w:tc>
          <w:tcPr>
            <w:tcW w:w="2584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>
              <w:t xml:space="preserve"> Мероприятия по теплоснабжению, в том числе:</w:t>
            </w:r>
          </w:p>
        </w:tc>
        <w:tc>
          <w:tcPr>
            <w:tcW w:w="1559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5B7E7B">
              <w:rPr>
                <w:rFonts w:eastAsia="Calibri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974315" w:rsidRPr="00396DDF" w:rsidRDefault="00974315" w:rsidP="00326574">
            <w:pPr>
              <w:pStyle w:val="TableParagraph"/>
              <w:jc w:val="center"/>
              <w:rPr>
                <w:rFonts w:eastAsia="Calibri"/>
                <w:highlight w:val="yellow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974315" w:rsidRDefault="00974315" w:rsidP="00326574">
            <w:pPr>
              <w:pStyle w:val="TableParagraph"/>
            </w:pPr>
            <w:r w:rsidRPr="00F84562">
              <w:rPr>
                <w:rFonts w:eastAsia="Calibri"/>
              </w:rPr>
              <w:t>Уменьшение количества инцидентов  и повреждений на тепловых сетях</w:t>
            </w:r>
            <w:r>
              <w:rPr>
                <w:rFonts w:eastAsia="Calibri"/>
              </w:rPr>
              <w:t xml:space="preserve"> и источниках тепловой энергии</w:t>
            </w:r>
            <w:r>
              <w:t xml:space="preserve"> </w:t>
            </w:r>
          </w:p>
          <w:p w:rsidR="00974315" w:rsidRPr="008D6C45" w:rsidRDefault="00974315" w:rsidP="00326574">
            <w:pPr>
              <w:pStyle w:val="TableParagraph"/>
              <w:rPr>
                <w:rFonts w:eastAsia="Calibri"/>
              </w:rPr>
            </w:pPr>
            <w:r w:rsidRPr="00F84562">
              <w:rPr>
                <w:rFonts w:eastAsia="Calibri"/>
              </w:rPr>
              <w:t>Уменьшение количества потерь в магистральных и распределительных тепловых сетях</w:t>
            </w:r>
            <w:r>
              <w:t xml:space="preserve"> </w:t>
            </w:r>
            <w:r w:rsidRPr="00F84562">
              <w:rPr>
                <w:rFonts w:eastAsia="Calibri"/>
              </w:rPr>
              <w:t>Уменьшение количества тепловых сетей, нуждающихся в замене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74315" w:rsidTr="00326574">
        <w:trPr>
          <w:trHeight w:val="1012"/>
        </w:trPr>
        <w:tc>
          <w:tcPr>
            <w:tcW w:w="2584" w:type="dxa"/>
            <w:shd w:val="clear" w:color="auto" w:fill="auto"/>
          </w:tcPr>
          <w:p w:rsidR="00974315" w:rsidRDefault="00974315" w:rsidP="00326574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606C7E">
              <w:rPr>
                <w:rFonts w:eastAsia="Calibri"/>
              </w:rPr>
              <w:t>1.</w:t>
            </w:r>
            <w:r>
              <w:rPr>
                <w:rFonts w:eastAsia="Calibri"/>
              </w:rPr>
              <w:t xml:space="preserve"> </w:t>
            </w:r>
            <w:r w:rsidRPr="00606C7E">
              <w:rPr>
                <w:rFonts w:eastAsia="Calibri"/>
              </w:rPr>
              <w:t xml:space="preserve">Реконструкция существующих тепловых сетей </w:t>
            </w:r>
            <w:proofErr w:type="gramStart"/>
            <w:r w:rsidRPr="00606C7E">
              <w:rPr>
                <w:rFonts w:eastAsia="Calibri"/>
              </w:rPr>
              <w:t>в</w:t>
            </w:r>
            <w:proofErr w:type="gramEnd"/>
            <w:r w:rsidRPr="00606C7E">
              <w:rPr>
                <w:rFonts w:eastAsia="Calibri"/>
              </w:rPr>
              <w:t xml:space="preserve"> с. Устье, </w:t>
            </w:r>
          </w:p>
          <w:p w:rsidR="00974315" w:rsidRPr="00606C7E" w:rsidRDefault="00974315" w:rsidP="00326574">
            <w:pPr>
              <w:pStyle w:val="TableParagraph"/>
              <w:rPr>
                <w:rFonts w:eastAsia="Calibri"/>
              </w:rPr>
            </w:pPr>
            <w:r w:rsidRPr="00606C7E">
              <w:rPr>
                <w:rFonts w:eastAsia="Calibri"/>
              </w:rPr>
              <w:t>с. Бережное,</w:t>
            </w:r>
          </w:p>
          <w:p w:rsidR="00974315" w:rsidRDefault="00974315" w:rsidP="00326574">
            <w:pPr>
              <w:pStyle w:val="TableParagraph"/>
              <w:rPr>
                <w:rFonts w:eastAsia="Calibri"/>
              </w:rPr>
            </w:pPr>
            <w:r w:rsidRPr="00606C7E">
              <w:rPr>
                <w:rFonts w:eastAsia="Calibri"/>
              </w:rPr>
              <w:t xml:space="preserve"> с. Никольское, </w:t>
            </w:r>
          </w:p>
          <w:p w:rsidR="00974315" w:rsidRDefault="00974315" w:rsidP="00326574">
            <w:pPr>
              <w:pStyle w:val="TableParagraph"/>
              <w:rPr>
                <w:rFonts w:eastAsia="Calibri"/>
              </w:rPr>
            </w:pPr>
            <w:r w:rsidRPr="00606C7E">
              <w:rPr>
                <w:rFonts w:eastAsia="Calibri"/>
              </w:rPr>
              <w:t xml:space="preserve">с. </w:t>
            </w:r>
            <w:proofErr w:type="spellStart"/>
            <w:r w:rsidRPr="00606C7E">
              <w:rPr>
                <w:rFonts w:eastAsia="Calibri"/>
              </w:rPr>
              <w:t>Богородское</w:t>
            </w:r>
            <w:proofErr w:type="spellEnd"/>
            <w:r w:rsidRPr="00606C7E">
              <w:rPr>
                <w:rFonts w:eastAsia="Calibri"/>
              </w:rPr>
              <w:t xml:space="preserve">, </w:t>
            </w:r>
          </w:p>
          <w:p w:rsidR="00974315" w:rsidRPr="00606C7E" w:rsidRDefault="00974315" w:rsidP="00326574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д. Марковская</w:t>
            </w:r>
          </w:p>
          <w:p w:rsidR="00974315" w:rsidRDefault="00974315" w:rsidP="00326574">
            <w:pPr>
              <w:pStyle w:val="TableParagraph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974315" w:rsidRPr="005B7E7B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5B7E7B">
              <w:rPr>
                <w:rFonts w:eastAsia="Calibri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974315" w:rsidRPr="00396DDF" w:rsidRDefault="00974315" w:rsidP="00326574">
            <w:pPr>
              <w:pStyle w:val="TableParagraph"/>
              <w:jc w:val="center"/>
              <w:rPr>
                <w:rFonts w:eastAsia="Calibri"/>
                <w:highlight w:val="yellow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974315" w:rsidRDefault="00974315" w:rsidP="00326574">
            <w:pPr>
              <w:pStyle w:val="TableParagraph"/>
            </w:pPr>
            <w:r w:rsidRPr="00F84562">
              <w:rPr>
                <w:rFonts w:eastAsia="Calibri"/>
              </w:rPr>
              <w:t>Уменьшение количества инцидентов  и повреждений на тепловых сетях</w:t>
            </w:r>
            <w:r>
              <w:t xml:space="preserve"> и источниках тепловой энергии</w:t>
            </w:r>
          </w:p>
          <w:p w:rsidR="00974315" w:rsidRPr="008D6C45" w:rsidRDefault="00974315" w:rsidP="00326574">
            <w:pPr>
              <w:pStyle w:val="TableParagraph"/>
              <w:rPr>
                <w:rFonts w:eastAsia="Calibri"/>
              </w:rPr>
            </w:pPr>
            <w:r w:rsidRPr="00F84562">
              <w:rPr>
                <w:rFonts w:eastAsia="Calibri"/>
              </w:rPr>
              <w:t>Уменьшение количества потерь в магистральных и распределительных тепловых сетях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74315" w:rsidTr="00326574">
        <w:trPr>
          <w:trHeight w:val="896"/>
        </w:trPr>
        <w:tc>
          <w:tcPr>
            <w:tcW w:w="2584" w:type="dxa"/>
            <w:shd w:val="clear" w:color="auto" w:fill="auto"/>
          </w:tcPr>
          <w:p w:rsidR="00974315" w:rsidRPr="00606C7E" w:rsidRDefault="00974315" w:rsidP="00326574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606C7E">
              <w:rPr>
                <w:rFonts w:eastAsia="Calibri"/>
              </w:rPr>
              <w:t>2. Реконструкция системы теплоснабжения админис</w:t>
            </w:r>
            <w:r>
              <w:rPr>
                <w:rFonts w:eastAsia="Calibri"/>
              </w:rPr>
              <w:t xml:space="preserve">тративного здания в д. </w:t>
            </w:r>
            <w:proofErr w:type="spellStart"/>
            <w:r>
              <w:rPr>
                <w:rFonts w:eastAsia="Calibri"/>
              </w:rPr>
              <w:t>Порохово</w:t>
            </w:r>
            <w:proofErr w:type="spellEnd"/>
          </w:p>
          <w:p w:rsidR="00974315" w:rsidRPr="00E207E8" w:rsidRDefault="00974315" w:rsidP="00326574">
            <w:pPr>
              <w:pStyle w:val="TableParagraph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5B7E7B">
              <w:rPr>
                <w:rFonts w:eastAsia="Calibri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974315" w:rsidRPr="00396DDF" w:rsidRDefault="00974315" w:rsidP="00326574">
            <w:pPr>
              <w:pStyle w:val="TableParagraph"/>
              <w:jc w:val="center"/>
              <w:rPr>
                <w:rFonts w:eastAsia="Calibri"/>
                <w:highlight w:val="yellow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974315" w:rsidRPr="00161AE8" w:rsidRDefault="00974315" w:rsidP="00326574">
            <w:pPr>
              <w:pStyle w:val="TableParagraph"/>
              <w:rPr>
                <w:rFonts w:eastAsia="Calibri"/>
              </w:rPr>
            </w:pPr>
            <w:r w:rsidRPr="00F84562">
              <w:rPr>
                <w:rFonts w:eastAsia="Calibri"/>
              </w:rPr>
              <w:t>Уменьшение количества тепловых сетей, нуждающихся в замене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74315" w:rsidTr="00326574">
        <w:trPr>
          <w:trHeight w:val="896"/>
        </w:trPr>
        <w:tc>
          <w:tcPr>
            <w:tcW w:w="2584" w:type="dxa"/>
            <w:shd w:val="clear" w:color="auto" w:fill="auto"/>
          </w:tcPr>
          <w:p w:rsidR="00974315" w:rsidRPr="00E207E8" w:rsidRDefault="00974315" w:rsidP="00326574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1.3</w:t>
            </w:r>
            <w:r w:rsidRPr="00606C7E">
              <w:rPr>
                <w:rFonts w:eastAsia="Calibri"/>
              </w:rPr>
              <w:t xml:space="preserve">. Замена котлов в котельных с. Никольское, </w:t>
            </w:r>
            <w:proofErr w:type="spellStart"/>
            <w:r w:rsidRPr="00606C7E">
              <w:rPr>
                <w:rFonts w:eastAsia="Calibri"/>
              </w:rPr>
              <w:t>Богородское</w:t>
            </w:r>
            <w:proofErr w:type="spellEnd"/>
            <w:r w:rsidRPr="00606C7E">
              <w:rPr>
                <w:rFonts w:eastAsia="Calibri"/>
              </w:rPr>
              <w:t>, Бережное, д</w:t>
            </w:r>
            <w:proofErr w:type="gramStart"/>
            <w:r w:rsidRPr="00606C7E">
              <w:rPr>
                <w:rFonts w:eastAsia="Calibri"/>
              </w:rPr>
              <w:t>.М</w:t>
            </w:r>
            <w:proofErr w:type="gramEnd"/>
            <w:r w:rsidRPr="00606C7E">
              <w:rPr>
                <w:rFonts w:eastAsia="Calibri"/>
              </w:rPr>
              <w:t>арковская</w:t>
            </w:r>
          </w:p>
        </w:tc>
        <w:tc>
          <w:tcPr>
            <w:tcW w:w="1559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5B7E7B">
              <w:rPr>
                <w:rFonts w:eastAsia="Calibri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974315" w:rsidRPr="00396DDF" w:rsidRDefault="00974315" w:rsidP="00326574">
            <w:pPr>
              <w:pStyle w:val="TableParagraph"/>
              <w:jc w:val="center"/>
              <w:rPr>
                <w:rFonts w:eastAsia="Calibri"/>
                <w:highlight w:val="yellow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974315" w:rsidRPr="00161AE8" w:rsidRDefault="00974315" w:rsidP="00326574">
            <w:pPr>
              <w:pStyle w:val="TableParagraph"/>
              <w:rPr>
                <w:rFonts w:eastAsia="Calibri"/>
              </w:rPr>
            </w:pPr>
            <w:r w:rsidRPr="00323653">
              <w:rPr>
                <w:rFonts w:eastAsia="Calibri"/>
              </w:rPr>
              <w:t>Уменьшение количества инцидентов  и повреждений на тепловых сетях и источниках тепловой энергии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74315" w:rsidTr="00326574">
        <w:trPr>
          <w:trHeight w:val="2044"/>
        </w:trPr>
        <w:tc>
          <w:tcPr>
            <w:tcW w:w="2584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050181">
              <w:rPr>
                <w:rFonts w:eastAsia="Calibri"/>
              </w:rPr>
              <w:t>Пл</w:t>
            </w:r>
            <w:r>
              <w:rPr>
                <w:rFonts w:eastAsia="Calibri"/>
              </w:rPr>
              <w:t>ан мероприятий по водоснабжению, в том числе:</w:t>
            </w:r>
          </w:p>
        </w:tc>
        <w:tc>
          <w:tcPr>
            <w:tcW w:w="1559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974315" w:rsidRPr="00050181" w:rsidRDefault="00974315" w:rsidP="00326574">
            <w:pPr>
              <w:rPr>
                <w:rFonts w:eastAsia="Calibri"/>
              </w:rPr>
            </w:pPr>
            <w:r w:rsidRPr="00050181">
              <w:rPr>
                <w:rFonts w:eastAsia="Calibri"/>
                <w:sz w:val="22"/>
                <w:szCs w:val="22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  <w:p w:rsidR="00974315" w:rsidRPr="0034500B" w:rsidRDefault="00974315" w:rsidP="00326574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  <w:p w:rsidR="00974315" w:rsidRPr="0034500B" w:rsidRDefault="00974315" w:rsidP="00326574">
            <w:pPr>
              <w:rPr>
                <w:rFonts w:eastAsia="Calibri"/>
              </w:rPr>
            </w:pPr>
          </w:p>
        </w:tc>
      </w:tr>
      <w:tr w:rsidR="00974315" w:rsidTr="00326574">
        <w:trPr>
          <w:trHeight w:val="482"/>
        </w:trPr>
        <w:tc>
          <w:tcPr>
            <w:tcW w:w="2584" w:type="dxa"/>
            <w:shd w:val="clear" w:color="auto" w:fill="auto"/>
          </w:tcPr>
          <w:p w:rsidR="00974315" w:rsidRPr="00E207E8" w:rsidRDefault="00974315" w:rsidP="00326574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 xml:space="preserve">2.1. </w:t>
            </w:r>
            <w:r w:rsidRPr="00050181">
              <w:rPr>
                <w:rFonts w:eastAsia="Calibri"/>
              </w:rPr>
              <w:t>Строительство и ремонт водопроводных сетей округа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050181">
              <w:rPr>
                <w:rFonts w:eastAsia="Calibri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74315" w:rsidTr="00326574">
        <w:trPr>
          <w:trHeight w:val="482"/>
        </w:trPr>
        <w:tc>
          <w:tcPr>
            <w:tcW w:w="2584" w:type="dxa"/>
            <w:shd w:val="clear" w:color="auto" w:fill="auto"/>
          </w:tcPr>
          <w:p w:rsidR="00974315" w:rsidRPr="00050181" w:rsidRDefault="00974315" w:rsidP="00326574">
            <w:pPr>
              <w:pStyle w:val="TableParagraph"/>
              <w:rPr>
                <w:rFonts w:eastAsia="Calibri"/>
              </w:rPr>
            </w:pPr>
            <w:r w:rsidRPr="00050181">
              <w:rPr>
                <w:rFonts w:eastAsia="Calibri"/>
              </w:rPr>
              <w:t>2.</w:t>
            </w:r>
            <w:r>
              <w:rPr>
                <w:rFonts w:eastAsia="Calibri"/>
              </w:rPr>
              <w:t xml:space="preserve">2. </w:t>
            </w:r>
            <w:proofErr w:type="gramStart"/>
            <w:r w:rsidRPr="00050181">
              <w:rPr>
                <w:rFonts w:eastAsia="Calibri"/>
              </w:rPr>
              <w:t>Оборудование скважин с. Никольское, с</w:t>
            </w:r>
            <w:r>
              <w:rPr>
                <w:rFonts w:eastAsia="Calibri"/>
              </w:rPr>
              <w:t>. Заднее системами очистки воды</w:t>
            </w:r>
            <w:proofErr w:type="gramEnd"/>
          </w:p>
          <w:p w:rsidR="00974315" w:rsidRPr="00C06823" w:rsidRDefault="00974315" w:rsidP="00326574">
            <w:pPr>
              <w:pStyle w:val="TableParagraph"/>
              <w:rPr>
                <w:rFonts w:eastAsia="Calibr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050181">
              <w:rPr>
                <w:rFonts w:eastAsia="Calibri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74315" w:rsidTr="00326574">
        <w:trPr>
          <w:trHeight w:val="482"/>
        </w:trPr>
        <w:tc>
          <w:tcPr>
            <w:tcW w:w="2584" w:type="dxa"/>
            <w:shd w:val="clear" w:color="auto" w:fill="auto"/>
          </w:tcPr>
          <w:p w:rsidR="00974315" w:rsidRPr="00C06823" w:rsidRDefault="00974315" w:rsidP="00326574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2.3.</w:t>
            </w:r>
            <w:r w:rsidRPr="00050181">
              <w:rPr>
                <w:rFonts w:eastAsia="Calibri"/>
              </w:rPr>
              <w:t>Продолжение модернизации очистных сооружений с. Устье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050181">
              <w:rPr>
                <w:rFonts w:eastAsia="Calibri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74315" w:rsidTr="00326574">
        <w:trPr>
          <w:trHeight w:val="482"/>
        </w:trPr>
        <w:tc>
          <w:tcPr>
            <w:tcW w:w="2584" w:type="dxa"/>
            <w:shd w:val="clear" w:color="auto" w:fill="auto"/>
          </w:tcPr>
          <w:p w:rsidR="00974315" w:rsidRPr="00050181" w:rsidRDefault="00974315" w:rsidP="00326574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050181">
              <w:rPr>
                <w:rFonts w:eastAsia="Calibri"/>
              </w:rPr>
              <w:t>План мероприятий по водоотведению</w:t>
            </w:r>
            <w:r>
              <w:rPr>
                <w:rFonts w:eastAsia="Calibri"/>
              </w:rPr>
              <w:t>, в том числе:</w:t>
            </w:r>
          </w:p>
          <w:p w:rsidR="00974315" w:rsidRDefault="00974315" w:rsidP="00326574">
            <w:pPr>
              <w:pStyle w:val="TableParagraph"/>
              <w:rPr>
                <w:rFonts w:eastAsia="Calibr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</w:t>
            </w:r>
            <w:r w:rsidRPr="008D6C45">
              <w:rPr>
                <w:rFonts w:eastAsia="Calibri"/>
              </w:rPr>
              <w:lastRenderedPageBreak/>
              <w:t>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315" w:rsidRPr="00050181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lastRenderedPageBreak/>
              <w:t>Увеличить количество потребителей системы централизованного водоотведения</w:t>
            </w:r>
          </w:p>
        </w:tc>
        <w:tc>
          <w:tcPr>
            <w:tcW w:w="1843" w:type="dxa"/>
            <w:shd w:val="clear" w:color="auto" w:fill="auto"/>
          </w:tcPr>
          <w:p w:rsidR="00974315" w:rsidRPr="00390EEB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390EEB">
              <w:rPr>
                <w:rFonts w:eastAsia="Calibri"/>
              </w:rPr>
              <w:t xml:space="preserve">п. 6.2.4.2. Техническая и технологическая модернизация </w:t>
            </w:r>
            <w:r w:rsidRPr="00390EEB">
              <w:rPr>
                <w:rFonts w:eastAsia="Calibri"/>
              </w:rPr>
              <w:lastRenderedPageBreak/>
              <w:t>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15" w:rsidRPr="00050181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050181">
              <w:rPr>
                <w:rFonts w:eastAsia="Calibri"/>
              </w:rPr>
              <w:lastRenderedPageBreak/>
              <w:t xml:space="preserve">Увеличение доли населения, обеспеченного услугой по централизованному </w:t>
            </w:r>
            <w:r w:rsidRPr="00050181">
              <w:rPr>
                <w:rFonts w:eastAsia="Calibri"/>
              </w:rPr>
              <w:lastRenderedPageBreak/>
              <w:t>водоотведению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74315" w:rsidTr="00326574">
        <w:trPr>
          <w:trHeight w:val="482"/>
        </w:trPr>
        <w:tc>
          <w:tcPr>
            <w:tcW w:w="2584" w:type="dxa"/>
            <w:shd w:val="clear" w:color="auto" w:fill="auto"/>
          </w:tcPr>
          <w:p w:rsidR="00974315" w:rsidRPr="00050181" w:rsidRDefault="00974315" w:rsidP="00326574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  <w:r w:rsidRPr="00050181">
              <w:rPr>
                <w:rFonts w:eastAsia="Calibri"/>
              </w:rPr>
              <w:t>1.Строительство</w:t>
            </w:r>
            <w:r>
              <w:rPr>
                <w:rFonts w:eastAsia="Calibri"/>
              </w:rPr>
              <w:t xml:space="preserve"> и ремонт канализационных сетей с. Устье</w:t>
            </w:r>
          </w:p>
          <w:p w:rsidR="00974315" w:rsidRDefault="00974315" w:rsidP="00326574">
            <w:pPr>
              <w:pStyle w:val="TableParagraph"/>
              <w:rPr>
                <w:rFonts w:eastAsia="Calibr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315" w:rsidRPr="00050181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>Увеличить количество потребителей системы централизованного водоотведения</w:t>
            </w:r>
          </w:p>
        </w:tc>
        <w:tc>
          <w:tcPr>
            <w:tcW w:w="1843" w:type="dxa"/>
            <w:shd w:val="clear" w:color="auto" w:fill="auto"/>
          </w:tcPr>
          <w:p w:rsidR="00974315" w:rsidRPr="00390EEB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15" w:rsidRPr="00050181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050181">
              <w:rPr>
                <w:rFonts w:eastAsia="Calibri"/>
              </w:rPr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74315" w:rsidTr="00326574">
        <w:trPr>
          <w:trHeight w:val="482"/>
        </w:trPr>
        <w:tc>
          <w:tcPr>
            <w:tcW w:w="2584" w:type="dxa"/>
            <w:shd w:val="clear" w:color="auto" w:fill="auto"/>
          </w:tcPr>
          <w:p w:rsidR="00974315" w:rsidRDefault="00974315" w:rsidP="00326574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050181">
              <w:rPr>
                <w:rFonts w:eastAsia="Calibri"/>
              </w:rPr>
              <w:t>2. Подключение потребителей с. Устье к канализационным сетям.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74315" w:rsidRPr="008D6C45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315" w:rsidRPr="00050181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>Увеличить количество потребителей системы централизованного водоотведения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74315" w:rsidRPr="00390EEB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15" w:rsidRPr="00050181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050181">
              <w:rPr>
                <w:rFonts w:eastAsia="Calibri"/>
              </w:rPr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32657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974315" w:rsidRDefault="00974315" w:rsidP="00974315">
      <w:pPr>
        <w:pStyle w:val="a7"/>
        <w:spacing w:line="20" w:lineRule="exact"/>
        <w:ind w:left="703"/>
        <w:rPr>
          <w:sz w:val="2"/>
        </w:rPr>
      </w:pPr>
    </w:p>
    <w:p w:rsidR="00974315" w:rsidRPr="00A51E76" w:rsidRDefault="00974315" w:rsidP="00974315">
      <w:pPr>
        <w:pStyle w:val="a7"/>
        <w:spacing w:after="0"/>
        <w:ind w:right="-315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</w:t>
      </w:r>
      <w:r w:rsidRPr="00A51E76">
        <w:rPr>
          <w:sz w:val="16"/>
          <w:szCs w:val="16"/>
          <w:vertAlign w:val="superscript"/>
        </w:rPr>
        <w:t>1</w:t>
      </w:r>
      <w:r w:rsidRPr="00A51E76">
        <w:rPr>
          <w:spacing w:val="-3"/>
          <w:sz w:val="16"/>
          <w:szCs w:val="16"/>
        </w:rPr>
        <w:t xml:space="preserve"> </w:t>
      </w:r>
      <w:r w:rsidRPr="00A51E76">
        <w:rPr>
          <w:sz w:val="16"/>
          <w:szCs w:val="16"/>
        </w:rPr>
        <w:t>Указывается</w:t>
      </w:r>
      <w:r w:rsidRPr="00A51E76">
        <w:rPr>
          <w:spacing w:val="-2"/>
          <w:sz w:val="16"/>
          <w:szCs w:val="16"/>
        </w:rPr>
        <w:t xml:space="preserve"> </w:t>
      </w:r>
      <w:r w:rsidRPr="00A51E76">
        <w:rPr>
          <w:sz w:val="16"/>
          <w:szCs w:val="16"/>
        </w:rPr>
        <w:t>ожидаемый</w:t>
      </w:r>
      <w:r w:rsidRPr="00A51E76">
        <w:rPr>
          <w:spacing w:val="-2"/>
          <w:sz w:val="16"/>
          <w:szCs w:val="16"/>
        </w:rPr>
        <w:t xml:space="preserve"> </w:t>
      </w:r>
      <w:r w:rsidRPr="00A51E76">
        <w:rPr>
          <w:sz w:val="16"/>
          <w:szCs w:val="16"/>
        </w:rPr>
        <w:t>непосредственный</w:t>
      </w:r>
      <w:r w:rsidRPr="00A51E76">
        <w:rPr>
          <w:spacing w:val="1"/>
          <w:sz w:val="16"/>
          <w:szCs w:val="16"/>
        </w:rPr>
        <w:t xml:space="preserve"> </w:t>
      </w:r>
      <w:r w:rsidRPr="00A51E76">
        <w:rPr>
          <w:sz w:val="16"/>
          <w:szCs w:val="16"/>
        </w:rPr>
        <w:t>результат</w:t>
      </w:r>
      <w:r w:rsidRPr="00A51E76">
        <w:rPr>
          <w:spacing w:val="-3"/>
          <w:sz w:val="16"/>
          <w:szCs w:val="16"/>
        </w:rPr>
        <w:t xml:space="preserve"> </w:t>
      </w:r>
      <w:r w:rsidRPr="00A51E76">
        <w:rPr>
          <w:sz w:val="16"/>
          <w:szCs w:val="16"/>
        </w:rPr>
        <w:t>основного</w:t>
      </w:r>
      <w:r w:rsidRPr="00A51E76">
        <w:rPr>
          <w:spacing w:val="-2"/>
          <w:sz w:val="16"/>
          <w:szCs w:val="16"/>
        </w:rPr>
        <w:t xml:space="preserve"> </w:t>
      </w:r>
      <w:r w:rsidRPr="00A51E76">
        <w:rPr>
          <w:sz w:val="16"/>
          <w:szCs w:val="16"/>
        </w:rPr>
        <w:t>мероприятия.</w:t>
      </w:r>
    </w:p>
    <w:p w:rsidR="00974315" w:rsidRPr="00A51E76" w:rsidRDefault="00974315" w:rsidP="00974315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 w:rsidRPr="00A51E76">
        <w:rPr>
          <w:rFonts w:ascii="Times New Roman" w:hAnsi="Times New Roman" w:cs="Times New Roman"/>
          <w:sz w:val="16"/>
          <w:szCs w:val="16"/>
          <w:vertAlign w:val="superscript"/>
        </w:rPr>
        <w:t xml:space="preserve"> 2</w:t>
      </w:r>
      <w:proofErr w:type="gramStart"/>
      <w:r w:rsidRPr="00A51E76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A51E76">
        <w:rPr>
          <w:rFonts w:ascii="Times New Roman" w:hAnsi="Times New Roman" w:cs="Times New Roman"/>
          <w:sz w:val="16"/>
          <w:szCs w:val="16"/>
        </w:rPr>
        <w:t xml:space="preserve"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 реализации стратегии социально </w:t>
      </w:r>
      <w:proofErr w:type="gramStart"/>
      <w:r w:rsidRPr="00A51E76">
        <w:rPr>
          <w:rFonts w:ascii="Times New Roman" w:hAnsi="Times New Roman" w:cs="Times New Roman"/>
          <w:sz w:val="16"/>
          <w:szCs w:val="16"/>
        </w:rPr>
        <w:t>-э</w:t>
      </w:r>
      <w:proofErr w:type="gramEnd"/>
      <w:r w:rsidRPr="00A51E76">
        <w:rPr>
          <w:rFonts w:ascii="Times New Roman" w:hAnsi="Times New Roman" w:cs="Times New Roman"/>
          <w:sz w:val="16"/>
          <w:szCs w:val="16"/>
        </w:rPr>
        <w:t>кономического развития округа.</w:t>
      </w:r>
    </w:p>
    <w:p w:rsidR="00974315" w:rsidRPr="00A51E76" w:rsidRDefault="00974315" w:rsidP="00974315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 w:rsidRPr="00A51E76">
        <w:rPr>
          <w:rFonts w:ascii="Times New Roman" w:hAnsi="Times New Roman" w:cs="Times New Roman"/>
          <w:sz w:val="16"/>
          <w:szCs w:val="16"/>
        </w:rPr>
        <w:t>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A51E76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A51E76">
        <w:rPr>
          <w:rFonts w:ascii="Times New Roman" w:hAnsi="Times New Roman" w:cs="Times New Roman"/>
          <w:sz w:val="16"/>
          <w:szCs w:val="16"/>
        </w:rPr>
        <w:t>").</w:t>
      </w:r>
    </w:p>
    <w:p w:rsidR="00974315" w:rsidRPr="00A51E76" w:rsidRDefault="00974315" w:rsidP="00974315">
      <w:pPr>
        <w:pStyle w:val="a7"/>
        <w:spacing w:after="0"/>
        <w:ind w:right="-315"/>
        <w:rPr>
          <w:sz w:val="16"/>
          <w:szCs w:val="16"/>
        </w:rPr>
      </w:pPr>
      <w:r w:rsidRPr="00A51E76">
        <w:rPr>
          <w:sz w:val="16"/>
          <w:szCs w:val="16"/>
          <w:vertAlign w:val="superscript"/>
        </w:rPr>
        <w:t>3</w:t>
      </w:r>
      <w:r w:rsidRPr="00A51E76">
        <w:rPr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974315" w:rsidRPr="00A51E76" w:rsidRDefault="00974315" w:rsidP="00974315">
      <w:pPr>
        <w:pStyle w:val="a7"/>
        <w:spacing w:after="0"/>
        <w:ind w:left="57" w:right="-315"/>
        <w:rPr>
          <w:sz w:val="16"/>
          <w:szCs w:val="16"/>
        </w:rPr>
      </w:pPr>
      <w:r w:rsidRPr="00A51E76">
        <w:rPr>
          <w:sz w:val="16"/>
          <w:szCs w:val="16"/>
          <w:vertAlign w:val="superscript"/>
        </w:rPr>
        <w:t>4</w:t>
      </w:r>
      <w:r w:rsidRPr="00A51E76">
        <w:rPr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без</w:t>
      </w:r>
      <w:r w:rsidRPr="00A51E76">
        <w:rPr>
          <w:spacing w:val="4"/>
          <w:sz w:val="16"/>
          <w:szCs w:val="16"/>
        </w:rPr>
        <w:t xml:space="preserve"> </w:t>
      </w:r>
      <w:r w:rsidRPr="00A51E76">
        <w:rPr>
          <w:sz w:val="16"/>
          <w:szCs w:val="16"/>
        </w:rPr>
        <w:t>указания объема привлечения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средств:</w:t>
      </w:r>
    </w:p>
    <w:p w:rsidR="00974315" w:rsidRDefault="00974315" w:rsidP="00974315">
      <w:pPr>
        <w:jc w:val="both"/>
        <w:rPr>
          <w:sz w:val="16"/>
          <w:szCs w:val="16"/>
        </w:rPr>
      </w:pPr>
      <w:r w:rsidRPr="00A51E76">
        <w:rPr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A51E76">
        <w:rPr>
          <w:spacing w:val="1"/>
          <w:sz w:val="16"/>
          <w:szCs w:val="16"/>
        </w:rPr>
        <w:t xml:space="preserve"> 4-</w:t>
      </w:r>
      <w:r w:rsidRPr="00A51E76">
        <w:rPr>
          <w:rFonts w:eastAsia="Calibri"/>
          <w:sz w:val="16"/>
          <w:szCs w:val="16"/>
          <w:lang w:eastAsia="en-US"/>
        </w:rPr>
        <w:t>бюджеты государственных внебюджетных фондов,</w:t>
      </w:r>
      <w:r w:rsidRPr="00A51E76">
        <w:rPr>
          <w:spacing w:val="1"/>
          <w:sz w:val="16"/>
          <w:szCs w:val="16"/>
        </w:rPr>
        <w:t xml:space="preserve"> </w:t>
      </w:r>
      <w:r w:rsidRPr="00A51E76">
        <w:rPr>
          <w:sz w:val="16"/>
          <w:szCs w:val="16"/>
        </w:rPr>
        <w:t>5 -</w:t>
      </w:r>
      <w:r w:rsidRPr="00A51E76">
        <w:rPr>
          <w:spacing w:val="1"/>
          <w:sz w:val="16"/>
          <w:szCs w:val="16"/>
        </w:rPr>
        <w:t xml:space="preserve"> </w:t>
      </w:r>
      <w:r w:rsidRPr="00A51E76">
        <w:rPr>
          <w:sz w:val="16"/>
          <w:szCs w:val="16"/>
        </w:rPr>
        <w:t>средства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физических</w:t>
      </w:r>
      <w:r w:rsidRPr="00A51E76">
        <w:rPr>
          <w:spacing w:val="4"/>
          <w:sz w:val="16"/>
          <w:szCs w:val="16"/>
        </w:rPr>
        <w:t xml:space="preserve"> </w:t>
      </w:r>
      <w:r w:rsidRPr="00A51E76">
        <w:rPr>
          <w:sz w:val="16"/>
          <w:szCs w:val="16"/>
        </w:rPr>
        <w:t>и</w:t>
      </w:r>
      <w:r w:rsidRPr="00A51E76">
        <w:rPr>
          <w:spacing w:val="-4"/>
          <w:sz w:val="16"/>
          <w:szCs w:val="16"/>
        </w:rPr>
        <w:t xml:space="preserve"> </w:t>
      </w:r>
      <w:r w:rsidRPr="00A51E76">
        <w:rPr>
          <w:sz w:val="16"/>
          <w:szCs w:val="16"/>
        </w:rPr>
        <w:t>юридических лиц,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6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-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без выделения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дополнительного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финансирования.</w:t>
      </w:r>
    </w:p>
    <w:p w:rsidR="00974315" w:rsidRPr="00A51E76" w:rsidRDefault="00974315" w:rsidP="00974315">
      <w:pPr>
        <w:jc w:val="both"/>
        <w:rPr>
          <w:sz w:val="16"/>
          <w:szCs w:val="16"/>
        </w:rPr>
      </w:pPr>
      <w:r w:rsidRPr="00A51E76">
        <w:rPr>
          <w:sz w:val="16"/>
          <w:szCs w:val="16"/>
          <w:vertAlign w:val="superscript"/>
        </w:rPr>
        <w:t>5</w:t>
      </w:r>
      <w:proofErr w:type="gramStart"/>
      <w:r w:rsidRPr="00A51E76">
        <w:rPr>
          <w:sz w:val="16"/>
          <w:szCs w:val="16"/>
          <w:vertAlign w:val="superscript"/>
        </w:rPr>
        <w:t xml:space="preserve"> </w:t>
      </w:r>
      <w:r w:rsidRPr="00A51E76">
        <w:rPr>
          <w:sz w:val="16"/>
          <w:szCs w:val="16"/>
        </w:rPr>
        <w:t>У</w:t>
      </w:r>
      <w:proofErr w:type="gramEnd"/>
      <w:r w:rsidRPr="00A51E76">
        <w:rPr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A51E76">
        <w:rPr>
          <w:spacing w:val="1"/>
          <w:sz w:val="16"/>
          <w:szCs w:val="16"/>
        </w:rPr>
        <w:t xml:space="preserve"> </w:t>
      </w:r>
      <w:r w:rsidRPr="00A51E76">
        <w:rPr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A51E76">
        <w:rPr>
          <w:spacing w:val="1"/>
          <w:sz w:val="16"/>
          <w:szCs w:val="16"/>
        </w:rPr>
        <w:t xml:space="preserve"> </w:t>
      </w:r>
      <w:r w:rsidRPr="00A51E76">
        <w:rPr>
          <w:sz w:val="16"/>
          <w:szCs w:val="16"/>
        </w:rPr>
        <w:t>ставится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прочерк.</w:t>
      </w:r>
    </w:p>
    <w:tbl>
      <w:tblPr>
        <w:tblW w:w="6095" w:type="dxa"/>
        <w:tblInd w:w="8897" w:type="dxa"/>
        <w:tblLook w:val="04A0"/>
      </w:tblPr>
      <w:tblGrid>
        <w:gridCol w:w="6095"/>
      </w:tblGrid>
      <w:tr w:rsidR="00974315" w:rsidRPr="00A16769" w:rsidTr="00326574">
        <w:tc>
          <w:tcPr>
            <w:tcW w:w="6095" w:type="dxa"/>
            <w:shd w:val="clear" w:color="auto" w:fill="auto"/>
          </w:tcPr>
          <w:p w:rsidR="00974315" w:rsidRPr="00A16769" w:rsidRDefault="00974315" w:rsidP="00326574">
            <w:pPr>
              <w:ind w:left="-1384" w:firstLine="1384"/>
              <w:jc w:val="right"/>
              <w:rPr>
                <w:rFonts w:eastAsia="Calibri"/>
              </w:rPr>
            </w:pPr>
          </w:p>
          <w:p w:rsidR="00974315" w:rsidRDefault="00974315" w:rsidP="00326574">
            <w:pPr>
              <w:ind w:left="-1384" w:firstLine="1384"/>
              <w:jc w:val="right"/>
              <w:rPr>
                <w:rFonts w:eastAsia="Calibri"/>
              </w:rPr>
            </w:pPr>
          </w:p>
          <w:p w:rsidR="00974315" w:rsidRDefault="00974315" w:rsidP="00326574">
            <w:pPr>
              <w:ind w:left="-1384" w:firstLine="1384"/>
              <w:jc w:val="right"/>
              <w:rPr>
                <w:rFonts w:eastAsia="Calibri"/>
              </w:rPr>
            </w:pPr>
          </w:p>
          <w:p w:rsidR="00974315" w:rsidRDefault="00974315" w:rsidP="00326574">
            <w:pPr>
              <w:ind w:left="-1384" w:firstLine="1384"/>
              <w:jc w:val="right"/>
              <w:rPr>
                <w:rFonts w:eastAsia="Calibri"/>
              </w:rPr>
            </w:pPr>
          </w:p>
          <w:p w:rsidR="00974315" w:rsidRDefault="00974315" w:rsidP="00326574">
            <w:pPr>
              <w:ind w:left="-1384" w:firstLine="1384"/>
              <w:jc w:val="right"/>
              <w:rPr>
                <w:rFonts w:eastAsia="Calibri"/>
              </w:rPr>
            </w:pPr>
          </w:p>
          <w:p w:rsidR="00974315" w:rsidRDefault="00974315" w:rsidP="00326574">
            <w:pPr>
              <w:ind w:left="-1384" w:firstLine="1384"/>
              <w:jc w:val="right"/>
              <w:rPr>
                <w:rFonts w:eastAsia="Calibri"/>
              </w:rPr>
            </w:pPr>
          </w:p>
          <w:p w:rsidR="00974315" w:rsidRDefault="00974315" w:rsidP="00326574">
            <w:pPr>
              <w:ind w:left="-1384" w:firstLine="1384"/>
              <w:jc w:val="right"/>
              <w:rPr>
                <w:rFonts w:eastAsia="Calibri"/>
              </w:rPr>
            </w:pPr>
          </w:p>
          <w:p w:rsidR="00974315" w:rsidRDefault="00974315" w:rsidP="00326574">
            <w:pPr>
              <w:ind w:left="-1384" w:firstLine="1384"/>
              <w:jc w:val="right"/>
              <w:rPr>
                <w:rFonts w:eastAsia="Calibri"/>
              </w:rPr>
            </w:pPr>
          </w:p>
          <w:p w:rsidR="00974315" w:rsidRDefault="00974315" w:rsidP="00326574">
            <w:pPr>
              <w:ind w:left="-1384" w:firstLine="1384"/>
              <w:jc w:val="right"/>
              <w:rPr>
                <w:rFonts w:eastAsia="Calibri"/>
              </w:rPr>
            </w:pPr>
          </w:p>
          <w:p w:rsidR="00974315" w:rsidRDefault="00974315" w:rsidP="00326574">
            <w:pPr>
              <w:ind w:left="-1384" w:firstLine="1384"/>
              <w:jc w:val="right"/>
              <w:rPr>
                <w:rFonts w:eastAsia="Calibri"/>
              </w:rPr>
            </w:pPr>
          </w:p>
          <w:p w:rsidR="00974315" w:rsidRDefault="00974315" w:rsidP="00326574">
            <w:pPr>
              <w:ind w:left="-1384" w:firstLine="1384"/>
              <w:jc w:val="right"/>
              <w:rPr>
                <w:rFonts w:eastAsia="Calibri"/>
              </w:rPr>
            </w:pPr>
          </w:p>
          <w:p w:rsidR="00974315" w:rsidRDefault="00974315" w:rsidP="00326574">
            <w:pPr>
              <w:ind w:left="-1384" w:firstLine="1384"/>
              <w:jc w:val="right"/>
              <w:rPr>
                <w:rFonts w:eastAsia="Calibri"/>
              </w:rPr>
            </w:pPr>
          </w:p>
          <w:p w:rsidR="00974315" w:rsidRDefault="00974315" w:rsidP="00326574">
            <w:pPr>
              <w:ind w:left="-1384" w:firstLine="1384"/>
              <w:jc w:val="right"/>
              <w:rPr>
                <w:rFonts w:eastAsia="Calibri"/>
              </w:rPr>
            </w:pPr>
          </w:p>
          <w:p w:rsidR="00974315" w:rsidRDefault="00974315" w:rsidP="00326574">
            <w:pPr>
              <w:ind w:left="-1384" w:firstLine="1384"/>
              <w:jc w:val="right"/>
              <w:rPr>
                <w:rFonts w:eastAsia="Calibri"/>
              </w:rPr>
            </w:pPr>
          </w:p>
          <w:p w:rsidR="00974315" w:rsidRPr="00A16769" w:rsidRDefault="00974315" w:rsidP="00326574">
            <w:pPr>
              <w:ind w:left="-1384" w:firstLine="1384"/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16769">
              <w:rPr>
                <w:rFonts w:eastAsia="Calibri"/>
                <w:sz w:val="22"/>
                <w:szCs w:val="22"/>
              </w:rPr>
              <w:t>Приложение 4</w:t>
            </w:r>
          </w:p>
          <w:p w:rsidR="00974315" w:rsidRPr="00A16769" w:rsidRDefault="00974315" w:rsidP="00326574">
            <w:pPr>
              <w:ind w:left="-1384" w:firstLine="1384"/>
              <w:jc w:val="right"/>
              <w:rPr>
                <w:rFonts w:eastAsia="Calibri"/>
              </w:rPr>
            </w:pPr>
            <w:r w:rsidRPr="00A16769">
              <w:rPr>
                <w:rFonts w:eastAsia="Calibri"/>
                <w:sz w:val="22"/>
                <w:szCs w:val="22"/>
              </w:rPr>
              <w:t xml:space="preserve">к муниципальной программе </w:t>
            </w:r>
          </w:p>
        </w:tc>
      </w:tr>
    </w:tbl>
    <w:p w:rsidR="00974315" w:rsidRPr="0034500B" w:rsidRDefault="00974315" w:rsidP="00974315">
      <w:pPr>
        <w:jc w:val="right"/>
        <w:rPr>
          <w:sz w:val="22"/>
          <w:szCs w:val="22"/>
        </w:rPr>
      </w:pPr>
    </w:p>
    <w:p w:rsidR="00974315" w:rsidRPr="0034500B" w:rsidRDefault="00974315" w:rsidP="00974315">
      <w:pPr>
        <w:pStyle w:val="a7"/>
        <w:ind w:right="-31"/>
        <w:jc w:val="center"/>
        <w:rPr>
          <w:sz w:val="22"/>
          <w:szCs w:val="22"/>
        </w:rPr>
      </w:pPr>
      <w:r w:rsidRPr="0034500B">
        <w:rPr>
          <w:sz w:val="22"/>
          <w:szCs w:val="22"/>
        </w:rPr>
        <w:t>Финансовое</w:t>
      </w:r>
      <w:r w:rsidRPr="0034500B">
        <w:rPr>
          <w:spacing w:val="-4"/>
          <w:sz w:val="22"/>
          <w:szCs w:val="22"/>
        </w:rPr>
        <w:t xml:space="preserve"> </w:t>
      </w:r>
      <w:r w:rsidRPr="0034500B">
        <w:rPr>
          <w:sz w:val="22"/>
          <w:szCs w:val="22"/>
        </w:rPr>
        <w:t>обеспечение</w:t>
      </w:r>
      <w:r w:rsidRPr="0034500B">
        <w:rPr>
          <w:spacing w:val="-2"/>
          <w:sz w:val="22"/>
          <w:szCs w:val="22"/>
        </w:rPr>
        <w:t xml:space="preserve"> </w:t>
      </w:r>
      <w:r w:rsidRPr="0034500B">
        <w:rPr>
          <w:sz w:val="22"/>
          <w:szCs w:val="22"/>
        </w:rPr>
        <w:t>реализации муниципальной</w:t>
      </w:r>
      <w:r w:rsidRPr="0034500B">
        <w:rPr>
          <w:spacing w:val="-1"/>
          <w:sz w:val="22"/>
          <w:szCs w:val="22"/>
        </w:rPr>
        <w:t xml:space="preserve"> </w:t>
      </w:r>
      <w:r w:rsidRPr="0034500B">
        <w:rPr>
          <w:sz w:val="22"/>
          <w:szCs w:val="22"/>
        </w:rPr>
        <w:t>программы</w:t>
      </w:r>
      <w:r w:rsidRPr="0034500B">
        <w:rPr>
          <w:spacing w:val="-4"/>
          <w:sz w:val="22"/>
          <w:szCs w:val="22"/>
        </w:rPr>
        <w:t xml:space="preserve"> </w:t>
      </w:r>
      <w:r w:rsidRPr="0034500B">
        <w:rPr>
          <w:sz w:val="22"/>
          <w:szCs w:val="22"/>
        </w:rPr>
        <w:t>за</w:t>
      </w:r>
      <w:r w:rsidRPr="0034500B">
        <w:rPr>
          <w:spacing w:val="-2"/>
          <w:sz w:val="22"/>
          <w:szCs w:val="22"/>
        </w:rPr>
        <w:t xml:space="preserve"> </w:t>
      </w:r>
      <w:r w:rsidRPr="0034500B">
        <w:rPr>
          <w:sz w:val="22"/>
          <w:szCs w:val="22"/>
        </w:rPr>
        <w:t>счет</w:t>
      </w:r>
      <w:r w:rsidRPr="0034500B">
        <w:rPr>
          <w:spacing w:val="-3"/>
          <w:sz w:val="22"/>
          <w:szCs w:val="22"/>
        </w:rPr>
        <w:t xml:space="preserve"> </w:t>
      </w:r>
      <w:r w:rsidRPr="0034500B">
        <w:rPr>
          <w:sz w:val="22"/>
          <w:szCs w:val="22"/>
        </w:rPr>
        <w:t>средств</w:t>
      </w:r>
      <w:r w:rsidRPr="0034500B">
        <w:rPr>
          <w:spacing w:val="55"/>
          <w:sz w:val="22"/>
          <w:szCs w:val="22"/>
        </w:rPr>
        <w:t xml:space="preserve"> </w:t>
      </w:r>
      <w:r w:rsidRPr="0034500B">
        <w:rPr>
          <w:sz w:val="22"/>
          <w:szCs w:val="22"/>
        </w:rPr>
        <w:t>бюджета</w:t>
      </w:r>
      <w:r w:rsidRPr="0034500B">
        <w:rPr>
          <w:spacing w:val="-3"/>
          <w:sz w:val="22"/>
          <w:szCs w:val="22"/>
        </w:rPr>
        <w:t xml:space="preserve"> </w:t>
      </w:r>
      <w:r w:rsidRPr="0034500B">
        <w:rPr>
          <w:sz w:val="22"/>
          <w:szCs w:val="22"/>
        </w:rPr>
        <w:t>округа</w:t>
      </w:r>
    </w:p>
    <w:p w:rsidR="00974315" w:rsidRPr="0034500B" w:rsidRDefault="00974315" w:rsidP="00974315">
      <w:pPr>
        <w:pStyle w:val="a7"/>
        <w:ind w:left="2397" w:right="-31"/>
        <w:jc w:val="right"/>
        <w:rPr>
          <w:b/>
          <w:sz w:val="22"/>
          <w:szCs w:val="22"/>
        </w:rPr>
      </w:pPr>
      <w:r w:rsidRPr="0034500B">
        <w:rPr>
          <w:sz w:val="22"/>
          <w:szCs w:val="22"/>
        </w:rPr>
        <w:t>тыс.руб.</w:t>
      </w: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974315" w:rsidRPr="00A16769" w:rsidTr="00326574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spacing w:before="95"/>
              <w:ind w:left="62" w:right="157"/>
              <w:rPr>
                <w:rFonts w:eastAsia="Calibri"/>
              </w:rPr>
            </w:pPr>
            <w:r w:rsidRPr="00A16769">
              <w:rPr>
                <w:rFonts w:eastAsia="Calibri"/>
              </w:rPr>
              <w:t>Ответственный</w:t>
            </w:r>
            <w:r w:rsidRPr="00A16769">
              <w:rPr>
                <w:rFonts w:eastAsia="Calibri"/>
                <w:spacing w:val="1"/>
              </w:rPr>
              <w:t xml:space="preserve"> </w:t>
            </w:r>
            <w:r w:rsidRPr="00A16769">
              <w:rPr>
                <w:rFonts w:eastAsia="Calibri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spacing w:before="95"/>
              <w:ind w:left="61" w:right="265"/>
              <w:rPr>
                <w:rFonts w:eastAsia="Calibri"/>
              </w:rPr>
            </w:pPr>
            <w:r w:rsidRPr="00A16769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ind w:left="14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 xml:space="preserve">Финансовое обеспечение (тыс. </w:t>
            </w:r>
            <w:proofErr w:type="spellStart"/>
            <w:r w:rsidRPr="00A16769">
              <w:rPr>
                <w:rFonts w:eastAsia="Calibri"/>
              </w:rPr>
              <w:t>руб</w:t>
            </w:r>
            <w:proofErr w:type="spellEnd"/>
            <w:r w:rsidRPr="00A16769">
              <w:rPr>
                <w:rFonts w:eastAsia="Calibri"/>
              </w:rPr>
              <w:t>)</w:t>
            </w:r>
          </w:p>
        </w:tc>
      </w:tr>
      <w:tr w:rsidR="00974315" w:rsidRPr="00A16769" w:rsidTr="00326574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74315" w:rsidRPr="00A16769" w:rsidRDefault="00974315" w:rsidP="0032657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974315" w:rsidRPr="00A16769" w:rsidRDefault="00974315" w:rsidP="0032657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spacing w:before="95"/>
              <w:ind w:left="64" w:right="160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  <w:r w:rsidRPr="00A16769">
              <w:rPr>
                <w:rFonts w:eastAsia="Calibri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spacing w:before="95"/>
              <w:ind w:left="62" w:right="224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A16769">
              <w:rPr>
                <w:rFonts w:eastAsia="Calibri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spacing w:before="95"/>
              <w:ind w:right="171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A16769">
              <w:rPr>
                <w:rFonts w:eastAsia="Calibri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  <w:r w:rsidRPr="00A16769">
              <w:rPr>
                <w:rFonts w:eastAsia="Calibri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</w:t>
            </w:r>
            <w:r>
              <w:rPr>
                <w:rFonts w:eastAsia="Calibri"/>
              </w:rPr>
              <w:t>8</w:t>
            </w:r>
            <w:r w:rsidRPr="00A16769">
              <w:rPr>
                <w:rFonts w:eastAsia="Calibri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всего</w:t>
            </w:r>
            <w:r w:rsidRPr="00A16769">
              <w:rPr>
                <w:rFonts w:eastAsia="Calibri"/>
                <w:spacing w:val="-3"/>
              </w:rPr>
              <w:t xml:space="preserve"> </w:t>
            </w:r>
            <w:proofErr w:type="gramStart"/>
            <w:r w:rsidRPr="00A16769">
              <w:rPr>
                <w:rFonts w:eastAsia="Calibri"/>
              </w:rPr>
              <w:t>за</w:t>
            </w:r>
            <w:proofErr w:type="gramEnd"/>
          </w:p>
          <w:p w:rsidR="00974315" w:rsidRPr="00A16769" w:rsidRDefault="00974315" w:rsidP="00326574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  <w:r w:rsidRPr="00A16769">
              <w:rPr>
                <w:rFonts w:eastAsia="Calibri"/>
              </w:rPr>
              <w:t>-202</w:t>
            </w:r>
            <w:r>
              <w:rPr>
                <w:rFonts w:eastAsia="Calibri"/>
              </w:rPr>
              <w:t>8</w:t>
            </w:r>
            <w:r w:rsidRPr="00A16769">
              <w:rPr>
                <w:rFonts w:eastAsia="Calibri"/>
              </w:rPr>
              <w:t xml:space="preserve"> годы</w:t>
            </w:r>
          </w:p>
        </w:tc>
      </w:tr>
      <w:tr w:rsidR="00974315" w:rsidRPr="00A16769" w:rsidTr="00326574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ind w:left="7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ind w:left="9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ind w:left="14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ind w:left="1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ind w:left="15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ind w:left="13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ind w:left="10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ind w:left="10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8</w:t>
            </w:r>
          </w:p>
        </w:tc>
      </w:tr>
      <w:tr w:rsidR="00974315" w:rsidRPr="00A16769" w:rsidTr="00326574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ind w:left="62" w:right="301"/>
              <w:jc w:val="both"/>
              <w:rPr>
                <w:rFonts w:eastAsia="Calibri"/>
              </w:rPr>
            </w:pPr>
            <w:r w:rsidRPr="00A16769">
              <w:rPr>
                <w:rFonts w:eastAsia="Calibri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ind w:left="62"/>
              <w:rPr>
                <w:rFonts w:eastAsia="Calibri"/>
              </w:rPr>
            </w:pPr>
            <w:r w:rsidRPr="00A16769">
              <w:rPr>
                <w:rFonts w:eastAsia="Calibri"/>
              </w:rPr>
              <w:t>Всего,</w:t>
            </w:r>
            <w:r w:rsidRPr="00A16769">
              <w:rPr>
                <w:rFonts w:eastAsia="Calibri"/>
                <w:spacing w:val="-3"/>
              </w:rPr>
              <w:t xml:space="preserve"> </w:t>
            </w:r>
            <w:r w:rsidRPr="00A16769">
              <w:rPr>
                <w:rFonts w:eastAsia="Calibri"/>
              </w:rPr>
              <w:t>в</w:t>
            </w:r>
            <w:r w:rsidRPr="00A16769">
              <w:rPr>
                <w:rFonts w:eastAsia="Calibri"/>
                <w:spacing w:val="-3"/>
              </w:rPr>
              <w:t xml:space="preserve"> </w:t>
            </w:r>
            <w:r w:rsidRPr="00A16769">
              <w:rPr>
                <w:rFonts w:eastAsia="Calibri"/>
              </w:rPr>
              <w:t>том</w:t>
            </w:r>
            <w:r w:rsidRPr="00A16769">
              <w:rPr>
                <w:rFonts w:eastAsia="Calibri"/>
                <w:spacing w:val="-1"/>
              </w:rPr>
              <w:t xml:space="preserve"> </w:t>
            </w:r>
            <w:r w:rsidRPr="00A16769">
              <w:rPr>
                <w:rFonts w:eastAsia="Calibri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992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701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</w:tr>
      <w:tr w:rsidR="00974315" w:rsidRPr="00A16769" w:rsidTr="00326574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74315" w:rsidRPr="00A16769" w:rsidRDefault="00974315" w:rsidP="0032657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992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701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</w:tr>
      <w:tr w:rsidR="00974315" w:rsidRPr="00A16769" w:rsidTr="00326574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74315" w:rsidRPr="00A16769" w:rsidRDefault="00974315" w:rsidP="0032657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992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701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</w:tr>
      <w:tr w:rsidR="00974315" w:rsidRPr="00A16769" w:rsidTr="00326574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74315" w:rsidRPr="00A16769" w:rsidRDefault="00974315" w:rsidP="0032657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992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701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</w:tr>
      <w:tr w:rsidR="00974315" w:rsidRPr="00A16769" w:rsidTr="00326574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74315" w:rsidRPr="00A16769" w:rsidRDefault="00974315" w:rsidP="0032657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государственных внебюджетных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физических и юридических лиц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992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  <w:tc>
          <w:tcPr>
            <w:tcW w:w="1701" w:type="dxa"/>
            <w:shd w:val="clear" w:color="auto" w:fill="auto"/>
          </w:tcPr>
          <w:p w:rsidR="00974315" w:rsidRPr="005D4BA5" w:rsidRDefault="00974315" w:rsidP="00326574">
            <w:pPr>
              <w:jc w:val="center"/>
            </w:pPr>
            <w:r w:rsidRPr="005D4BA5">
              <w:t>0,0</w:t>
            </w:r>
          </w:p>
        </w:tc>
      </w:tr>
      <w:tr w:rsidR="00974315" w:rsidRPr="00A16769" w:rsidTr="00326574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974315" w:rsidRDefault="00974315" w:rsidP="00326574">
            <w:pPr>
              <w:pStyle w:val="TableParagraph"/>
              <w:spacing w:before="95"/>
              <w:ind w:right="365"/>
              <w:rPr>
                <w:rFonts w:eastAsia="Calibri"/>
              </w:rPr>
            </w:pPr>
            <w:r w:rsidRPr="00A16769">
              <w:rPr>
                <w:rFonts w:eastAsia="Calibri"/>
              </w:rPr>
              <w:t xml:space="preserve">Администрация </w:t>
            </w:r>
            <w:proofErr w:type="spellStart"/>
            <w:r w:rsidRPr="00A16769">
              <w:rPr>
                <w:rFonts w:eastAsia="Calibri"/>
              </w:rPr>
              <w:t>Усть-Кубинского</w:t>
            </w:r>
            <w:proofErr w:type="spellEnd"/>
            <w:r w:rsidRPr="00A16769">
              <w:rPr>
                <w:rFonts w:eastAsia="Calibri"/>
              </w:rPr>
              <w:t xml:space="preserve"> муниципального округа</w:t>
            </w:r>
          </w:p>
          <w:p w:rsidR="00974315" w:rsidRPr="00A16769" w:rsidRDefault="00974315" w:rsidP="00326574">
            <w:pPr>
              <w:pStyle w:val="TableParagraph"/>
              <w:spacing w:before="95"/>
              <w:ind w:right="365"/>
              <w:rPr>
                <w:rFonts w:eastAsia="Calibri"/>
              </w:rPr>
            </w:pPr>
            <w:r>
              <w:t xml:space="preserve"> </w:t>
            </w:r>
          </w:p>
          <w:p w:rsidR="00974315" w:rsidRPr="00A16769" w:rsidRDefault="00974315" w:rsidP="00326574">
            <w:pPr>
              <w:pStyle w:val="TableParagraph"/>
              <w:spacing w:before="95"/>
              <w:ind w:right="365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74315" w:rsidRPr="00A16769" w:rsidRDefault="00974315" w:rsidP="00326574">
            <w:pPr>
              <w:pStyle w:val="TableParagraph"/>
              <w:ind w:left="62"/>
              <w:rPr>
                <w:rFonts w:eastAsia="Calibri"/>
              </w:rPr>
            </w:pPr>
            <w:r w:rsidRPr="00A16769">
              <w:rPr>
                <w:rFonts w:eastAsia="Calibri"/>
              </w:rPr>
              <w:t>Всего,</w:t>
            </w:r>
            <w:r w:rsidRPr="00A16769">
              <w:rPr>
                <w:rFonts w:eastAsia="Calibri"/>
                <w:spacing w:val="-1"/>
              </w:rPr>
              <w:t xml:space="preserve"> </w:t>
            </w:r>
            <w:r w:rsidRPr="00A16769">
              <w:rPr>
                <w:rFonts w:eastAsia="Calibri"/>
              </w:rPr>
              <w:t>в</w:t>
            </w:r>
            <w:r w:rsidRPr="00A16769">
              <w:rPr>
                <w:rFonts w:eastAsia="Calibri"/>
                <w:spacing w:val="-2"/>
              </w:rPr>
              <w:t xml:space="preserve"> </w:t>
            </w:r>
            <w:r w:rsidRPr="00A16769">
              <w:rPr>
                <w:rFonts w:eastAsia="Calibri"/>
              </w:rPr>
              <w:t>том</w:t>
            </w:r>
            <w:r w:rsidRPr="00A16769">
              <w:rPr>
                <w:rFonts w:eastAsia="Calibri"/>
                <w:spacing w:val="-1"/>
              </w:rPr>
              <w:t xml:space="preserve"> </w:t>
            </w:r>
            <w:r w:rsidRPr="00A16769">
              <w:rPr>
                <w:rFonts w:eastAsia="Calibri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992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701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</w:tr>
      <w:tr w:rsidR="00974315" w:rsidRPr="00A16769" w:rsidTr="00326574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74315" w:rsidRPr="00A16769" w:rsidRDefault="00974315" w:rsidP="0032657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992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701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</w:tr>
      <w:tr w:rsidR="00974315" w:rsidRPr="00A16769" w:rsidTr="00326574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74315" w:rsidRPr="00A16769" w:rsidRDefault="00974315" w:rsidP="0032657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992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701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</w:tr>
      <w:tr w:rsidR="00974315" w:rsidRPr="00A16769" w:rsidTr="00326574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74315" w:rsidRPr="00A16769" w:rsidRDefault="00974315" w:rsidP="0032657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992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701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</w:tr>
      <w:tr w:rsidR="00974315" w:rsidRPr="00A16769" w:rsidTr="00326574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974315" w:rsidRPr="00A16769" w:rsidRDefault="00974315" w:rsidP="0032657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государственных внебюджетных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физических и юридических лиц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992" w:type="dxa"/>
            <w:shd w:val="clear" w:color="auto" w:fill="auto"/>
          </w:tcPr>
          <w:p w:rsidR="00974315" w:rsidRPr="002542D8" w:rsidRDefault="00974315" w:rsidP="00326574">
            <w:pPr>
              <w:jc w:val="center"/>
            </w:pPr>
            <w:r w:rsidRPr="002542D8">
              <w:t>0,0</w:t>
            </w:r>
          </w:p>
        </w:tc>
        <w:tc>
          <w:tcPr>
            <w:tcW w:w="1701" w:type="dxa"/>
            <w:shd w:val="clear" w:color="auto" w:fill="auto"/>
          </w:tcPr>
          <w:p w:rsidR="00974315" w:rsidRDefault="00974315" w:rsidP="00326574">
            <w:pPr>
              <w:jc w:val="center"/>
            </w:pPr>
            <w:r w:rsidRPr="002542D8">
              <w:t>0,0</w:t>
            </w:r>
          </w:p>
        </w:tc>
      </w:tr>
    </w:tbl>
    <w:p w:rsidR="00974315" w:rsidRDefault="00974315" w:rsidP="00974315">
      <w:pPr>
        <w:jc w:val="right"/>
        <w:rPr>
          <w:sz w:val="26"/>
          <w:szCs w:val="26"/>
        </w:rPr>
      </w:pPr>
    </w:p>
    <w:p w:rsidR="00974315" w:rsidRPr="00741510" w:rsidRDefault="00974315" w:rsidP="0097431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741510">
        <w:rPr>
          <w:rFonts w:ascii="Times New Roman" w:hAnsi="Times New Roman" w:cs="Times New Roman"/>
          <w:sz w:val="16"/>
          <w:szCs w:val="16"/>
        </w:rPr>
        <w:t>Указываются конкретные годы периода реализации  муниципальной  программы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974315" w:rsidRPr="00741510" w:rsidRDefault="00974315" w:rsidP="0097431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Pr="00741510">
        <w:rPr>
          <w:rFonts w:ascii="Times New Roman" w:hAnsi="Times New Roman" w:cs="Times New Roman"/>
          <w:sz w:val="16"/>
          <w:szCs w:val="16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средств.</w:t>
      </w:r>
    </w:p>
    <w:p w:rsidR="00974315" w:rsidRPr="00741510" w:rsidRDefault="00974315" w:rsidP="0097431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***</w:t>
      </w:r>
      <w:r w:rsidRPr="00741510">
        <w:rPr>
          <w:rFonts w:ascii="Times New Roman" w:hAnsi="Times New Roman" w:cs="Times New Roman"/>
          <w:sz w:val="16"/>
          <w:szCs w:val="16"/>
        </w:rPr>
        <w:t xml:space="preserve">Указываются при условии </w:t>
      </w:r>
      <w:r>
        <w:rPr>
          <w:rFonts w:ascii="Times New Roman" w:hAnsi="Times New Roman" w:cs="Times New Roman"/>
          <w:sz w:val="16"/>
          <w:szCs w:val="16"/>
        </w:rPr>
        <w:t xml:space="preserve">документального </w:t>
      </w:r>
      <w:r w:rsidRPr="00741510">
        <w:rPr>
          <w:rFonts w:ascii="Times New Roman" w:hAnsi="Times New Roman" w:cs="Times New Roman"/>
          <w:sz w:val="16"/>
          <w:szCs w:val="16"/>
        </w:rPr>
        <w:t>подтверждения поступления средств.</w:t>
      </w: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  <w:r w:rsidRPr="0090713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:rsidR="00974315" w:rsidRDefault="00974315" w:rsidP="00974315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974315" w:rsidRPr="00DC6B87" w:rsidRDefault="00974315" w:rsidP="00974315">
      <w:pPr>
        <w:jc w:val="right"/>
      </w:pPr>
    </w:p>
    <w:p w:rsidR="00974315" w:rsidRPr="002E72EF" w:rsidRDefault="00974315" w:rsidP="009743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72EF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 за счет средств бюджета округа</w:t>
      </w: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1276"/>
        <w:gridCol w:w="2411"/>
        <w:gridCol w:w="1415"/>
        <w:gridCol w:w="3826"/>
        <w:gridCol w:w="995"/>
        <w:gridCol w:w="992"/>
        <w:gridCol w:w="992"/>
        <w:gridCol w:w="844"/>
        <w:gridCol w:w="856"/>
        <w:gridCol w:w="1276"/>
      </w:tblGrid>
      <w:tr w:rsidR="00974315" w:rsidRPr="00A15D28" w:rsidTr="00326574">
        <w:tc>
          <w:tcPr>
            <w:tcW w:w="184" w:type="pct"/>
            <w:vMerge w:val="restart"/>
          </w:tcPr>
          <w:p w:rsidR="00974315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gramEnd"/>
          </w:p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13" w:type="pct"/>
            <w:vMerge w:val="restar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 w:val="restar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(тыс. руб.)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780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58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1238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322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21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21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73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77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413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за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</w:tr>
      <w:tr w:rsidR="00974315" w:rsidRPr="00A15D28" w:rsidTr="00326574">
        <w:trPr>
          <w:trHeight w:val="215"/>
        </w:trPr>
        <w:tc>
          <w:tcPr>
            <w:tcW w:w="184" w:type="pct"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974315" w:rsidRPr="00A15D28" w:rsidRDefault="00974315" w:rsidP="00326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974315" w:rsidRPr="00A15D28" w:rsidRDefault="00974315" w:rsidP="00326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974315" w:rsidRPr="00A15D28" w:rsidRDefault="00974315" w:rsidP="00326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974315" w:rsidRPr="00A15D28" w:rsidRDefault="00974315" w:rsidP="00326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974315" w:rsidRPr="00A15D28" w:rsidRDefault="00974315" w:rsidP="00326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974315" w:rsidRPr="00A15D28" w:rsidRDefault="00974315" w:rsidP="00326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</w:tcPr>
          <w:p w:rsidR="00974315" w:rsidRPr="00A15D28" w:rsidRDefault="00974315" w:rsidP="00326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974315" w:rsidRPr="00A15D28" w:rsidRDefault="00974315" w:rsidP="00326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974315" w:rsidRPr="00A15D28" w:rsidRDefault="00974315" w:rsidP="00326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74315" w:rsidRPr="00A15D28" w:rsidTr="00326574">
        <w:trPr>
          <w:trHeight w:val="193"/>
        </w:trPr>
        <w:tc>
          <w:tcPr>
            <w:tcW w:w="184" w:type="pct"/>
            <w:vMerge w:val="restart"/>
          </w:tcPr>
          <w:p w:rsidR="00974315" w:rsidRPr="00A15D28" w:rsidRDefault="00974315" w:rsidP="00326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  <w:vMerge w:val="restar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  <w:vMerge w:val="restart"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 w:val="restar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rPr>
          <w:trHeight w:val="157"/>
        </w:trPr>
        <w:tc>
          <w:tcPr>
            <w:tcW w:w="184" w:type="pct"/>
            <w:vMerge/>
            <w:vAlign w:val="center"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vAlign w:val="center"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  <w:vAlign w:val="center"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  <w:vAlign w:val="center"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rPr>
          <w:trHeight w:val="157"/>
        </w:trPr>
        <w:tc>
          <w:tcPr>
            <w:tcW w:w="184" w:type="pct"/>
            <w:vMerge/>
            <w:vAlign w:val="center"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vAlign w:val="center"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  <w:vAlign w:val="center"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  <w:vAlign w:val="center"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rPr>
          <w:trHeight w:val="157"/>
        </w:trPr>
        <w:tc>
          <w:tcPr>
            <w:tcW w:w="184" w:type="pct"/>
            <w:vMerge/>
            <w:vAlign w:val="center"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vAlign w:val="center"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  <w:vAlign w:val="center"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  <w:vAlign w:val="center"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rPr>
          <w:trHeight w:val="529"/>
        </w:trPr>
        <w:tc>
          <w:tcPr>
            <w:tcW w:w="184" w:type="pct"/>
            <w:vMerge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государственных внебюджетных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физических и юридических 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 w:val="restart"/>
          </w:tcPr>
          <w:p w:rsidR="00974315" w:rsidRPr="00A15D28" w:rsidRDefault="00974315" w:rsidP="00326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974315" w:rsidRPr="00A15D28" w:rsidRDefault="00974315" w:rsidP="00326574">
            <w:r>
              <w:rPr>
                <w:sz w:val="22"/>
                <w:szCs w:val="22"/>
              </w:rPr>
              <w:t>1.</w:t>
            </w:r>
            <w:r w:rsidRPr="00DD21DB">
              <w:rPr>
                <w:sz w:val="22"/>
                <w:szCs w:val="22"/>
              </w:rPr>
              <w:t>Мероприятия по теплоснабжению, в том числе: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7A4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rPr>
          <w:trHeight w:val="277"/>
        </w:trPr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326574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326574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326574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rPr>
          <w:trHeight w:val="277"/>
        </w:trPr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326574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326574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326574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rPr>
          <w:trHeight w:val="277"/>
        </w:trPr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326574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326574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326574"/>
        </w:tc>
        <w:tc>
          <w:tcPr>
            <w:tcW w:w="1238" w:type="pct"/>
            <w:tcBorders>
              <w:bottom w:val="single" w:sz="4" w:space="0" w:color="auto"/>
            </w:tcBorders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0F27DA" w:rsidRDefault="00974315" w:rsidP="00326574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 w:val="restart"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 w:val="restart"/>
          </w:tcPr>
          <w:p w:rsidR="00974315" w:rsidRPr="00A15D28" w:rsidRDefault="00974315" w:rsidP="00326574"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974315" w:rsidRPr="008B4B50" w:rsidRDefault="00974315" w:rsidP="00326574">
            <w:r w:rsidRPr="008B4B50">
              <w:t xml:space="preserve">1.1. Реконструкция существующих тепловых сетей </w:t>
            </w:r>
            <w:proofErr w:type="gramStart"/>
            <w:r w:rsidRPr="008B4B50">
              <w:t>в</w:t>
            </w:r>
            <w:proofErr w:type="gramEnd"/>
            <w:r w:rsidRPr="008B4B50">
              <w:t xml:space="preserve"> с. Устье, </w:t>
            </w:r>
          </w:p>
          <w:p w:rsidR="00974315" w:rsidRPr="008B4B50" w:rsidRDefault="00974315" w:rsidP="00326574">
            <w:r w:rsidRPr="008B4B50">
              <w:t>с. Бережное,</w:t>
            </w:r>
          </w:p>
          <w:p w:rsidR="00974315" w:rsidRPr="008B4B50" w:rsidRDefault="00974315" w:rsidP="00326574">
            <w:r w:rsidRPr="008B4B50">
              <w:t xml:space="preserve"> с. Никольское, </w:t>
            </w:r>
          </w:p>
          <w:p w:rsidR="00974315" w:rsidRPr="008B4B50" w:rsidRDefault="00974315" w:rsidP="00326574">
            <w:r w:rsidRPr="008B4B50">
              <w:t xml:space="preserve">с. </w:t>
            </w:r>
            <w:proofErr w:type="spellStart"/>
            <w:r w:rsidRPr="008B4B50">
              <w:t>Богородское</w:t>
            </w:r>
            <w:proofErr w:type="spellEnd"/>
            <w:r w:rsidRPr="008B4B50">
              <w:t xml:space="preserve">, </w:t>
            </w:r>
          </w:p>
          <w:p w:rsidR="00974315" w:rsidRPr="008B4B50" w:rsidRDefault="00974315" w:rsidP="00326574">
            <w:r w:rsidRPr="008B4B50">
              <w:t>д. Марковская.</w:t>
            </w:r>
          </w:p>
        </w:tc>
        <w:tc>
          <w:tcPr>
            <w:tcW w:w="458" w:type="pct"/>
            <w:vMerge w:val="restart"/>
          </w:tcPr>
          <w:p w:rsidR="00974315" w:rsidRPr="00A15D28" w:rsidRDefault="00974315" w:rsidP="00326574">
            <w:proofErr w:type="spellStart"/>
            <w:proofErr w:type="gramStart"/>
            <w:r w:rsidRPr="004C7A40">
              <w:rPr>
                <w:sz w:val="22"/>
                <w:szCs w:val="22"/>
              </w:rPr>
              <w:t>Администра</w:t>
            </w:r>
            <w:r w:rsidR="00AD25C8">
              <w:rPr>
                <w:sz w:val="22"/>
                <w:szCs w:val="22"/>
              </w:rPr>
              <w:t>-</w:t>
            </w:r>
            <w:r w:rsidRPr="004C7A40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4C7A40">
              <w:rPr>
                <w:sz w:val="22"/>
                <w:szCs w:val="22"/>
              </w:rPr>
              <w:t xml:space="preserve">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0F27DA" w:rsidRDefault="00974315" w:rsidP="00326574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 w:val="restart"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 w:val="restart"/>
          </w:tcPr>
          <w:p w:rsidR="00974315" w:rsidRPr="00A15D28" w:rsidRDefault="00974315" w:rsidP="00326574"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974315" w:rsidRPr="008B4B50" w:rsidRDefault="00974315" w:rsidP="00326574">
            <w:r w:rsidRPr="00D114C8">
              <w:t xml:space="preserve">1.2. Реконструкция системы теплоснабжения административного здания в д. </w:t>
            </w:r>
            <w:proofErr w:type="spellStart"/>
            <w:r w:rsidRPr="00D114C8">
              <w:t>Порохово</w:t>
            </w:r>
            <w:proofErr w:type="spellEnd"/>
          </w:p>
        </w:tc>
        <w:tc>
          <w:tcPr>
            <w:tcW w:w="458" w:type="pct"/>
            <w:vMerge w:val="restart"/>
          </w:tcPr>
          <w:p w:rsidR="00974315" w:rsidRPr="00A15D28" w:rsidRDefault="00974315" w:rsidP="00326574">
            <w:proofErr w:type="spellStart"/>
            <w:proofErr w:type="gramStart"/>
            <w:r w:rsidRPr="004C7A40">
              <w:rPr>
                <w:sz w:val="22"/>
                <w:szCs w:val="22"/>
              </w:rPr>
              <w:t>Администра</w:t>
            </w:r>
            <w:r w:rsidR="00AD25C8">
              <w:rPr>
                <w:sz w:val="22"/>
                <w:szCs w:val="22"/>
              </w:rPr>
              <w:t>-</w:t>
            </w:r>
            <w:r w:rsidRPr="004C7A40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4C7A40">
              <w:rPr>
                <w:sz w:val="22"/>
                <w:szCs w:val="22"/>
              </w:rPr>
              <w:t xml:space="preserve">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0F27DA" w:rsidRDefault="00974315" w:rsidP="00326574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 w:val="restart"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 w:val="restart"/>
          </w:tcPr>
          <w:p w:rsidR="00974315" w:rsidRPr="00A15D28" w:rsidRDefault="00974315" w:rsidP="00326574"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974315" w:rsidRPr="00A15D28" w:rsidRDefault="00974315" w:rsidP="00326574">
            <w:r w:rsidRPr="00D114C8">
              <w:rPr>
                <w:sz w:val="22"/>
                <w:szCs w:val="22"/>
              </w:rPr>
              <w:t xml:space="preserve">1.3. Замена котлов в котельных с. Никольское, </w:t>
            </w:r>
            <w:proofErr w:type="spellStart"/>
            <w:r w:rsidRPr="00D114C8">
              <w:rPr>
                <w:sz w:val="22"/>
                <w:szCs w:val="22"/>
              </w:rPr>
              <w:t>Богородское</w:t>
            </w:r>
            <w:proofErr w:type="spellEnd"/>
            <w:r w:rsidRPr="00D114C8">
              <w:rPr>
                <w:sz w:val="22"/>
                <w:szCs w:val="22"/>
              </w:rPr>
              <w:t xml:space="preserve">, Бережное, </w:t>
            </w:r>
            <w:r w:rsidRPr="00D114C8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D114C8">
              <w:rPr>
                <w:sz w:val="22"/>
                <w:szCs w:val="22"/>
              </w:rPr>
              <w:t>.М</w:t>
            </w:r>
            <w:proofErr w:type="gramEnd"/>
            <w:r w:rsidRPr="00D114C8">
              <w:rPr>
                <w:sz w:val="22"/>
                <w:szCs w:val="22"/>
              </w:rPr>
              <w:t>арковская</w:t>
            </w:r>
          </w:p>
        </w:tc>
        <w:tc>
          <w:tcPr>
            <w:tcW w:w="458" w:type="pct"/>
            <w:vMerge w:val="restart"/>
          </w:tcPr>
          <w:p w:rsidR="00974315" w:rsidRPr="00A15D28" w:rsidRDefault="00974315" w:rsidP="00326574">
            <w:proofErr w:type="spellStart"/>
            <w:proofErr w:type="gramStart"/>
            <w:r w:rsidRPr="004C7A40">
              <w:rPr>
                <w:sz w:val="22"/>
                <w:szCs w:val="22"/>
              </w:rPr>
              <w:lastRenderedPageBreak/>
              <w:t>Администра</w:t>
            </w:r>
            <w:r w:rsidR="00AD25C8">
              <w:rPr>
                <w:sz w:val="22"/>
                <w:szCs w:val="22"/>
              </w:rPr>
              <w:t>-</w:t>
            </w:r>
            <w:r w:rsidRPr="004C7A40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4C7A40">
              <w:rPr>
                <w:sz w:val="22"/>
                <w:szCs w:val="22"/>
              </w:rPr>
              <w:t xml:space="preserve">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</w:t>
            </w:r>
            <w:r w:rsidRPr="004C7A40">
              <w:rPr>
                <w:sz w:val="22"/>
                <w:szCs w:val="22"/>
              </w:rPr>
              <w:lastRenderedPageBreak/>
              <w:t>ого округа</w:t>
            </w:r>
          </w:p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и субсидии федерального </w:t>
            </w:r>
            <w:r w:rsidRPr="002B10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lastRenderedPageBreak/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0F27DA" w:rsidRDefault="00974315" w:rsidP="00326574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 w:val="restart"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 w:val="restart"/>
          </w:tcPr>
          <w:p w:rsidR="00974315" w:rsidRPr="00A15D28" w:rsidRDefault="00974315" w:rsidP="00326574">
            <w:r w:rsidRPr="00363D57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974315" w:rsidRPr="00A15D28" w:rsidRDefault="00974315" w:rsidP="00326574">
            <w:r w:rsidRPr="00D114C8">
              <w:rPr>
                <w:sz w:val="22"/>
                <w:szCs w:val="22"/>
              </w:rPr>
              <w:t>2.План мероприятий по водоснабжению, в том числе:</w:t>
            </w:r>
          </w:p>
        </w:tc>
        <w:tc>
          <w:tcPr>
            <w:tcW w:w="458" w:type="pct"/>
            <w:vMerge w:val="restart"/>
          </w:tcPr>
          <w:p w:rsidR="00974315" w:rsidRPr="00A15D28" w:rsidRDefault="00974315" w:rsidP="00326574">
            <w:proofErr w:type="spellStart"/>
            <w:proofErr w:type="gramStart"/>
            <w:r w:rsidRPr="00363D57">
              <w:rPr>
                <w:sz w:val="22"/>
                <w:szCs w:val="22"/>
              </w:rPr>
              <w:t>Администра</w:t>
            </w:r>
            <w:r w:rsidR="00AD25C8">
              <w:rPr>
                <w:sz w:val="22"/>
                <w:szCs w:val="22"/>
              </w:rPr>
              <w:t>-</w:t>
            </w:r>
            <w:r w:rsidRPr="00363D57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363D57">
              <w:rPr>
                <w:sz w:val="22"/>
                <w:szCs w:val="22"/>
              </w:rPr>
              <w:t xml:space="preserve"> </w:t>
            </w:r>
            <w:proofErr w:type="spellStart"/>
            <w:r w:rsidRPr="00363D57">
              <w:rPr>
                <w:sz w:val="22"/>
                <w:szCs w:val="22"/>
              </w:rPr>
              <w:t>Усть-Кубинского</w:t>
            </w:r>
            <w:proofErr w:type="spellEnd"/>
            <w:r w:rsidRPr="00363D57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0F27DA" w:rsidRDefault="00974315" w:rsidP="00326574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 w:val="restart"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 w:val="restart"/>
          </w:tcPr>
          <w:p w:rsidR="00974315" w:rsidRPr="00363D57" w:rsidRDefault="00974315" w:rsidP="00326574">
            <w:r w:rsidRPr="00363D57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974315" w:rsidRPr="00363D57" w:rsidRDefault="00974315" w:rsidP="00326574">
            <w:r w:rsidRPr="00363D57">
              <w:rPr>
                <w:sz w:val="22"/>
                <w:szCs w:val="22"/>
              </w:rPr>
              <w:t>2.1. Строительство и ремонт водопроводных сетей округа</w:t>
            </w:r>
          </w:p>
          <w:p w:rsidR="00974315" w:rsidRPr="00363D57" w:rsidRDefault="00974315" w:rsidP="00326574"/>
        </w:tc>
        <w:tc>
          <w:tcPr>
            <w:tcW w:w="458" w:type="pct"/>
            <w:vMerge w:val="restart"/>
          </w:tcPr>
          <w:p w:rsidR="00974315" w:rsidRPr="00363D57" w:rsidRDefault="00974315" w:rsidP="00326574">
            <w:proofErr w:type="spellStart"/>
            <w:proofErr w:type="gramStart"/>
            <w:r w:rsidRPr="00363D57">
              <w:rPr>
                <w:sz w:val="22"/>
                <w:szCs w:val="22"/>
              </w:rPr>
              <w:t>Администра</w:t>
            </w:r>
            <w:r w:rsidR="00AD25C8">
              <w:rPr>
                <w:sz w:val="22"/>
                <w:szCs w:val="22"/>
              </w:rPr>
              <w:t>-</w:t>
            </w:r>
            <w:r w:rsidRPr="00363D57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363D57">
              <w:rPr>
                <w:sz w:val="22"/>
                <w:szCs w:val="22"/>
              </w:rPr>
              <w:t xml:space="preserve"> </w:t>
            </w:r>
            <w:proofErr w:type="spellStart"/>
            <w:r w:rsidRPr="00363D57">
              <w:rPr>
                <w:sz w:val="22"/>
                <w:szCs w:val="22"/>
              </w:rPr>
              <w:t>Усть-Кубинского</w:t>
            </w:r>
            <w:proofErr w:type="spellEnd"/>
            <w:r w:rsidRPr="00363D57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0F27DA" w:rsidRDefault="00974315" w:rsidP="00326574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 w:val="restart"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 w:val="restart"/>
          </w:tcPr>
          <w:p w:rsidR="00974315" w:rsidRPr="00A15D28" w:rsidRDefault="00974315" w:rsidP="00326574">
            <w:r w:rsidRPr="00363D57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974315" w:rsidRPr="00363D57" w:rsidRDefault="00974315" w:rsidP="00326574">
            <w:r w:rsidRPr="00363D57">
              <w:rPr>
                <w:sz w:val="22"/>
                <w:szCs w:val="22"/>
              </w:rPr>
              <w:t xml:space="preserve">2.2. </w:t>
            </w:r>
            <w:proofErr w:type="gramStart"/>
            <w:r w:rsidRPr="00363D57">
              <w:rPr>
                <w:sz w:val="22"/>
                <w:szCs w:val="22"/>
              </w:rPr>
              <w:t>Оборудование скважин с. Никольское, с. Заднее системами очистки воды</w:t>
            </w:r>
            <w:proofErr w:type="gramEnd"/>
          </w:p>
        </w:tc>
        <w:tc>
          <w:tcPr>
            <w:tcW w:w="458" w:type="pct"/>
            <w:vMerge w:val="restart"/>
          </w:tcPr>
          <w:p w:rsidR="00974315" w:rsidRPr="00363D57" w:rsidRDefault="00974315" w:rsidP="00326574">
            <w:r w:rsidRPr="00363D5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63D57">
              <w:rPr>
                <w:sz w:val="22"/>
                <w:szCs w:val="22"/>
              </w:rPr>
              <w:t>Усть-Кубинского</w:t>
            </w:r>
            <w:proofErr w:type="spellEnd"/>
            <w:r w:rsidRPr="00363D57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363D57" w:rsidRDefault="00974315" w:rsidP="00326574"/>
        </w:tc>
        <w:tc>
          <w:tcPr>
            <w:tcW w:w="458" w:type="pct"/>
            <w:vMerge/>
          </w:tcPr>
          <w:p w:rsidR="00974315" w:rsidRPr="00363D57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363D57" w:rsidRDefault="00974315" w:rsidP="00326574"/>
        </w:tc>
        <w:tc>
          <w:tcPr>
            <w:tcW w:w="458" w:type="pct"/>
            <w:vMerge/>
          </w:tcPr>
          <w:p w:rsidR="00974315" w:rsidRPr="00363D57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363D57" w:rsidRDefault="00974315" w:rsidP="00326574"/>
        </w:tc>
        <w:tc>
          <w:tcPr>
            <w:tcW w:w="458" w:type="pct"/>
            <w:vMerge/>
          </w:tcPr>
          <w:p w:rsidR="00974315" w:rsidRPr="00363D57" w:rsidRDefault="00974315" w:rsidP="00326574"/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363D57" w:rsidRDefault="00974315" w:rsidP="00326574"/>
        </w:tc>
        <w:tc>
          <w:tcPr>
            <w:tcW w:w="458" w:type="pct"/>
            <w:vMerge/>
          </w:tcPr>
          <w:p w:rsidR="00974315" w:rsidRPr="00363D57" w:rsidRDefault="00974315" w:rsidP="00326574"/>
        </w:tc>
        <w:tc>
          <w:tcPr>
            <w:tcW w:w="1238" w:type="pct"/>
          </w:tcPr>
          <w:p w:rsidR="00974315" w:rsidRPr="000F27DA" w:rsidRDefault="00974315" w:rsidP="00326574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 w:val="restart"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 w:val="restart"/>
          </w:tcPr>
          <w:p w:rsidR="00974315" w:rsidRPr="00A15D28" w:rsidRDefault="00974315" w:rsidP="00326574">
            <w:r w:rsidRPr="00363D57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974315" w:rsidRPr="00363D57" w:rsidRDefault="00974315" w:rsidP="00326574">
            <w:r w:rsidRPr="00363D57">
              <w:rPr>
                <w:sz w:val="22"/>
                <w:szCs w:val="22"/>
              </w:rPr>
              <w:t>2.3.Продолжение модернизации очистных сооружений с. Устье</w:t>
            </w:r>
          </w:p>
        </w:tc>
        <w:tc>
          <w:tcPr>
            <w:tcW w:w="458" w:type="pct"/>
            <w:vMerge w:val="restart"/>
          </w:tcPr>
          <w:p w:rsidR="00974315" w:rsidRPr="00363D57" w:rsidRDefault="00974315" w:rsidP="00326574">
            <w:proofErr w:type="spellStart"/>
            <w:proofErr w:type="gramStart"/>
            <w:r w:rsidRPr="00363D57">
              <w:rPr>
                <w:sz w:val="22"/>
                <w:szCs w:val="22"/>
              </w:rPr>
              <w:t>Администра</w:t>
            </w:r>
            <w:r w:rsidR="00AD25C8">
              <w:rPr>
                <w:sz w:val="22"/>
                <w:szCs w:val="22"/>
              </w:rPr>
              <w:t>-</w:t>
            </w:r>
            <w:r w:rsidRPr="00363D57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363D57">
              <w:rPr>
                <w:sz w:val="22"/>
                <w:szCs w:val="22"/>
              </w:rPr>
              <w:t xml:space="preserve"> </w:t>
            </w:r>
            <w:proofErr w:type="spellStart"/>
            <w:r w:rsidRPr="00363D57">
              <w:rPr>
                <w:sz w:val="22"/>
                <w:szCs w:val="22"/>
              </w:rPr>
              <w:t>Усть-Кубинского</w:t>
            </w:r>
            <w:proofErr w:type="spellEnd"/>
            <w:r w:rsidRPr="00363D57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0F27DA" w:rsidRDefault="00974315" w:rsidP="00326574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 w:val="restart"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 w:val="restart"/>
          </w:tcPr>
          <w:p w:rsidR="00974315" w:rsidRPr="00A15D28" w:rsidRDefault="00974315" w:rsidP="00326574"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974315" w:rsidRPr="00A15D28" w:rsidRDefault="00974315" w:rsidP="00326574">
            <w:r w:rsidRPr="00D114C8">
              <w:rPr>
                <w:sz w:val="22"/>
                <w:szCs w:val="22"/>
              </w:rPr>
              <w:t>3.План мероприятий по водоотведению, в том числе:</w:t>
            </w:r>
          </w:p>
        </w:tc>
        <w:tc>
          <w:tcPr>
            <w:tcW w:w="458" w:type="pct"/>
            <w:vMerge w:val="restart"/>
          </w:tcPr>
          <w:p w:rsidR="00974315" w:rsidRPr="00A15D28" w:rsidRDefault="00974315" w:rsidP="00326574">
            <w:r w:rsidRPr="004C7A4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A15D2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0F27DA" w:rsidRDefault="00974315" w:rsidP="00326574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 w:val="restart"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 w:val="restart"/>
          </w:tcPr>
          <w:p w:rsidR="00974315" w:rsidRPr="00D114C8" w:rsidRDefault="00974315" w:rsidP="00326574">
            <w:r w:rsidRPr="00D114C8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974315" w:rsidRPr="00D114C8" w:rsidRDefault="00974315" w:rsidP="00326574">
            <w:r w:rsidRPr="00D114C8">
              <w:rPr>
                <w:sz w:val="22"/>
                <w:szCs w:val="22"/>
              </w:rPr>
              <w:t>3.1.Строительство и ремонт канализационных сетей с. Устье</w:t>
            </w:r>
          </w:p>
          <w:p w:rsidR="00974315" w:rsidRPr="00D114C8" w:rsidRDefault="00974315" w:rsidP="00326574"/>
        </w:tc>
        <w:tc>
          <w:tcPr>
            <w:tcW w:w="458" w:type="pct"/>
            <w:vMerge w:val="restart"/>
          </w:tcPr>
          <w:p w:rsidR="00974315" w:rsidRPr="00A15D28" w:rsidRDefault="00974315" w:rsidP="00326574">
            <w:proofErr w:type="spellStart"/>
            <w:proofErr w:type="gramStart"/>
            <w:r w:rsidRPr="004C7A40">
              <w:rPr>
                <w:sz w:val="22"/>
                <w:szCs w:val="22"/>
              </w:rPr>
              <w:t>Администра</w:t>
            </w:r>
            <w:r w:rsidR="00AD25C8">
              <w:rPr>
                <w:sz w:val="22"/>
                <w:szCs w:val="22"/>
              </w:rPr>
              <w:t>-</w:t>
            </w:r>
            <w:r w:rsidRPr="004C7A40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4C7A40">
              <w:rPr>
                <w:sz w:val="22"/>
                <w:szCs w:val="22"/>
              </w:rPr>
              <w:t xml:space="preserve">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D114C8" w:rsidRDefault="00974315" w:rsidP="00326574"/>
        </w:tc>
        <w:tc>
          <w:tcPr>
            <w:tcW w:w="780" w:type="pct"/>
            <w:vMerge/>
          </w:tcPr>
          <w:p w:rsidR="00974315" w:rsidRPr="00D114C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D114C8" w:rsidRDefault="00974315" w:rsidP="00326574"/>
        </w:tc>
        <w:tc>
          <w:tcPr>
            <w:tcW w:w="780" w:type="pct"/>
            <w:vMerge/>
          </w:tcPr>
          <w:p w:rsidR="00974315" w:rsidRPr="00D114C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  <w:vAlign w:val="center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322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277" w:type="pct"/>
          </w:tcPr>
          <w:p w:rsidR="00974315" w:rsidRPr="00D76453" w:rsidRDefault="00974315" w:rsidP="00326574">
            <w: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D114C8" w:rsidRDefault="00974315" w:rsidP="00326574"/>
        </w:tc>
        <w:tc>
          <w:tcPr>
            <w:tcW w:w="780" w:type="pct"/>
            <w:vMerge/>
          </w:tcPr>
          <w:p w:rsidR="00974315" w:rsidRPr="00D114C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632114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632114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632114" w:rsidRDefault="00974315" w:rsidP="00326574">
            <w:r>
              <w:t>0,0</w:t>
            </w:r>
          </w:p>
        </w:tc>
        <w:tc>
          <w:tcPr>
            <w:tcW w:w="273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974315" w:rsidRPr="00A15D28" w:rsidRDefault="00974315" w:rsidP="00326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74315" w:rsidRPr="00D76453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D114C8" w:rsidRDefault="00974315" w:rsidP="00326574"/>
        </w:tc>
        <w:tc>
          <w:tcPr>
            <w:tcW w:w="780" w:type="pct"/>
            <w:vMerge/>
          </w:tcPr>
          <w:p w:rsidR="00974315" w:rsidRPr="00D114C8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0F27DA" w:rsidRDefault="00974315" w:rsidP="00326574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t>***</w:t>
            </w:r>
          </w:p>
        </w:tc>
        <w:tc>
          <w:tcPr>
            <w:tcW w:w="322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321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3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277" w:type="pct"/>
          </w:tcPr>
          <w:p w:rsidR="00974315" w:rsidRPr="000F27DA" w:rsidRDefault="00974315" w:rsidP="00326574">
            <w:r w:rsidRPr="000F27DA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0F27DA">
              <w:t>0,0</w:t>
            </w:r>
          </w:p>
        </w:tc>
      </w:tr>
      <w:tr w:rsidR="00974315" w:rsidRPr="00A15D28" w:rsidTr="00326574">
        <w:tc>
          <w:tcPr>
            <w:tcW w:w="184" w:type="pct"/>
            <w:vMerge w:val="restart"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 w:val="restart"/>
          </w:tcPr>
          <w:p w:rsidR="00974315" w:rsidRPr="00D114C8" w:rsidRDefault="00974315" w:rsidP="00326574">
            <w:r w:rsidRPr="00D114C8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974315" w:rsidRPr="00D114C8" w:rsidRDefault="00974315" w:rsidP="00326574">
            <w:r w:rsidRPr="00D114C8">
              <w:rPr>
                <w:sz w:val="22"/>
                <w:szCs w:val="22"/>
              </w:rPr>
              <w:t>3.2. Подключение потребителей с. Устье к канализационным сетям.</w:t>
            </w:r>
          </w:p>
        </w:tc>
        <w:tc>
          <w:tcPr>
            <w:tcW w:w="458" w:type="pct"/>
            <w:vMerge w:val="restart"/>
          </w:tcPr>
          <w:p w:rsidR="00974315" w:rsidRPr="00A15D28" w:rsidRDefault="00974315" w:rsidP="00326574">
            <w:proofErr w:type="spellStart"/>
            <w:proofErr w:type="gramStart"/>
            <w:r w:rsidRPr="004C7A40">
              <w:rPr>
                <w:sz w:val="22"/>
                <w:szCs w:val="22"/>
              </w:rPr>
              <w:t>Администра</w:t>
            </w:r>
            <w:r w:rsidR="00AD25C8">
              <w:rPr>
                <w:sz w:val="22"/>
                <w:szCs w:val="22"/>
              </w:rPr>
              <w:t>-</w:t>
            </w:r>
            <w:r w:rsidRPr="004C7A40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4C7A40">
              <w:rPr>
                <w:sz w:val="22"/>
                <w:szCs w:val="22"/>
              </w:rPr>
              <w:t xml:space="preserve">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974315" w:rsidRPr="004C70F5" w:rsidRDefault="00974315" w:rsidP="00326574">
            <w:r w:rsidRPr="004C70F5">
              <w:t>всего, в том числе</w:t>
            </w:r>
          </w:p>
        </w:tc>
        <w:tc>
          <w:tcPr>
            <w:tcW w:w="322" w:type="pct"/>
          </w:tcPr>
          <w:p w:rsidR="00974315" w:rsidRPr="004C70F5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321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273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277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413" w:type="pct"/>
          </w:tcPr>
          <w:p w:rsidR="00974315" w:rsidRPr="004C70F5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3E7373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4C70F5" w:rsidRDefault="00974315" w:rsidP="00326574">
            <w:r w:rsidRPr="004C70F5">
              <w:t>собственные доходы бюджета округа</w:t>
            </w:r>
            <w:r>
              <w:t>*</w:t>
            </w:r>
          </w:p>
        </w:tc>
        <w:tc>
          <w:tcPr>
            <w:tcW w:w="322" w:type="pct"/>
          </w:tcPr>
          <w:p w:rsidR="00974315" w:rsidRPr="004C70F5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321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273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277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413" w:type="pct"/>
          </w:tcPr>
          <w:p w:rsidR="00974315" w:rsidRPr="004C70F5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3E7373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4C70F5" w:rsidRDefault="00974315" w:rsidP="00326574">
            <w:r w:rsidRPr="004C70F5">
              <w:t>субвенции и субсидии федерального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321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321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273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277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413" w:type="pct"/>
          </w:tcPr>
          <w:p w:rsidR="00974315" w:rsidRPr="004C70F5" w:rsidRDefault="00974315" w:rsidP="00326574">
            <w:r w:rsidRPr="004C70F5"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3E7373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4C70F5" w:rsidRDefault="00974315" w:rsidP="00326574">
            <w:r w:rsidRPr="004C70F5">
              <w:t>субвенции и субсидии областного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974315" w:rsidRPr="004C70F5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4C70F5" w:rsidRDefault="00974315" w:rsidP="00326574">
            <w:r>
              <w:t>0,0</w:t>
            </w:r>
          </w:p>
        </w:tc>
        <w:tc>
          <w:tcPr>
            <w:tcW w:w="321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273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277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413" w:type="pct"/>
          </w:tcPr>
          <w:p w:rsidR="00974315" w:rsidRPr="004C70F5" w:rsidRDefault="00974315" w:rsidP="00326574">
            <w:r>
              <w:t>0,0</w:t>
            </w:r>
          </w:p>
        </w:tc>
      </w:tr>
      <w:tr w:rsidR="00974315" w:rsidRPr="00A15D28" w:rsidTr="00326574">
        <w:tc>
          <w:tcPr>
            <w:tcW w:w="184" w:type="pct"/>
            <w:vMerge/>
          </w:tcPr>
          <w:p w:rsidR="00974315" w:rsidRPr="00A15D28" w:rsidRDefault="00974315" w:rsidP="00326574">
            <w:pPr>
              <w:jc w:val="center"/>
            </w:pPr>
          </w:p>
        </w:tc>
        <w:tc>
          <w:tcPr>
            <w:tcW w:w="413" w:type="pct"/>
            <w:vMerge/>
          </w:tcPr>
          <w:p w:rsidR="00974315" w:rsidRPr="00A15D28" w:rsidRDefault="00974315" w:rsidP="00326574"/>
        </w:tc>
        <w:tc>
          <w:tcPr>
            <w:tcW w:w="780" w:type="pct"/>
            <w:vMerge/>
          </w:tcPr>
          <w:p w:rsidR="00974315" w:rsidRPr="003E7373" w:rsidRDefault="00974315" w:rsidP="00326574"/>
        </w:tc>
        <w:tc>
          <w:tcPr>
            <w:tcW w:w="458" w:type="pct"/>
            <w:vMerge/>
          </w:tcPr>
          <w:p w:rsidR="00974315" w:rsidRPr="00A15D28" w:rsidRDefault="00974315" w:rsidP="00326574"/>
        </w:tc>
        <w:tc>
          <w:tcPr>
            <w:tcW w:w="1238" w:type="pct"/>
          </w:tcPr>
          <w:p w:rsidR="00974315" w:rsidRPr="004C70F5" w:rsidRDefault="00974315" w:rsidP="00326574">
            <w:r w:rsidRPr="004C70F5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321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321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273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277" w:type="pct"/>
          </w:tcPr>
          <w:p w:rsidR="00974315" w:rsidRPr="004C70F5" w:rsidRDefault="00974315" w:rsidP="00326574">
            <w:r w:rsidRPr="004C70F5">
              <w:t>0,0</w:t>
            </w:r>
          </w:p>
        </w:tc>
        <w:tc>
          <w:tcPr>
            <w:tcW w:w="413" w:type="pct"/>
          </w:tcPr>
          <w:p w:rsidR="00974315" w:rsidRDefault="00974315" w:rsidP="00326574">
            <w:r w:rsidRPr="004C70F5">
              <w:t>0,0</w:t>
            </w:r>
          </w:p>
        </w:tc>
      </w:tr>
    </w:tbl>
    <w:p w:rsidR="00974315" w:rsidRPr="00741510" w:rsidRDefault="00974315" w:rsidP="0097431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741510">
        <w:rPr>
          <w:rFonts w:ascii="Times New Roman" w:hAnsi="Times New Roman" w:cs="Times New Roman"/>
          <w:sz w:val="16"/>
          <w:szCs w:val="16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974315" w:rsidRPr="00741510" w:rsidRDefault="00974315" w:rsidP="0097431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Pr="00741510">
        <w:rPr>
          <w:rFonts w:ascii="Times New Roman" w:hAnsi="Times New Roman" w:cs="Times New Roman"/>
          <w:sz w:val="16"/>
          <w:szCs w:val="16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974315" w:rsidRPr="00741510" w:rsidRDefault="00974315" w:rsidP="0097431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***</w:t>
      </w:r>
      <w:r w:rsidRPr="00741510">
        <w:rPr>
          <w:rFonts w:ascii="Times New Roman" w:hAnsi="Times New Roman" w:cs="Times New Roman"/>
          <w:sz w:val="16"/>
          <w:szCs w:val="16"/>
        </w:rPr>
        <w:t xml:space="preserve">Указываются при условии </w:t>
      </w:r>
      <w:r>
        <w:rPr>
          <w:rFonts w:ascii="Times New Roman" w:hAnsi="Times New Roman" w:cs="Times New Roman"/>
          <w:sz w:val="16"/>
          <w:szCs w:val="16"/>
        </w:rPr>
        <w:t xml:space="preserve">документального </w:t>
      </w:r>
      <w:r w:rsidRPr="00741510">
        <w:rPr>
          <w:rFonts w:ascii="Times New Roman" w:hAnsi="Times New Roman" w:cs="Times New Roman"/>
          <w:sz w:val="16"/>
          <w:szCs w:val="16"/>
        </w:rPr>
        <w:t>подтверждения поступления указанных средств.</w:t>
      </w:r>
    </w:p>
    <w:p w:rsidR="00974315" w:rsidRPr="00741510" w:rsidRDefault="00974315" w:rsidP="00974315">
      <w:pPr>
        <w:rPr>
          <w:sz w:val="16"/>
          <w:szCs w:val="16"/>
        </w:rPr>
      </w:pPr>
    </w:p>
    <w:p w:rsidR="00974315" w:rsidRPr="00741510" w:rsidRDefault="00974315" w:rsidP="00974315">
      <w:pPr>
        <w:rPr>
          <w:sz w:val="16"/>
          <w:szCs w:val="16"/>
        </w:rPr>
      </w:pPr>
    </w:p>
    <w:p w:rsidR="00974315" w:rsidRDefault="00974315" w:rsidP="00974315">
      <w:pPr>
        <w:rPr>
          <w:sz w:val="26"/>
          <w:szCs w:val="26"/>
        </w:rPr>
        <w:sectPr w:rsidR="00974315" w:rsidSect="00A16769">
          <w:pgSz w:w="16838" w:h="11906" w:orient="landscape" w:code="9"/>
          <w:pgMar w:top="851" w:right="851" w:bottom="709" w:left="1276" w:header="567" w:footer="567" w:gutter="0"/>
          <w:cols w:space="720"/>
          <w:titlePg/>
          <w:docGrid w:linePitch="272"/>
        </w:sectPr>
      </w:pPr>
    </w:p>
    <w:p w:rsidR="00974315" w:rsidRDefault="00974315" w:rsidP="00974315">
      <w:pPr>
        <w:shd w:val="clear" w:color="auto" w:fill="FFFFFF"/>
        <w:ind w:left="9240"/>
        <w:jc w:val="right"/>
        <w:rPr>
          <w:sz w:val="26"/>
          <w:szCs w:val="26"/>
        </w:rPr>
      </w:pPr>
    </w:p>
    <w:p w:rsidR="00974315" w:rsidRDefault="00974315" w:rsidP="00974315">
      <w:pPr>
        <w:ind w:left="12616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6</w:t>
      </w:r>
    </w:p>
    <w:p w:rsidR="00974315" w:rsidRPr="00636874" w:rsidRDefault="00AD25C8" w:rsidP="00AD25C8">
      <w:pPr>
        <w:ind w:left="12616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974315">
        <w:rPr>
          <w:sz w:val="26"/>
          <w:szCs w:val="26"/>
        </w:rPr>
        <w:t>муниципальной программе</w:t>
      </w:r>
    </w:p>
    <w:p w:rsidR="00974315" w:rsidRDefault="00974315" w:rsidP="00974315"/>
    <w:p w:rsidR="00974315" w:rsidRPr="00172D84" w:rsidRDefault="00974315" w:rsidP="00974315">
      <w:pPr>
        <w:rPr>
          <w:sz w:val="26"/>
          <w:szCs w:val="26"/>
        </w:rPr>
      </w:pPr>
    </w:p>
    <w:p w:rsidR="00974315" w:rsidRPr="006904D8" w:rsidRDefault="00974315" w:rsidP="00974315">
      <w:pPr>
        <w:ind w:left="1134" w:right="1103"/>
        <w:jc w:val="center"/>
        <w:rPr>
          <w:sz w:val="26"/>
          <w:szCs w:val="26"/>
        </w:rPr>
      </w:pPr>
      <w:r w:rsidRPr="006904D8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974315" w:rsidRPr="00172D84" w:rsidRDefault="00974315" w:rsidP="00974315">
      <w:pPr>
        <w:ind w:left="1134" w:right="1103"/>
        <w:jc w:val="center"/>
        <w:rPr>
          <w:noProof/>
          <w:sz w:val="26"/>
          <w:szCs w:val="26"/>
        </w:rPr>
      </w:pPr>
      <w:r w:rsidRPr="006904D8">
        <w:rPr>
          <w:sz w:val="26"/>
          <w:szCs w:val="26"/>
        </w:rPr>
        <w:t xml:space="preserve">на реализацию целей муниципальной программы </w:t>
      </w:r>
    </w:p>
    <w:p w:rsidR="00974315" w:rsidRDefault="00974315" w:rsidP="00974315">
      <w:pPr>
        <w:ind w:right="-10"/>
        <w:jc w:val="center"/>
        <w:rPr>
          <w:b/>
          <w:noProof/>
          <w:szCs w:val="28"/>
        </w:rPr>
      </w:pPr>
    </w:p>
    <w:tbl>
      <w:tblPr>
        <w:tblW w:w="148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974315" w:rsidRPr="00E46059" w:rsidTr="00326574">
        <w:trPr>
          <w:trHeight w:val="330"/>
        </w:trPr>
        <w:tc>
          <w:tcPr>
            <w:tcW w:w="721" w:type="dxa"/>
            <w:vMerge w:val="restart"/>
            <w:vAlign w:val="center"/>
          </w:tcPr>
          <w:p w:rsidR="00974315" w:rsidRPr="00E46059" w:rsidRDefault="00974315" w:rsidP="003265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shd w:val="clear" w:color="auto" w:fill="auto"/>
            <w:vAlign w:val="bottom"/>
            <w:hideMark/>
          </w:tcPr>
          <w:p w:rsidR="00974315" w:rsidRPr="00B32563" w:rsidRDefault="00974315" w:rsidP="00326574">
            <w:pPr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522" w:type="dxa"/>
            <w:gridSpan w:val="5"/>
            <w:shd w:val="clear" w:color="auto" w:fill="auto"/>
            <w:vAlign w:val="bottom"/>
            <w:hideMark/>
          </w:tcPr>
          <w:p w:rsidR="00974315" w:rsidRPr="00B32563" w:rsidRDefault="00974315" w:rsidP="00326574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shd w:val="clear" w:color="auto" w:fill="auto"/>
            <w:vAlign w:val="bottom"/>
            <w:hideMark/>
          </w:tcPr>
          <w:p w:rsidR="00974315" w:rsidRPr="00B32563" w:rsidRDefault="00974315" w:rsidP="00326574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Всего за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32563">
              <w:rPr>
                <w:color w:val="000000"/>
                <w:sz w:val="22"/>
                <w:szCs w:val="22"/>
              </w:rPr>
              <w:t xml:space="preserve"> – 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B32563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974315" w:rsidRPr="00E46059" w:rsidTr="00326574">
        <w:trPr>
          <w:trHeight w:val="330"/>
        </w:trPr>
        <w:tc>
          <w:tcPr>
            <w:tcW w:w="721" w:type="dxa"/>
            <w:vMerge/>
          </w:tcPr>
          <w:p w:rsidR="00974315" w:rsidRPr="00E46059" w:rsidRDefault="00974315" w:rsidP="00326574">
            <w:pPr>
              <w:rPr>
                <w:color w:val="000000"/>
              </w:rPr>
            </w:pPr>
          </w:p>
        </w:tc>
        <w:tc>
          <w:tcPr>
            <w:tcW w:w="4203" w:type="dxa"/>
            <w:vMerge/>
            <w:vAlign w:val="center"/>
            <w:hideMark/>
          </w:tcPr>
          <w:p w:rsidR="00974315" w:rsidRPr="00B32563" w:rsidRDefault="00974315" w:rsidP="00326574">
            <w:pPr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974315" w:rsidRPr="00B32563" w:rsidRDefault="00974315" w:rsidP="00326574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32563">
              <w:rPr>
                <w:color w:val="000000"/>
                <w:sz w:val="22"/>
                <w:szCs w:val="22"/>
              </w:rPr>
              <w:t xml:space="preserve">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974315" w:rsidRPr="00B32563" w:rsidRDefault="00974315" w:rsidP="00326574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32563">
              <w:rPr>
                <w:color w:val="000000"/>
                <w:sz w:val="22"/>
                <w:szCs w:val="22"/>
              </w:rPr>
              <w:t xml:space="preserve">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974315" w:rsidRPr="00B32563" w:rsidRDefault="00974315" w:rsidP="00326574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B32563">
              <w:rPr>
                <w:color w:val="000000"/>
                <w:sz w:val="22"/>
                <w:szCs w:val="22"/>
              </w:rPr>
              <w:t xml:space="preserve">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974315" w:rsidRPr="00B32563" w:rsidRDefault="00974315" w:rsidP="00326574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B32563">
              <w:rPr>
                <w:color w:val="000000"/>
                <w:sz w:val="22"/>
                <w:szCs w:val="22"/>
              </w:rPr>
              <w:t xml:space="preserve">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974315" w:rsidRPr="00B32563" w:rsidRDefault="00974315" w:rsidP="00326574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B32563">
              <w:rPr>
                <w:color w:val="000000"/>
                <w:sz w:val="22"/>
                <w:szCs w:val="22"/>
              </w:rPr>
              <w:t xml:space="preserve">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85" w:type="dxa"/>
            <w:vMerge/>
            <w:vAlign w:val="center"/>
            <w:hideMark/>
          </w:tcPr>
          <w:p w:rsidR="00974315" w:rsidRPr="00B32563" w:rsidRDefault="00974315" w:rsidP="00326574">
            <w:pPr>
              <w:rPr>
                <w:color w:val="000000"/>
              </w:rPr>
            </w:pPr>
          </w:p>
        </w:tc>
      </w:tr>
      <w:tr w:rsidR="00974315" w:rsidRPr="00E46059" w:rsidTr="00326574">
        <w:trPr>
          <w:trHeight w:val="330"/>
        </w:trPr>
        <w:tc>
          <w:tcPr>
            <w:tcW w:w="721" w:type="dxa"/>
          </w:tcPr>
          <w:p w:rsidR="00974315" w:rsidRPr="00B32563" w:rsidRDefault="00974315" w:rsidP="00326574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03" w:type="dxa"/>
            <w:shd w:val="clear" w:color="auto" w:fill="auto"/>
            <w:vAlign w:val="bottom"/>
            <w:hideMark/>
          </w:tcPr>
          <w:p w:rsidR="00974315" w:rsidRPr="00B32563" w:rsidRDefault="00974315" w:rsidP="00326574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74315" w:rsidRPr="00B32563" w:rsidRDefault="00974315" w:rsidP="00326574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974315" w:rsidRPr="00B32563" w:rsidRDefault="00974315" w:rsidP="00326574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974315" w:rsidRPr="00B32563" w:rsidRDefault="00974315" w:rsidP="00326574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974315" w:rsidRPr="00B32563" w:rsidRDefault="00974315" w:rsidP="00326574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974315" w:rsidRPr="00B32563" w:rsidRDefault="00974315" w:rsidP="00326574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974315" w:rsidRPr="00B32563" w:rsidRDefault="00974315" w:rsidP="00326574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8</w:t>
            </w:r>
          </w:p>
        </w:tc>
      </w:tr>
      <w:tr w:rsidR="00974315" w:rsidRPr="00E46059" w:rsidTr="00326574">
        <w:trPr>
          <w:trHeight w:val="330"/>
        </w:trPr>
        <w:tc>
          <w:tcPr>
            <w:tcW w:w="721" w:type="dxa"/>
          </w:tcPr>
          <w:p w:rsidR="00974315" w:rsidRPr="007B7507" w:rsidRDefault="00974315" w:rsidP="00326574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03" w:type="dxa"/>
            <w:shd w:val="clear" w:color="auto" w:fill="auto"/>
            <w:hideMark/>
          </w:tcPr>
          <w:p w:rsidR="00974315" w:rsidRPr="007B7507" w:rsidRDefault="00974315" w:rsidP="003265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548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443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544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 w:rsidRPr="00BD54F9">
              <w:t>0,0</w:t>
            </w:r>
          </w:p>
        </w:tc>
        <w:tc>
          <w:tcPr>
            <w:tcW w:w="1334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 w:rsidRPr="00BD54F9">
              <w:t>0,0</w:t>
            </w:r>
          </w:p>
        </w:tc>
        <w:tc>
          <w:tcPr>
            <w:tcW w:w="2385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</w:tr>
      <w:tr w:rsidR="00974315" w:rsidRPr="00E46059" w:rsidTr="00326574">
        <w:trPr>
          <w:trHeight w:val="330"/>
        </w:trPr>
        <w:tc>
          <w:tcPr>
            <w:tcW w:w="721" w:type="dxa"/>
          </w:tcPr>
          <w:p w:rsidR="00974315" w:rsidRPr="007B7507" w:rsidRDefault="00974315" w:rsidP="00326574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974315" w:rsidRPr="007B7507" w:rsidRDefault="00974315" w:rsidP="003265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7B75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548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443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544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334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2385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</w:tr>
      <w:tr w:rsidR="00974315" w:rsidRPr="00E46059" w:rsidTr="00326574">
        <w:trPr>
          <w:trHeight w:val="330"/>
        </w:trPr>
        <w:tc>
          <w:tcPr>
            <w:tcW w:w="721" w:type="dxa"/>
          </w:tcPr>
          <w:p w:rsidR="00974315" w:rsidRPr="007B7507" w:rsidRDefault="00974315" w:rsidP="00326574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03" w:type="dxa"/>
            <w:shd w:val="clear" w:color="auto" w:fill="auto"/>
          </w:tcPr>
          <w:p w:rsidR="00974315" w:rsidRPr="007B7507" w:rsidRDefault="00974315" w:rsidP="003265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548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443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544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 w:rsidRPr="00BD54F9">
              <w:t>0,0</w:t>
            </w:r>
          </w:p>
        </w:tc>
        <w:tc>
          <w:tcPr>
            <w:tcW w:w="1334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 w:rsidRPr="00BD54F9">
              <w:t>0,0</w:t>
            </w:r>
          </w:p>
        </w:tc>
        <w:tc>
          <w:tcPr>
            <w:tcW w:w="2385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</w:tr>
      <w:tr w:rsidR="00974315" w:rsidRPr="00E46059" w:rsidTr="00326574">
        <w:trPr>
          <w:trHeight w:val="330"/>
        </w:trPr>
        <w:tc>
          <w:tcPr>
            <w:tcW w:w="721" w:type="dxa"/>
          </w:tcPr>
          <w:p w:rsidR="00974315" w:rsidRPr="007B7507" w:rsidRDefault="00974315" w:rsidP="00326574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03" w:type="dxa"/>
            <w:shd w:val="clear" w:color="auto" w:fill="auto"/>
          </w:tcPr>
          <w:p w:rsidR="00974315" w:rsidRPr="007B7507" w:rsidRDefault="00974315" w:rsidP="003265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653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548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443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544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334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2385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</w:tr>
      <w:tr w:rsidR="00974315" w:rsidRPr="00E46059" w:rsidTr="00326574">
        <w:trPr>
          <w:trHeight w:val="330"/>
        </w:trPr>
        <w:tc>
          <w:tcPr>
            <w:tcW w:w="721" w:type="dxa"/>
          </w:tcPr>
          <w:p w:rsidR="00974315" w:rsidRPr="007B7507" w:rsidRDefault="00974315" w:rsidP="00326574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03" w:type="dxa"/>
            <w:shd w:val="clear" w:color="auto" w:fill="auto"/>
          </w:tcPr>
          <w:p w:rsidR="00974315" w:rsidRPr="007B7507" w:rsidRDefault="00974315" w:rsidP="003265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653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548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443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544" w:type="dxa"/>
            <w:shd w:val="clear" w:color="auto" w:fill="auto"/>
            <w:hideMark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334" w:type="dxa"/>
            <w:shd w:val="clear" w:color="auto" w:fill="auto"/>
            <w:hideMark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2385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</w:tr>
      <w:tr w:rsidR="00974315" w:rsidRPr="00E46059" w:rsidTr="00326574">
        <w:trPr>
          <w:trHeight w:val="330"/>
        </w:trPr>
        <w:tc>
          <w:tcPr>
            <w:tcW w:w="721" w:type="dxa"/>
          </w:tcPr>
          <w:p w:rsidR="00974315" w:rsidRPr="007B7507" w:rsidRDefault="00974315" w:rsidP="00326574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203" w:type="dxa"/>
            <w:shd w:val="clear" w:color="auto" w:fill="auto"/>
          </w:tcPr>
          <w:p w:rsidR="00974315" w:rsidRPr="007B7507" w:rsidRDefault="00974315" w:rsidP="003265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548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443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544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1334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  <w:tc>
          <w:tcPr>
            <w:tcW w:w="2385" w:type="dxa"/>
            <w:shd w:val="clear" w:color="auto" w:fill="auto"/>
          </w:tcPr>
          <w:p w:rsidR="00974315" w:rsidRPr="00BD54F9" w:rsidRDefault="00974315" w:rsidP="00326574">
            <w:pPr>
              <w:jc w:val="center"/>
            </w:pPr>
            <w:r>
              <w:t>0,0</w:t>
            </w:r>
          </w:p>
        </w:tc>
      </w:tr>
    </w:tbl>
    <w:p w:rsidR="00974315" w:rsidRPr="007B7507" w:rsidRDefault="00974315" w:rsidP="0097431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741510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7B7507">
        <w:rPr>
          <w:rFonts w:ascii="Times New Roman" w:hAnsi="Times New Roman" w:cs="Times New Roman"/>
          <w:sz w:val="16"/>
          <w:szCs w:val="16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974315" w:rsidRPr="007B7507" w:rsidRDefault="00974315" w:rsidP="0097431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41D57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B7507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7B7507">
        <w:rPr>
          <w:rFonts w:ascii="Times New Roman" w:hAnsi="Times New Roman" w:cs="Times New Roman"/>
          <w:sz w:val="16"/>
          <w:szCs w:val="16"/>
        </w:rPr>
        <w:t>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974315" w:rsidRPr="00623EDA" w:rsidRDefault="00974315" w:rsidP="00974315">
      <w:pPr>
        <w:jc w:val="both"/>
        <w:rPr>
          <w:bCs/>
          <w:sz w:val="26"/>
          <w:szCs w:val="26"/>
        </w:rPr>
      </w:pPr>
      <w:r w:rsidRPr="00641D57">
        <w:rPr>
          <w:sz w:val="16"/>
          <w:szCs w:val="16"/>
          <w:vertAlign w:val="superscript"/>
        </w:rPr>
        <w:t>3</w:t>
      </w:r>
      <w:proofErr w:type="gramStart"/>
      <w:r w:rsidRPr="007B7507">
        <w:rPr>
          <w:sz w:val="16"/>
          <w:szCs w:val="16"/>
        </w:rPr>
        <w:t xml:space="preserve"> У</w:t>
      </w:r>
      <w:proofErr w:type="gramEnd"/>
      <w:r w:rsidRPr="007B7507">
        <w:rPr>
          <w:sz w:val="16"/>
          <w:szCs w:val="16"/>
        </w:rPr>
        <w:t>казываются конкретные годы периода реализации муниципальной программы (подпрограммы муниципальной  программы).</w:t>
      </w:r>
      <w:r w:rsidRPr="00623EDA">
        <w:rPr>
          <w:bCs/>
          <w:sz w:val="26"/>
          <w:szCs w:val="26"/>
        </w:rPr>
        <w:t xml:space="preserve"> </w:t>
      </w:r>
    </w:p>
    <w:p w:rsidR="00974315" w:rsidRPr="00623EDA" w:rsidRDefault="00974315" w:rsidP="00974315">
      <w:pPr>
        <w:shd w:val="clear" w:color="auto" w:fill="FFFFFF"/>
        <w:spacing w:before="230" w:line="274" w:lineRule="exact"/>
        <w:ind w:right="37"/>
        <w:rPr>
          <w:bCs/>
          <w:sz w:val="26"/>
          <w:szCs w:val="26"/>
        </w:rPr>
      </w:pPr>
    </w:p>
    <w:p w:rsidR="00345054" w:rsidRDefault="00345054"/>
    <w:p w:rsidR="003E2A56" w:rsidRDefault="003E2A56"/>
    <w:p w:rsidR="003E2A56" w:rsidRDefault="003E2A56"/>
    <w:p w:rsidR="003E2A56" w:rsidRDefault="003E2A56"/>
    <w:p w:rsidR="003E2A56" w:rsidRDefault="003E2A56"/>
    <w:p w:rsidR="003E2A56" w:rsidRDefault="003E2A56"/>
    <w:p w:rsidR="003E2A56" w:rsidRPr="00977335" w:rsidRDefault="003E2A56" w:rsidP="003E2A56">
      <w:pPr>
        <w:jc w:val="center"/>
        <w:rPr>
          <w:b/>
          <w:sz w:val="26"/>
          <w:szCs w:val="26"/>
        </w:rPr>
      </w:pPr>
      <w:r w:rsidRPr="00977335">
        <w:rPr>
          <w:b/>
          <w:sz w:val="26"/>
          <w:szCs w:val="26"/>
        </w:rPr>
        <w:lastRenderedPageBreak/>
        <w:t>Пояснительная записка к проекту постановления</w:t>
      </w:r>
    </w:p>
    <w:p w:rsidR="003E2A56" w:rsidRPr="00977335" w:rsidRDefault="003E2A56" w:rsidP="003E2A56">
      <w:pPr>
        <w:jc w:val="center"/>
        <w:rPr>
          <w:b/>
          <w:sz w:val="26"/>
          <w:szCs w:val="26"/>
        </w:rPr>
      </w:pPr>
      <w:r w:rsidRPr="00977335">
        <w:rPr>
          <w:b/>
          <w:sz w:val="26"/>
          <w:szCs w:val="26"/>
        </w:rPr>
        <w:t>администрации округа</w:t>
      </w:r>
    </w:p>
    <w:p w:rsidR="003E2A56" w:rsidRPr="00977335" w:rsidRDefault="003E2A56" w:rsidP="003E2A56">
      <w:pPr>
        <w:jc w:val="center"/>
        <w:rPr>
          <w:b/>
          <w:sz w:val="26"/>
          <w:szCs w:val="26"/>
        </w:rPr>
      </w:pPr>
    </w:p>
    <w:p w:rsidR="003E2A56" w:rsidRPr="00D45241" w:rsidRDefault="003E2A56" w:rsidP="003E2A56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D45241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D45241">
        <w:rPr>
          <w:sz w:val="26"/>
          <w:szCs w:val="26"/>
        </w:rPr>
        <w:t>Усть-Кубинского</w:t>
      </w:r>
      <w:proofErr w:type="spellEnd"/>
      <w:r w:rsidRPr="00D45241">
        <w:rPr>
          <w:sz w:val="26"/>
          <w:szCs w:val="26"/>
        </w:rPr>
        <w:t xml:space="preserve"> муниципального округа от 03.07.2023 года №1057</w:t>
      </w:r>
      <w:r w:rsidRPr="00BD495C">
        <w:rPr>
          <w:sz w:val="26"/>
          <w:szCs w:val="26"/>
        </w:rPr>
        <w:t xml:space="preserve"> </w:t>
      </w:r>
      <w:bookmarkStart w:id="1" w:name="_Hlk126143743"/>
      <w:r>
        <w:rPr>
          <w:b/>
          <w:bCs/>
          <w:sz w:val="26"/>
          <w:szCs w:val="26"/>
        </w:rPr>
        <w:t>«</w:t>
      </w:r>
      <w:r w:rsidRPr="001B3D38">
        <w:rPr>
          <w:sz w:val="26"/>
          <w:szCs w:val="26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1B3D38">
        <w:rPr>
          <w:sz w:val="26"/>
          <w:szCs w:val="26"/>
        </w:rPr>
        <w:t>Усть-Кубинского</w:t>
      </w:r>
      <w:proofErr w:type="spellEnd"/>
      <w:r w:rsidRPr="001B3D38">
        <w:rPr>
          <w:sz w:val="26"/>
          <w:szCs w:val="26"/>
        </w:rPr>
        <w:t xml:space="preserve"> муниципального округа на 2023-2027 годы»</w:t>
      </w:r>
      <w:r>
        <w:rPr>
          <w:sz w:val="26"/>
          <w:szCs w:val="26"/>
        </w:rPr>
        <w:t>»</w:t>
      </w:r>
    </w:p>
    <w:bookmarkEnd w:id="1"/>
    <w:p w:rsidR="003E2A56" w:rsidRPr="00977335" w:rsidRDefault="003E2A56" w:rsidP="003E2A56">
      <w:pPr>
        <w:jc w:val="both"/>
        <w:rPr>
          <w:sz w:val="26"/>
          <w:szCs w:val="26"/>
        </w:rPr>
      </w:pPr>
    </w:p>
    <w:p w:rsidR="003E2A56" w:rsidRDefault="003E2A56" w:rsidP="003E2A56">
      <w:pPr>
        <w:jc w:val="both"/>
        <w:rPr>
          <w:sz w:val="26"/>
          <w:szCs w:val="26"/>
        </w:rPr>
      </w:pPr>
      <w:r w:rsidRPr="00977335">
        <w:rPr>
          <w:sz w:val="26"/>
          <w:szCs w:val="26"/>
        </w:rPr>
        <w:t xml:space="preserve">      </w:t>
      </w:r>
      <w:proofErr w:type="gramStart"/>
      <w:r w:rsidRPr="00977335">
        <w:rPr>
          <w:sz w:val="26"/>
          <w:szCs w:val="26"/>
        </w:rPr>
        <w:t xml:space="preserve">Проект постановления администрации округа </w:t>
      </w:r>
      <w:r>
        <w:rPr>
          <w:sz w:val="26"/>
          <w:szCs w:val="26"/>
        </w:rPr>
        <w:t xml:space="preserve"> «</w:t>
      </w:r>
      <w:r w:rsidRPr="00D45241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D45241">
        <w:rPr>
          <w:sz w:val="26"/>
          <w:szCs w:val="26"/>
        </w:rPr>
        <w:t>Усть-Кубинского</w:t>
      </w:r>
      <w:proofErr w:type="spellEnd"/>
      <w:r w:rsidRPr="00D45241">
        <w:rPr>
          <w:sz w:val="26"/>
          <w:szCs w:val="26"/>
        </w:rPr>
        <w:t xml:space="preserve"> муниципального округа от 03.07.2023 года №1057 </w:t>
      </w:r>
      <w:r>
        <w:rPr>
          <w:sz w:val="26"/>
          <w:szCs w:val="26"/>
        </w:rPr>
        <w:t>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программы </w:t>
      </w:r>
      <w:r w:rsidRPr="001B3D38">
        <w:rPr>
          <w:sz w:val="26"/>
          <w:szCs w:val="26"/>
        </w:rPr>
        <w:t xml:space="preserve">«Развитие и совершенствование автодорог общего пользования местного значения </w:t>
      </w:r>
      <w:proofErr w:type="spellStart"/>
      <w:r w:rsidRPr="001B3D38">
        <w:rPr>
          <w:sz w:val="26"/>
          <w:szCs w:val="26"/>
        </w:rPr>
        <w:t>Усть-Кубинского</w:t>
      </w:r>
      <w:proofErr w:type="spellEnd"/>
      <w:r w:rsidRPr="001B3D38">
        <w:rPr>
          <w:sz w:val="26"/>
          <w:szCs w:val="26"/>
        </w:rPr>
        <w:t xml:space="preserve"> муниципального округа на 2023-2027 годы»</w:t>
      </w:r>
      <w:r>
        <w:rPr>
          <w:sz w:val="26"/>
          <w:szCs w:val="26"/>
        </w:rPr>
        <w:t xml:space="preserve">» разработан в связи с внесением изменений в решение Представительного собрания округа от 20 декабря 2022 года №103 «О бюджете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на 2023 год</w:t>
      </w:r>
      <w:proofErr w:type="gramEnd"/>
      <w:r>
        <w:rPr>
          <w:sz w:val="26"/>
          <w:szCs w:val="26"/>
        </w:rPr>
        <w:t xml:space="preserve"> и плановый период 2024 и 2025 годов» (изменениями в финансировании программы), и приведении наименований по объектам в соответствие с заключением Государственной экспертизы и наименованием проектной документации.</w:t>
      </w:r>
    </w:p>
    <w:p w:rsidR="003E2A56" w:rsidRDefault="003E2A56" w:rsidP="003E2A56">
      <w:pPr>
        <w:jc w:val="center"/>
        <w:rPr>
          <w:b/>
          <w:sz w:val="26"/>
          <w:szCs w:val="26"/>
        </w:rPr>
      </w:pPr>
    </w:p>
    <w:p w:rsidR="003E2A56" w:rsidRDefault="003E2A56" w:rsidP="003E2A56">
      <w:pPr>
        <w:jc w:val="center"/>
        <w:rPr>
          <w:b/>
          <w:sz w:val="26"/>
          <w:szCs w:val="26"/>
        </w:rPr>
      </w:pPr>
    </w:p>
    <w:p w:rsidR="003E2A56" w:rsidRDefault="003E2A56" w:rsidP="003E2A56">
      <w:pPr>
        <w:jc w:val="both"/>
        <w:rPr>
          <w:color w:val="000000" w:themeColor="text1"/>
          <w:sz w:val="26"/>
          <w:szCs w:val="26"/>
        </w:rPr>
      </w:pPr>
      <w:r w:rsidRPr="00977335">
        <w:rPr>
          <w:color w:val="000000" w:themeColor="text1"/>
          <w:sz w:val="26"/>
          <w:szCs w:val="26"/>
        </w:rPr>
        <w:t xml:space="preserve">начальник отдела </w:t>
      </w:r>
      <w:r>
        <w:rPr>
          <w:color w:val="000000" w:themeColor="text1"/>
          <w:sz w:val="26"/>
          <w:szCs w:val="26"/>
        </w:rPr>
        <w:t>коммунальной инфраструктуры</w:t>
      </w:r>
    </w:p>
    <w:p w:rsidR="003E2A56" w:rsidRDefault="003E2A56" w:rsidP="003E2A56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администрации округа                                                                    </w:t>
      </w:r>
      <w:proofErr w:type="spellStart"/>
      <w:r>
        <w:rPr>
          <w:color w:val="000000" w:themeColor="text1"/>
          <w:sz w:val="26"/>
          <w:szCs w:val="26"/>
        </w:rPr>
        <w:t>Наумушкина</w:t>
      </w:r>
      <w:proofErr w:type="spellEnd"/>
      <w:r>
        <w:rPr>
          <w:color w:val="000000" w:themeColor="text1"/>
          <w:sz w:val="26"/>
          <w:szCs w:val="26"/>
        </w:rPr>
        <w:t xml:space="preserve"> Л.В.</w:t>
      </w:r>
    </w:p>
    <w:p w:rsidR="003E2A56" w:rsidRDefault="003E2A56"/>
    <w:p w:rsidR="003E2A56" w:rsidRDefault="003E2A56"/>
    <w:p w:rsidR="003E2A56" w:rsidRDefault="003E2A56"/>
    <w:p w:rsidR="003E2A56" w:rsidRDefault="003E2A56"/>
    <w:p w:rsidR="003E2A56" w:rsidRDefault="003E2A56"/>
    <w:p w:rsidR="003E2A56" w:rsidRDefault="003E2A56"/>
    <w:p w:rsidR="003E2A56" w:rsidRDefault="003E2A56"/>
    <w:p w:rsidR="003E2A56" w:rsidRDefault="003E2A56"/>
    <w:p w:rsidR="003E2A56" w:rsidRDefault="003E2A56"/>
    <w:p w:rsidR="003E2A56" w:rsidRDefault="003E2A56"/>
    <w:p w:rsidR="003E2A56" w:rsidRDefault="003E2A56"/>
    <w:p w:rsidR="003E2A56" w:rsidRDefault="003E2A56"/>
    <w:p w:rsidR="003E2A56" w:rsidRDefault="003E2A56"/>
    <w:p w:rsidR="003E2A56" w:rsidRDefault="003E2A56"/>
    <w:p w:rsidR="003E2A56" w:rsidRPr="003E2A56" w:rsidRDefault="003E2A56" w:rsidP="003E2A56">
      <w:pPr>
        <w:jc w:val="center"/>
        <w:rPr>
          <w:sz w:val="26"/>
          <w:szCs w:val="26"/>
        </w:rPr>
      </w:pPr>
      <w:r w:rsidRPr="003E2A56">
        <w:rPr>
          <w:sz w:val="26"/>
          <w:szCs w:val="26"/>
        </w:rPr>
        <w:lastRenderedPageBreak/>
        <w:t>Уведомление</w:t>
      </w:r>
    </w:p>
    <w:p w:rsidR="003E2A56" w:rsidRPr="003E2A56" w:rsidRDefault="003E2A56" w:rsidP="003E2A56">
      <w:pPr>
        <w:jc w:val="center"/>
        <w:rPr>
          <w:sz w:val="26"/>
          <w:szCs w:val="26"/>
        </w:rPr>
      </w:pPr>
      <w:r w:rsidRPr="003E2A56">
        <w:rPr>
          <w:sz w:val="26"/>
          <w:szCs w:val="26"/>
        </w:rPr>
        <w:t>о проведении общественного обсуждения</w:t>
      </w:r>
    </w:p>
    <w:p w:rsidR="003E2A56" w:rsidRPr="003E2A56" w:rsidRDefault="003E2A56" w:rsidP="003E2A56">
      <w:pPr>
        <w:jc w:val="center"/>
        <w:rPr>
          <w:sz w:val="26"/>
          <w:szCs w:val="26"/>
        </w:rPr>
      </w:pPr>
    </w:p>
    <w:p w:rsidR="003E2A56" w:rsidRPr="003E2A56" w:rsidRDefault="003E2A56" w:rsidP="003E2A56">
      <w:pPr>
        <w:rPr>
          <w:sz w:val="26"/>
          <w:szCs w:val="26"/>
        </w:rPr>
      </w:pPr>
      <w:r w:rsidRPr="003E2A56">
        <w:rPr>
          <w:sz w:val="26"/>
          <w:szCs w:val="26"/>
        </w:rPr>
        <w:t xml:space="preserve">Проекта постановления администрации округа «О внесении изменений в постановление администрации </w:t>
      </w:r>
      <w:proofErr w:type="spellStart"/>
      <w:r w:rsidRPr="003E2A56">
        <w:rPr>
          <w:sz w:val="26"/>
          <w:szCs w:val="26"/>
        </w:rPr>
        <w:t>Усть-Кубинского</w:t>
      </w:r>
      <w:proofErr w:type="spellEnd"/>
      <w:r w:rsidRPr="003E2A56">
        <w:rPr>
          <w:sz w:val="26"/>
          <w:szCs w:val="26"/>
        </w:rPr>
        <w:t xml:space="preserve"> муниципального округа от 03.07.2023 года №1057</w:t>
      </w:r>
    </w:p>
    <w:p w:rsidR="003E2A56" w:rsidRPr="003E2A56" w:rsidRDefault="003E2A56" w:rsidP="003E2A56">
      <w:pPr>
        <w:rPr>
          <w:sz w:val="26"/>
          <w:szCs w:val="26"/>
        </w:rPr>
      </w:pPr>
      <w:r w:rsidRPr="003E2A56">
        <w:rPr>
          <w:sz w:val="26"/>
          <w:szCs w:val="26"/>
        </w:rPr>
        <w:t xml:space="preserve">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3E2A56">
        <w:rPr>
          <w:sz w:val="26"/>
          <w:szCs w:val="26"/>
        </w:rPr>
        <w:t>Усть-Кубинского</w:t>
      </w:r>
      <w:proofErr w:type="spellEnd"/>
      <w:r w:rsidRPr="003E2A56">
        <w:rPr>
          <w:sz w:val="26"/>
          <w:szCs w:val="26"/>
        </w:rPr>
        <w:t xml:space="preserve"> муниципального округа на 2023-2027 годы»»</w:t>
      </w:r>
    </w:p>
    <w:p w:rsidR="003E2A56" w:rsidRPr="003E2A56" w:rsidRDefault="003E2A56" w:rsidP="003E2A56">
      <w:pPr>
        <w:rPr>
          <w:sz w:val="26"/>
          <w:szCs w:val="26"/>
        </w:rPr>
      </w:pPr>
      <w:r w:rsidRPr="003E2A56">
        <w:rPr>
          <w:sz w:val="26"/>
          <w:szCs w:val="26"/>
        </w:rPr>
        <w:t xml:space="preserve"> </w:t>
      </w:r>
    </w:p>
    <w:p w:rsidR="003E2A56" w:rsidRPr="003E2A56" w:rsidRDefault="003E2A56" w:rsidP="003E2A56">
      <w:pPr>
        <w:rPr>
          <w:sz w:val="26"/>
          <w:szCs w:val="26"/>
        </w:rPr>
      </w:pPr>
      <w:r w:rsidRPr="003E2A56">
        <w:rPr>
          <w:sz w:val="26"/>
          <w:szCs w:val="26"/>
        </w:rPr>
        <w:tab/>
        <w:t xml:space="preserve">Проект документа разработан отделом коммунальной инфраструктуры администрации округа и будет размещен на официальном сайте администрации </w:t>
      </w:r>
      <w:proofErr w:type="spellStart"/>
      <w:r w:rsidRPr="003E2A56">
        <w:rPr>
          <w:sz w:val="26"/>
          <w:szCs w:val="26"/>
        </w:rPr>
        <w:t>Усть-Кубинского</w:t>
      </w:r>
      <w:proofErr w:type="spellEnd"/>
      <w:r w:rsidRPr="003E2A56">
        <w:rPr>
          <w:sz w:val="26"/>
          <w:szCs w:val="26"/>
        </w:rPr>
        <w:t xml:space="preserve"> муниципального округа на 1</w:t>
      </w:r>
      <w:r w:rsidR="00D95329">
        <w:rPr>
          <w:sz w:val="26"/>
          <w:szCs w:val="26"/>
        </w:rPr>
        <w:t>0 календарных дней: с 24.10.2023 года по 03.11.2023</w:t>
      </w:r>
      <w:r w:rsidRPr="003E2A56">
        <w:rPr>
          <w:sz w:val="26"/>
          <w:szCs w:val="26"/>
        </w:rPr>
        <w:t xml:space="preserve"> года с целью общественного обсуждения. В течение этого времени будут приниматься предложения и поправки относительно данного  проекта постановления по адресу: с. Устье, ул. Октябрьская, д.8, тел/факс 8(81753) 2-13-72, </w:t>
      </w:r>
      <w:proofErr w:type="spellStart"/>
      <w:r w:rsidRPr="003E2A56">
        <w:rPr>
          <w:sz w:val="26"/>
          <w:szCs w:val="26"/>
        </w:rPr>
        <w:t>эл</w:t>
      </w:r>
      <w:proofErr w:type="spellEnd"/>
      <w:r w:rsidRPr="003E2A56">
        <w:rPr>
          <w:sz w:val="26"/>
          <w:szCs w:val="26"/>
        </w:rPr>
        <w:t>. почта</w:t>
      </w:r>
      <w:proofErr w:type="gramStart"/>
      <w:r w:rsidRPr="003E2A56">
        <w:rPr>
          <w:sz w:val="26"/>
          <w:szCs w:val="26"/>
        </w:rPr>
        <w:t xml:space="preserve"> :</w:t>
      </w:r>
      <w:proofErr w:type="gramEnd"/>
      <w:r w:rsidRPr="003E2A56">
        <w:rPr>
          <w:sz w:val="26"/>
          <w:szCs w:val="26"/>
        </w:rPr>
        <w:t xml:space="preserve"> 53Ust-Kubinskij@r19.gov35.ru</w:t>
      </w:r>
    </w:p>
    <w:p w:rsidR="003E2A56" w:rsidRPr="003E2A56" w:rsidRDefault="003E2A56" w:rsidP="003E2A56">
      <w:pPr>
        <w:rPr>
          <w:sz w:val="26"/>
          <w:szCs w:val="26"/>
        </w:rPr>
      </w:pPr>
    </w:p>
    <w:p w:rsidR="003E2A56" w:rsidRPr="003E2A56" w:rsidRDefault="003E2A56" w:rsidP="003E2A56">
      <w:pPr>
        <w:rPr>
          <w:sz w:val="26"/>
          <w:szCs w:val="26"/>
        </w:rPr>
      </w:pPr>
      <w:r w:rsidRPr="003E2A56">
        <w:rPr>
          <w:sz w:val="26"/>
          <w:szCs w:val="26"/>
        </w:rPr>
        <w:tab/>
        <w:t xml:space="preserve">Контактное лицо: </w:t>
      </w:r>
      <w:proofErr w:type="spellStart"/>
      <w:r w:rsidRPr="003E2A56">
        <w:rPr>
          <w:sz w:val="26"/>
          <w:szCs w:val="26"/>
        </w:rPr>
        <w:t>Наумушкина</w:t>
      </w:r>
      <w:proofErr w:type="spellEnd"/>
      <w:r w:rsidRPr="003E2A56">
        <w:rPr>
          <w:sz w:val="26"/>
          <w:szCs w:val="26"/>
        </w:rPr>
        <w:t xml:space="preserve"> Лариса Викторовна, начальник коммунальной инфраструктуры администрации округа.</w:t>
      </w:r>
    </w:p>
    <w:p w:rsidR="003E2A56" w:rsidRPr="003E2A56" w:rsidRDefault="003E2A56" w:rsidP="003E2A56">
      <w:pPr>
        <w:rPr>
          <w:sz w:val="26"/>
          <w:szCs w:val="26"/>
        </w:rPr>
      </w:pPr>
      <w:r w:rsidRPr="003E2A56">
        <w:rPr>
          <w:sz w:val="26"/>
          <w:szCs w:val="26"/>
        </w:rPr>
        <w:t>Тел. 8(81753) 2-13-72</w:t>
      </w:r>
    </w:p>
    <w:p w:rsidR="003E2A56" w:rsidRDefault="003E2A56">
      <w:pPr>
        <w:rPr>
          <w:sz w:val="26"/>
          <w:szCs w:val="26"/>
        </w:rPr>
      </w:pPr>
    </w:p>
    <w:p w:rsidR="003E2A56" w:rsidRDefault="003E2A56">
      <w:pPr>
        <w:rPr>
          <w:sz w:val="26"/>
          <w:szCs w:val="26"/>
        </w:rPr>
      </w:pPr>
    </w:p>
    <w:p w:rsidR="003E2A56" w:rsidRDefault="003E2A56">
      <w:pPr>
        <w:rPr>
          <w:sz w:val="26"/>
          <w:szCs w:val="26"/>
        </w:rPr>
      </w:pPr>
    </w:p>
    <w:p w:rsidR="003E2A56" w:rsidRDefault="003E2A56">
      <w:pPr>
        <w:rPr>
          <w:sz w:val="26"/>
          <w:szCs w:val="26"/>
        </w:rPr>
      </w:pPr>
    </w:p>
    <w:p w:rsidR="003E2A56" w:rsidRDefault="003E2A56">
      <w:pPr>
        <w:rPr>
          <w:sz w:val="26"/>
          <w:szCs w:val="26"/>
        </w:rPr>
      </w:pPr>
    </w:p>
    <w:p w:rsidR="003E2A56" w:rsidRDefault="003E2A56">
      <w:pPr>
        <w:rPr>
          <w:sz w:val="26"/>
          <w:szCs w:val="26"/>
        </w:rPr>
      </w:pPr>
    </w:p>
    <w:p w:rsidR="003E2A56" w:rsidRDefault="003E2A56">
      <w:pPr>
        <w:rPr>
          <w:sz w:val="26"/>
          <w:szCs w:val="26"/>
        </w:rPr>
      </w:pPr>
    </w:p>
    <w:p w:rsidR="003E2A56" w:rsidRDefault="003E2A56">
      <w:pPr>
        <w:rPr>
          <w:sz w:val="26"/>
          <w:szCs w:val="26"/>
        </w:rPr>
      </w:pPr>
    </w:p>
    <w:p w:rsidR="003E2A56" w:rsidRDefault="003E2A56">
      <w:pPr>
        <w:rPr>
          <w:sz w:val="26"/>
          <w:szCs w:val="26"/>
        </w:rPr>
      </w:pPr>
    </w:p>
    <w:p w:rsidR="003E2A56" w:rsidRDefault="003E2A56">
      <w:pPr>
        <w:rPr>
          <w:sz w:val="26"/>
          <w:szCs w:val="26"/>
        </w:rPr>
      </w:pPr>
    </w:p>
    <w:p w:rsidR="003E2A56" w:rsidRDefault="003E2A56">
      <w:pPr>
        <w:rPr>
          <w:sz w:val="26"/>
          <w:szCs w:val="26"/>
        </w:rPr>
      </w:pPr>
    </w:p>
    <w:p w:rsidR="003E2A56" w:rsidRDefault="003E2A56">
      <w:pPr>
        <w:rPr>
          <w:sz w:val="26"/>
          <w:szCs w:val="26"/>
        </w:rPr>
      </w:pPr>
    </w:p>
    <w:p w:rsidR="003E2A56" w:rsidRDefault="003E2A56">
      <w:pPr>
        <w:rPr>
          <w:sz w:val="26"/>
          <w:szCs w:val="26"/>
        </w:rPr>
      </w:pPr>
    </w:p>
    <w:p w:rsidR="003E2A56" w:rsidRDefault="003E2A56">
      <w:pPr>
        <w:rPr>
          <w:sz w:val="26"/>
          <w:szCs w:val="26"/>
        </w:rPr>
      </w:pPr>
    </w:p>
    <w:p w:rsidR="003E2A56" w:rsidRDefault="003E2A56">
      <w:pPr>
        <w:rPr>
          <w:sz w:val="26"/>
          <w:szCs w:val="26"/>
        </w:rPr>
      </w:pPr>
    </w:p>
    <w:sectPr w:rsidR="003E2A56" w:rsidSect="00AD2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E07E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C5C49D4"/>
    <w:multiLevelType w:val="hybridMultilevel"/>
    <w:tmpl w:val="F96685BC"/>
    <w:lvl w:ilvl="0" w:tplc="66FAE77A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">
    <w:nsid w:val="17F96C0B"/>
    <w:multiLevelType w:val="hybridMultilevel"/>
    <w:tmpl w:val="6C3816EC"/>
    <w:lvl w:ilvl="0" w:tplc="A8147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BCD368C"/>
    <w:multiLevelType w:val="hybridMultilevel"/>
    <w:tmpl w:val="30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B49D5"/>
    <w:multiLevelType w:val="hybridMultilevel"/>
    <w:tmpl w:val="2D5EE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8735D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B57146"/>
    <w:multiLevelType w:val="hybridMultilevel"/>
    <w:tmpl w:val="7C8A41AE"/>
    <w:lvl w:ilvl="0" w:tplc="C09EF86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290D36"/>
    <w:multiLevelType w:val="hybridMultilevel"/>
    <w:tmpl w:val="E236B764"/>
    <w:lvl w:ilvl="0" w:tplc="1C4E57AC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1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1461AC"/>
    <w:multiLevelType w:val="singleLevel"/>
    <w:tmpl w:val="DA069B1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14">
    <w:nsid w:val="5D0835E6"/>
    <w:multiLevelType w:val="hybridMultilevel"/>
    <w:tmpl w:val="687016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1389D"/>
    <w:multiLevelType w:val="hybridMultilevel"/>
    <w:tmpl w:val="082A8F16"/>
    <w:lvl w:ilvl="0" w:tplc="8B5E04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236E84"/>
    <w:multiLevelType w:val="multilevel"/>
    <w:tmpl w:val="31AC18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12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7"/>
  </w:num>
  <w:num w:numId="10">
    <w:abstractNumId w:val="9"/>
  </w:num>
  <w:num w:numId="11">
    <w:abstractNumId w:val="16"/>
  </w:num>
  <w:num w:numId="12">
    <w:abstractNumId w:val="15"/>
  </w:num>
  <w:num w:numId="13">
    <w:abstractNumId w:val="5"/>
  </w:num>
  <w:num w:numId="14">
    <w:abstractNumId w:val="4"/>
  </w:num>
  <w:num w:numId="15">
    <w:abstractNumId w:val="14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4315"/>
    <w:rsid w:val="00345054"/>
    <w:rsid w:val="003E2A56"/>
    <w:rsid w:val="005F2096"/>
    <w:rsid w:val="00867B3C"/>
    <w:rsid w:val="00974315"/>
    <w:rsid w:val="009D7CA1"/>
    <w:rsid w:val="00AD25C8"/>
    <w:rsid w:val="00D95329"/>
    <w:rsid w:val="00DE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3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974315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743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743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74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3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rsid w:val="00974315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974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97431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974315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7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974315"/>
    <w:pPr>
      <w:spacing w:after="120" w:line="480" w:lineRule="auto"/>
    </w:pPr>
  </w:style>
  <w:style w:type="character" w:customStyle="1" w:styleId="BodyTextIndentChar">
    <w:name w:val="Body Text Indent Char"/>
    <w:link w:val="1"/>
    <w:rsid w:val="0097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97431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743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974315"/>
    <w:rPr>
      <w:rFonts w:cs="Times New Roman"/>
    </w:rPr>
  </w:style>
  <w:style w:type="character" w:customStyle="1" w:styleId="41">
    <w:name w:val="Заголовок 4 Знак1"/>
    <w:link w:val="4"/>
    <w:rsid w:val="00974315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743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43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9743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74315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"/>
    <w:rsid w:val="00974315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97431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974315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974315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rsid w:val="00974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9743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974315"/>
    <w:pPr>
      <w:spacing w:before="100" w:beforeAutospacing="1" w:after="100" w:afterAutospacing="1"/>
    </w:pPr>
  </w:style>
  <w:style w:type="character" w:customStyle="1" w:styleId="s3">
    <w:name w:val="s3"/>
    <w:basedOn w:val="a0"/>
    <w:rsid w:val="00974315"/>
  </w:style>
  <w:style w:type="paragraph" w:customStyle="1" w:styleId="p27">
    <w:name w:val="p27"/>
    <w:basedOn w:val="a"/>
    <w:rsid w:val="009743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4315"/>
  </w:style>
  <w:style w:type="character" w:customStyle="1" w:styleId="s14">
    <w:name w:val="s14"/>
    <w:basedOn w:val="a0"/>
    <w:rsid w:val="00974315"/>
  </w:style>
  <w:style w:type="character" w:customStyle="1" w:styleId="s17">
    <w:name w:val="s17"/>
    <w:basedOn w:val="a0"/>
    <w:rsid w:val="00974315"/>
  </w:style>
  <w:style w:type="character" w:customStyle="1" w:styleId="s19">
    <w:name w:val="s19"/>
    <w:basedOn w:val="a0"/>
    <w:rsid w:val="00974315"/>
  </w:style>
  <w:style w:type="paragraph" w:customStyle="1" w:styleId="p16">
    <w:name w:val="p16"/>
    <w:basedOn w:val="a"/>
    <w:rsid w:val="00974315"/>
    <w:pPr>
      <w:spacing w:before="100" w:beforeAutospacing="1" w:after="100" w:afterAutospacing="1"/>
    </w:pPr>
  </w:style>
  <w:style w:type="character" w:styleId="ac">
    <w:name w:val="annotation reference"/>
    <w:uiPriority w:val="99"/>
    <w:semiHidden/>
    <w:unhideWhenUsed/>
    <w:rsid w:val="009743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7431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74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431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7431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74315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4315"/>
    <w:rPr>
      <w:rFonts w:ascii="Tahoma" w:eastAsia="Times New Roman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974315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97431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7431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link w:val="af6"/>
    <w:rsid w:val="00974315"/>
    <w:pPr>
      <w:spacing w:before="100" w:after="100"/>
    </w:pPr>
    <w:rPr>
      <w:szCs w:val="20"/>
    </w:rPr>
  </w:style>
  <w:style w:type="character" w:customStyle="1" w:styleId="af6">
    <w:name w:val="Обычный (веб) Знак"/>
    <w:link w:val="af5"/>
    <w:rsid w:val="00974315"/>
    <w:rPr>
      <w:rFonts w:ascii="Times New Roman" w:eastAsia="Times New Roman" w:hAnsi="Times New Roman" w:cs="Times New Roman"/>
      <w:sz w:val="24"/>
      <w:szCs w:val="20"/>
    </w:rPr>
  </w:style>
  <w:style w:type="table" w:styleId="af7">
    <w:name w:val="Table Grid"/>
    <w:basedOn w:val="a1"/>
    <w:uiPriority w:val="59"/>
    <w:rsid w:val="009743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97431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semiHidden/>
    <w:unhideWhenUsed/>
    <w:rsid w:val="00974315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974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9743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974315"/>
    <w:pPr>
      <w:spacing w:before="100" w:beforeAutospacing="1" w:after="100" w:afterAutospacing="1"/>
    </w:pPr>
    <w:rPr>
      <w:rFonts w:eastAsia="Calibri"/>
    </w:rPr>
  </w:style>
  <w:style w:type="character" w:styleId="afb">
    <w:name w:val="footnote reference"/>
    <w:uiPriority w:val="99"/>
    <w:semiHidden/>
    <w:unhideWhenUsed/>
    <w:rsid w:val="00974315"/>
    <w:rPr>
      <w:vertAlign w:val="superscript"/>
    </w:rPr>
  </w:style>
  <w:style w:type="character" w:customStyle="1" w:styleId="s10">
    <w:name w:val="s_10"/>
    <w:rsid w:val="00974315"/>
    <w:rPr>
      <w:rFonts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97431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74315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7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4315"/>
    <w:rPr>
      <w:rFonts w:ascii="Courier New" w:eastAsia="Times New Roman" w:hAnsi="Courier New" w:cs="Times New Roman"/>
      <w:sz w:val="20"/>
      <w:szCs w:val="20"/>
    </w:rPr>
  </w:style>
  <w:style w:type="paragraph" w:styleId="afc">
    <w:name w:val="Subtitle"/>
    <w:basedOn w:val="a"/>
    <w:link w:val="afd"/>
    <w:uiPriority w:val="11"/>
    <w:qFormat/>
    <w:rsid w:val="00974315"/>
    <w:pPr>
      <w:jc w:val="center"/>
    </w:pPr>
    <w:rPr>
      <w:b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97431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1">
    <w:name w:val="s_1"/>
    <w:basedOn w:val="a"/>
    <w:rsid w:val="00974315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974315"/>
    <w:rPr>
      <w:i/>
      <w:iCs/>
    </w:rPr>
  </w:style>
  <w:style w:type="paragraph" w:customStyle="1" w:styleId="Default">
    <w:name w:val="Default"/>
    <w:rsid w:val="00974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rsid w:val="00974315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9743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431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reformatted">
    <w:name w:val="Preformatted"/>
    <w:basedOn w:val="a"/>
    <w:uiPriority w:val="99"/>
    <w:rsid w:val="009743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mrcssattr">
    <w:name w:val="conspluscell_mr_css_attr"/>
    <w:basedOn w:val="a"/>
    <w:rsid w:val="00974315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9743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8111</Words>
  <Characters>46234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2023-10-24T11:36:00Z</cp:lastPrinted>
  <dcterms:created xsi:type="dcterms:W3CDTF">2023-10-24T11:12:00Z</dcterms:created>
  <dcterms:modified xsi:type="dcterms:W3CDTF">2023-10-24T12:19:00Z</dcterms:modified>
</cp:coreProperties>
</file>