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A22C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7B54EA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2024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948" w:rsidRDefault="002420BD" w:rsidP="003E7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2420BD" w:rsidRPr="002420BD" w:rsidRDefault="002420BD" w:rsidP="003E7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96C0B" w:rsidRPr="00C223C5" w:rsidRDefault="00896C0B" w:rsidP="00A2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2F3502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 w:rsidR="002F350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C3954" w:rsidRDefault="00AB437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3954"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="002420BD"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="002420BD"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420BD"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="002420BD">
        <w:rPr>
          <w:rFonts w:ascii="Times New Roman" w:hAnsi="Times New Roman" w:cs="Times New Roman"/>
          <w:sz w:val="26"/>
          <w:szCs w:val="26"/>
        </w:rPr>
        <w:t>»</w:t>
      </w:r>
      <w:r w:rsidR="00BC3954"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 w:rsidR="00BC395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420B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C3954">
        <w:rPr>
          <w:rFonts w:ascii="Times New Roman" w:hAnsi="Times New Roman" w:cs="Times New Roman"/>
          <w:sz w:val="26"/>
          <w:szCs w:val="26"/>
        </w:rPr>
        <w:t xml:space="preserve">от </w:t>
      </w:r>
      <w:r w:rsidR="002420BD">
        <w:rPr>
          <w:rFonts w:ascii="Times New Roman" w:hAnsi="Times New Roman" w:cs="Times New Roman"/>
          <w:sz w:val="26"/>
          <w:szCs w:val="26"/>
        </w:rPr>
        <w:t>9 июня 2023</w:t>
      </w:r>
      <w:r w:rsidR="00BC395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420BD">
        <w:rPr>
          <w:rFonts w:ascii="Times New Roman" w:hAnsi="Times New Roman" w:cs="Times New Roman"/>
          <w:sz w:val="26"/>
          <w:szCs w:val="26"/>
        </w:rPr>
        <w:t>935</w:t>
      </w:r>
      <w:r w:rsidR="00BC3954">
        <w:rPr>
          <w:rFonts w:ascii="Times New Roman" w:hAnsi="Times New Roman" w:cs="Times New Roman"/>
          <w:sz w:val="26"/>
          <w:szCs w:val="26"/>
        </w:rPr>
        <w:t xml:space="preserve"> «</w:t>
      </w:r>
      <w:r w:rsidR="003E794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2420BD"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="002420BD"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420BD"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="002420BD">
        <w:rPr>
          <w:rFonts w:ascii="Times New Roman" w:hAnsi="Times New Roman" w:cs="Times New Roman"/>
          <w:sz w:val="26"/>
          <w:szCs w:val="26"/>
        </w:rPr>
        <w:t xml:space="preserve">», </w:t>
      </w:r>
      <w:r w:rsidR="00BC3954"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C3954" w:rsidRDefault="00BC3954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96C0B">
        <w:rPr>
          <w:rFonts w:ascii="Times New Roman" w:hAnsi="Times New Roman" w:cs="Times New Roman"/>
          <w:sz w:val="26"/>
          <w:szCs w:val="26"/>
        </w:rPr>
        <w:t xml:space="preserve">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="00896C0B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 w:rsidR="00896C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902B62" w:rsidRPr="009E2ECA" w:rsidRDefault="00902B62" w:rsidP="00A22C21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2420BD" w:rsidRPr="009E2ECA" w:rsidTr="00810B12">
        <w:tc>
          <w:tcPr>
            <w:tcW w:w="1985" w:type="dxa"/>
          </w:tcPr>
          <w:p w:rsidR="002420BD" w:rsidRPr="005C6FEB" w:rsidRDefault="002420BD" w:rsidP="003E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2420BD" w:rsidRPr="005C6FEB" w:rsidRDefault="002420BD" w:rsidP="003E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2420BD" w:rsidRDefault="002420BD" w:rsidP="003E794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16198,7  тыс. руб., </w:t>
            </w:r>
          </w:p>
          <w:p w:rsidR="00146DF0" w:rsidRPr="00C223C5" w:rsidRDefault="00146DF0" w:rsidP="00146DF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6279,4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6082,5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Pr="00187388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146DF0">
              <w:rPr>
                <w:rFonts w:ascii="Times New Roman" w:hAnsi="Times New Roman" w:cs="Times New Roman"/>
                <w:sz w:val="26"/>
                <w:szCs w:val="26"/>
              </w:rPr>
              <w:t xml:space="preserve">  3092,8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420BD" w:rsidRDefault="002420BD" w:rsidP="003E7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46DF0" w:rsidRPr="00C223C5" w:rsidRDefault="00146DF0" w:rsidP="00146DF0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1498,7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744,0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146DF0" w:rsidRPr="00C223C5" w:rsidRDefault="00146DF0" w:rsidP="00146DF0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14700, 0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5800,0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5900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146DF0" w:rsidRPr="00C223C5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146DF0" w:rsidRPr="005C6FEB" w:rsidRDefault="00146DF0" w:rsidP="00146D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22C21" w:rsidRPr="00A22C21" w:rsidRDefault="00902B62" w:rsidP="00A22C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902B62" w:rsidRPr="00651F80" w:rsidRDefault="00624FCB" w:rsidP="00624FC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D80E29">
        <w:rPr>
          <w:sz w:val="26"/>
          <w:szCs w:val="26"/>
        </w:rPr>
        <w:t xml:space="preserve">. </w:t>
      </w:r>
      <w:r>
        <w:rPr>
          <w:sz w:val="26"/>
          <w:szCs w:val="26"/>
        </w:rPr>
        <w:t>В абзаце 2 р</w:t>
      </w:r>
      <w:r w:rsidR="00896C0B">
        <w:rPr>
          <w:sz w:val="26"/>
          <w:szCs w:val="26"/>
        </w:rPr>
        <w:t>аздел</w:t>
      </w:r>
      <w:r>
        <w:rPr>
          <w:sz w:val="26"/>
          <w:szCs w:val="26"/>
        </w:rPr>
        <w:t>а</w:t>
      </w:r>
      <w:r w:rsidR="00896C0B">
        <w:rPr>
          <w:sz w:val="26"/>
          <w:szCs w:val="26"/>
        </w:rPr>
        <w:t xml:space="preserve"> 5</w:t>
      </w:r>
      <w:r w:rsidR="00275EC2">
        <w:rPr>
          <w:sz w:val="26"/>
          <w:szCs w:val="26"/>
        </w:rPr>
        <w:t xml:space="preserve"> </w:t>
      </w:r>
      <w:r w:rsidR="00896C0B">
        <w:rPr>
          <w:sz w:val="26"/>
          <w:szCs w:val="26"/>
        </w:rPr>
        <w:t>муниципальной программы</w:t>
      </w:r>
      <w:r w:rsidR="00275EC2">
        <w:rPr>
          <w:sz w:val="26"/>
          <w:szCs w:val="26"/>
        </w:rPr>
        <w:t xml:space="preserve"> </w:t>
      </w:r>
      <w:r>
        <w:rPr>
          <w:sz w:val="26"/>
          <w:szCs w:val="26"/>
        </w:rPr>
        <w:t>цифру «</w:t>
      </w:r>
      <w:r w:rsidR="00146DF0">
        <w:rPr>
          <w:sz w:val="26"/>
          <w:szCs w:val="26"/>
        </w:rPr>
        <w:t>1044,0</w:t>
      </w:r>
      <w:r>
        <w:rPr>
          <w:sz w:val="26"/>
          <w:szCs w:val="26"/>
        </w:rPr>
        <w:t>» заменить цифрой «</w:t>
      </w:r>
      <w:r w:rsidR="00146DF0">
        <w:rPr>
          <w:sz w:val="26"/>
          <w:szCs w:val="26"/>
        </w:rPr>
        <w:t>16198,7</w:t>
      </w:r>
      <w:r>
        <w:rPr>
          <w:sz w:val="26"/>
          <w:szCs w:val="26"/>
        </w:rPr>
        <w:t>».</w:t>
      </w:r>
    </w:p>
    <w:p w:rsidR="00651F80" w:rsidRDefault="00651F80" w:rsidP="00624FCB">
      <w:pPr>
        <w:pStyle w:val="a5"/>
        <w:ind w:left="0" w:firstLine="709"/>
        <w:jc w:val="both"/>
        <w:rPr>
          <w:sz w:val="26"/>
          <w:szCs w:val="26"/>
        </w:rPr>
      </w:pPr>
      <w:r w:rsidRPr="00651F80">
        <w:rPr>
          <w:sz w:val="26"/>
          <w:szCs w:val="26"/>
        </w:rPr>
        <w:t>1</w:t>
      </w:r>
      <w:r>
        <w:rPr>
          <w:sz w:val="26"/>
          <w:szCs w:val="26"/>
        </w:rPr>
        <w:t>.3. Раздел 5 дополнить абзацем пятым следующего содержания:</w:t>
      </w:r>
    </w:p>
    <w:p w:rsidR="00651F80" w:rsidRPr="00651F80" w:rsidRDefault="00651F80" w:rsidP="00624FCB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приведено в приложении 6 к муниципальной программе».</w:t>
      </w:r>
    </w:p>
    <w:p w:rsidR="00624FCB" w:rsidRDefault="00624FCB" w:rsidP="00624F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</w:t>
      </w:r>
      <w:r w:rsidR="00453B8A">
        <w:rPr>
          <w:rFonts w:ascii="Times New Roman" w:hAnsi="Times New Roman" w:cs="Times New Roman"/>
          <w:sz w:val="26"/>
          <w:szCs w:val="26"/>
        </w:rPr>
        <w:t>4</w:t>
      </w:r>
      <w:r w:rsidRPr="003322C4">
        <w:rPr>
          <w:rFonts w:ascii="Times New Roman" w:hAnsi="Times New Roman" w:cs="Times New Roman"/>
          <w:sz w:val="26"/>
          <w:szCs w:val="26"/>
        </w:rPr>
        <w:t>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7F15A1" w:rsidRDefault="00453B8A" w:rsidP="007F15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1.5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7F15A1" w:rsidRPr="007F15A1">
        <w:rPr>
          <w:rFonts w:ascii="Times New Roman" w:hAnsi="Times New Roman" w:cs="Times New Roman"/>
          <w:sz w:val="26"/>
          <w:szCs w:val="26"/>
        </w:rPr>
        <w:t xml:space="preserve"> </w:t>
      </w:r>
      <w:r w:rsidR="007F15A1">
        <w:rPr>
          <w:rFonts w:ascii="Times New Roman" w:hAnsi="Times New Roman" w:cs="Times New Roman"/>
          <w:sz w:val="26"/>
          <w:szCs w:val="26"/>
        </w:rPr>
        <w:t xml:space="preserve">Приложение 3 к муниципальной программе </w:t>
      </w:r>
      <w:r w:rsidR="007F15A1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="007F15A1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96C0B" w:rsidRDefault="00624FCB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453B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.6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Приложение 4 </w:t>
      </w:r>
      <w:r w:rsidR="003322C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322C4" w:rsidRDefault="00453B8A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1.7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Приложение 5 </w:t>
      </w:r>
      <w:r w:rsidR="003322C4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7F15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="003322C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332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53B8A" w:rsidRPr="003322C4" w:rsidRDefault="00453B8A" w:rsidP="00332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1.8. Дополнить приложением 6 к муниципальной программе согласно приложению 5 к настоящему постановлению.</w:t>
      </w:r>
    </w:p>
    <w:p w:rsidR="00AB4379" w:rsidRPr="00C223C5" w:rsidRDefault="00BC3954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379" w:rsidRPr="00C223C5">
        <w:rPr>
          <w:sz w:val="26"/>
          <w:szCs w:val="26"/>
        </w:rPr>
        <w:t xml:space="preserve">. </w:t>
      </w:r>
      <w:r w:rsidR="00AB4379"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AB4379" w:rsidRPr="00C223C5">
        <w:rPr>
          <w:sz w:val="26"/>
          <w:szCs w:val="26"/>
        </w:rPr>
        <w:t>со дня его официально</w:t>
      </w:r>
      <w:r w:rsidR="00F50693">
        <w:rPr>
          <w:sz w:val="26"/>
          <w:szCs w:val="26"/>
        </w:rPr>
        <w:t>го опубликования.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29F9" w:rsidRPr="00C223C5" w:rsidRDefault="00DD29F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default" r:id="rId9"/>
          <w:footerReference w:type="default" r:id="rId10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624FCB" w:rsidRPr="00907131" w:rsidRDefault="00354433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="00624FCB"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="00624FCB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624FCB" w:rsidRDefault="00624FCB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624FCB" w:rsidRDefault="00624FCB" w:rsidP="00624F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FCB" w:rsidRPr="008B3280" w:rsidRDefault="00624FCB" w:rsidP="008B32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8B3280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8B3280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624FCB" w:rsidRDefault="00624FCB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B3280" w:rsidRPr="00CE29A4" w:rsidRDefault="008B3280" w:rsidP="00624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8B3280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8B3280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B3280" w:rsidTr="008B3280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8B3280" w:rsidRPr="008B3280" w:rsidRDefault="008B3280" w:rsidP="007F1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4FCB" w:rsidTr="008B3280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FCB" w:rsidTr="003E7948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BA6458" w:rsidRDefault="00624FCB" w:rsidP="003E79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624FCB" w:rsidTr="008B3280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624FCB" w:rsidRPr="00945BE4" w:rsidRDefault="00624FCB" w:rsidP="003E79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10DE8" w:rsidRDefault="00624FCB" w:rsidP="003E794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146DF0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B" w:rsidRPr="0068159B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146DF0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624FCB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68159B" w:rsidRDefault="007F15A1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FCB" w:rsidTr="008B3280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945BE4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181E02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624FCB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515CC8" w:rsidRDefault="00146DF0" w:rsidP="003E79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25298" w:rsidRDefault="00624FCB" w:rsidP="003E794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624FCB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44BC" w:rsidTr="008B3280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7C40F0" w:rsidRDefault="004A44BC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945BE4" w:rsidRDefault="004A44BC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945BE4" w:rsidRDefault="004A44BC" w:rsidP="003E79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Pr="008C6B5E" w:rsidRDefault="004A44BC" w:rsidP="003E79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3E79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3E794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4BC" w:rsidRDefault="004A44BC" w:rsidP="004A44BC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4A44BC" w:rsidRDefault="004A44BC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A44BC" w:rsidRPr="00A63E1E" w:rsidRDefault="004A44BC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4FCB" w:rsidTr="008B3280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7C40F0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FE4AE3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Pr="008C6B5E" w:rsidRDefault="00624FCB" w:rsidP="003E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B" w:rsidRDefault="00624FCB" w:rsidP="003E79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624FCB" w:rsidRDefault="00624FCB" w:rsidP="003E79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B4379" w:rsidRDefault="00AB4379" w:rsidP="004A44B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A44BC" w:rsidRDefault="005B046A" w:rsidP="008B32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7F15A1" w:rsidRPr="00354433" w:rsidRDefault="007F15A1" w:rsidP="007F15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7F15A1" w:rsidRPr="00354433" w:rsidRDefault="007F15A1" w:rsidP="007F15A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7F15A1" w:rsidRPr="003322C4" w:rsidRDefault="007F15A1" w:rsidP="007F15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15A1" w:rsidRPr="0090713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7F15A1" w:rsidRDefault="007F15A1" w:rsidP="007F15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5A1" w:rsidRDefault="007F15A1" w:rsidP="007F15A1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7F15A1" w:rsidRDefault="007F15A1" w:rsidP="007F15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15A1" w:rsidRPr="007F15A1" w:rsidRDefault="007F15A1" w:rsidP="007F15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7F15A1" w:rsidRPr="00BD3C52" w:rsidTr="007F15A1">
        <w:tc>
          <w:tcPr>
            <w:tcW w:w="568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7F15A1" w:rsidRPr="007C2AF0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7F15A1" w:rsidRPr="007C2AF0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F15A1" w:rsidRPr="00CA4721" w:rsidRDefault="007F15A1" w:rsidP="007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F15A1" w:rsidRPr="00BD3C52" w:rsidTr="007F15A1">
        <w:trPr>
          <w:trHeight w:val="1124"/>
        </w:trPr>
        <w:tc>
          <w:tcPr>
            <w:tcW w:w="568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F15A1" w:rsidRPr="00EF022C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5A1" w:rsidRPr="00BD3C52" w:rsidTr="007F15A1">
        <w:tc>
          <w:tcPr>
            <w:tcW w:w="568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7F15A1" w:rsidRPr="00CA4721" w:rsidRDefault="007F15A1" w:rsidP="007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15A1" w:rsidRPr="00CA4721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15A1" w:rsidRPr="00725298" w:rsidRDefault="007F15A1" w:rsidP="007F1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15A1" w:rsidRPr="005652F0" w:rsidRDefault="007F15A1" w:rsidP="007F15A1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7F15A1" w:rsidRPr="005652F0" w:rsidRDefault="007F15A1" w:rsidP="007F15A1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7F15A1" w:rsidRPr="005652F0" w:rsidRDefault="007F15A1" w:rsidP="007F15A1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7F15A1" w:rsidRPr="005652F0" w:rsidRDefault="007F15A1" w:rsidP="007F15A1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7F15A1" w:rsidRPr="005652F0" w:rsidRDefault="007F15A1" w:rsidP="007F15A1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7F15A1" w:rsidRPr="005652F0" w:rsidRDefault="007F15A1" w:rsidP="007F15A1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7F15A1" w:rsidRPr="005652F0" w:rsidRDefault="007F15A1" w:rsidP="007F15A1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354433" w:rsidRPr="00354433" w:rsidRDefault="003322C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7F15A1">
        <w:rPr>
          <w:rFonts w:ascii="Times New Roman" w:hAnsi="Times New Roman" w:cs="Times New Roman"/>
          <w:b w:val="0"/>
          <w:sz w:val="26"/>
          <w:szCs w:val="26"/>
        </w:rPr>
        <w:t>Приложение 3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322C4" w:rsidRPr="003322C4" w:rsidRDefault="00354433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tbl>
      <w:tblPr>
        <w:tblStyle w:val="af8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3322C4" w:rsidTr="003E7948">
        <w:tc>
          <w:tcPr>
            <w:tcW w:w="7938" w:type="dxa"/>
          </w:tcPr>
          <w:p w:rsidR="003322C4" w:rsidRDefault="003322C4" w:rsidP="003E7948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7948" w:rsidRPr="00907131" w:rsidRDefault="003E7948" w:rsidP="003E7948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3E7948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3E7948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7948" w:rsidRPr="00907131" w:rsidRDefault="003E7948" w:rsidP="003E79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322C4" w:rsidRDefault="003322C4" w:rsidP="003E7948">
            <w:pPr>
              <w:jc w:val="left"/>
              <w:rPr>
                <w:sz w:val="24"/>
                <w:szCs w:val="24"/>
              </w:rPr>
            </w:pPr>
          </w:p>
        </w:tc>
      </w:tr>
    </w:tbl>
    <w:p w:rsidR="003322C4" w:rsidRPr="003E7948" w:rsidRDefault="003322C4" w:rsidP="003E7948">
      <w:pPr>
        <w:spacing w:line="240" w:lineRule="auto"/>
        <w:jc w:val="right"/>
      </w:pPr>
      <w:r>
        <w:t xml:space="preserve">            Форма</w:t>
      </w:r>
    </w:p>
    <w:p w:rsidR="003322C4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3322C4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3322C4" w:rsidRPr="00626B11" w:rsidRDefault="003322C4" w:rsidP="003322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3322C4" w:rsidRPr="00377E5F" w:rsidTr="003E7948">
        <w:trPr>
          <w:trHeight w:val="479"/>
        </w:trPr>
        <w:tc>
          <w:tcPr>
            <w:tcW w:w="2521" w:type="dxa"/>
            <w:vMerge w:val="restart"/>
          </w:tcPr>
          <w:p w:rsidR="003322C4" w:rsidRPr="00377E5F" w:rsidRDefault="003322C4" w:rsidP="003E7948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3322C4" w:rsidRPr="00377E5F" w:rsidRDefault="003322C4" w:rsidP="003E7948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3322C4" w:rsidRPr="00377E5F" w:rsidRDefault="003322C4" w:rsidP="003E7948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322C4" w:rsidTr="003E7948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3322C4" w:rsidRPr="000F08F1" w:rsidRDefault="003322C4" w:rsidP="003E7948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322C4" w:rsidRPr="000F08F1" w:rsidRDefault="003322C4" w:rsidP="003E794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3322C4" w:rsidRPr="00377E5F" w:rsidRDefault="003322C4" w:rsidP="003E7948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3322C4" w:rsidRPr="00377E5F" w:rsidRDefault="003322C4" w:rsidP="003E7948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3322C4" w:rsidRPr="00377E5F" w:rsidRDefault="003322C4" w:rsidP="003E7948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3322C4" w:rsidRPr="00377E5F" w:rsidRDefault="003322C4" w:rsidP="008B32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3322C4" w:rsidRPr="00377E5F" w:rsidRDefault="003322C4" w:rsidP="008B328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3322C4" w:rsidTr="003E7948">
        <w:trPr>
          <w:trHeight w:val="227"/>
        </w:trPr>
        <w:tc>
          <w:tcPr>
            <w:tcW w:w="2521" w:type="dxa"/>
          </w:tcPr>
          <w:p w:rsidR="003322C4" w:rsidRPr="000F08F1" w:rsidRDefault="003322C4" w:rsidP="003E7948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3322C4" w:rsidRPr="000F08F1" w:rsidRDefault="003322C4" w:rsidP="003E7948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322C4" w:rsidRPr="000F08F1" w:rsidRDefault="003322C4" w:rsidP="003E7948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2C4" w:rsidRPr="000F08F1" w:rsidRDefault="003322C4" w:rsidP="003E7948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322C4" w:rsidRPr="000F08F1" w:rsidRDefault="003322C4" w:rsidP="003E7948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322C4" w:rsidRPr="000F08F1" w:rsidRDefault="003322C4" w:rsidP="003E7948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22C4" w:rsidRPr="000F08F1" w:rsidRDefault="003322C4" w:rsidP="003E7948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322C4" w:rsidRPr="000F08F1" w:rsidRDefault="003322C4" w:rsidP="003E7948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3E7948" w:rsidTr="003E7948">
        <w:trPr>
          <w:trHeight w:val="479"/>
        </w:trPr>
        <w:tc>
          <w:tcPr>
            <w:tcW w:w="2521" w:type="dxa"/>
            <w:vMerge w:val="restart"/>
          </w:tcPr>
          <w:p w:rsidR="003E7948" w:rsidRDefault="003E7948" w:rsidP="003E7948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3E7948" w:rsidRPr="009B0282" w:rsidRDefault="003E7948" w:rsidP="003E7948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3E7948" w:rsidRPr="00491F2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6279,4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3E7948" w:rsidTr="003E7948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3E7948" w:rsidRDefault="003E7948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3E7948" w:rsidRPr="00491F2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479,4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1498,7</w:t>
            </w:r>
          </w:p>
        </w:tc>
      </w:tr>
      <w:tr w:rsidR="003E7948" w:rsidTr="003E7948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3E7948" w:rsidRDefault="003E7948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E7948" w:rsidTr="003E7948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3E7948" w:rsidRPr="009D0C9C" w:rsidRDefault="003E7948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1418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3E7948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 w:rsidR="003E7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F15A1" w:rsidRDefault="007F15A1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14700,0</w:t>
            </w:r>
          </w:p>
        </w:tc>
      </w:tr>
      <w:tr w:rsidR="003E7948" w:rsidTr="003E7948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E7948" w:rsidRPr="009D0C9C" w:rsidRDefault="003E7948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E7948" w:rsidRPr="004871FF" w:rsidRDefault="003E7948" w:rsidP="003E7948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3E7948" w:rsidRDefault="003E7948" w:rsidP="003E7948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3E7948" w:rsidRPr="006D5C61" w:rsidRDefault="003E7948" w:rsidP="003E7948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5A1" w:rsidTr="003E7948">
        <w:trPr>
          <w:trHeight w:val="556"/>
        </w:trPr>
        <w:tc>
          <w:tcPr>
            <w:tcW w:w="2521" w:type="dxa"/>
            <w:vMerge w:val="restart"/>
          </w:tcPr>
          <w:p w:rsidR="007F15A1" w:rsidRPr="005C30B4" w:rsidRDefault="007F15A1" w:rsidP="003E7948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7F15A1" w:rsidRPr="00491F2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6279,4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7F15A1" w:rsidTr="003E7948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7F15A1" w:rsidRDefault="007F15A1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F15A1" w:rsidRPr="00F35AB2" w:rsidRDefault="007F15A1" w:rsidP="003E7948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F15A1" w:rsidRPr="00491F2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479,4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1498,7</w:t>
            </w:r>
          </w:p>
        </w:tc>
      </w:tr>
      <w:tr w:rsidR="007F15A1" w:rsidTr="003E7948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7F15A1" w:rsidRDefault="007F15A1" w:rsidP="003E794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A77F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5A1" w:rsidTr="003E7948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7F15A1" w:rsidRPr="006D5C61" w:rsidRDefault="007F15A1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5800,0</w:t>
            </w:r>
          </w:p>
        </w:tc>
        <w:tc>
          <w:tcPr>
            <w:tcW w:w="1418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14700,0</w:t>
            </w:r>
          </w:p>
        </w:tc>
      </w:tr>
      <w:tr w:rsidR="007F15A1" w:rsidTr="003E7948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7F15A1" w:rsidRPr="009B0282" w:rsidRDefault="007F15A1" w:rsidP="003E79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7F15A1" w:rsidRPr="004871FF" w:rsidRDefault="007F15A1" w:rsidP="003E7948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F15A1" w:rsidRPr="004871FF" w:rsidRDefault="007F15A1" w:rsidP="003E7948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F15A1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7F15A1" w:rsidRPr="007A77FA" w:rsidRDefault="007F15A1" w:rsidP="007F15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322C4" w:rsidRPr="00626B11" w:rsidRDefault="003322C4" w:rsidP="003322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3322C4" w:rsidRPr="00626B11" w:rsidRDefault="003322C4" w:rsidP="003322C4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322C4" w:rsidRPr="00626B11" w:rsidRDefault="003322C4" w:rsidP="003322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5B046A" w:rsidP="003322C4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3322C4" w:rsidRPr="00354433" w:rsidRDefault="003322C4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</w:t>
      </w:r>
      <w:r w:rsidR="007F15A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4</w:t>
      </w:r>
    </w:p>
    <w:p w:rsidR="003322C4" w:rsidRPr="00354433" w:rsidRDefault="003322C4" w:rsidP="003322C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322C4" w:rsidRPr="003322C4" w:rsidRDefault="003322C4" w:rsidP="003322C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22C4" w:rsidRPr="00907131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2C4" w:rsidRDefault="003322C4" w:rsidP="003322C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3322C4" w:rsidRDefault="003322C4" w:rsidP="003322C4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3322C4" w:rsidTr="003E7948">
        <w:tc>
          <w:tcPr>
            <w:tcW w:w="4678" w:type="dxa"/>
          </w:tcPr>
          <w:p w:rsidR="003322C4" w:rsidRPr="00017D32" w:rsidRDefault="003322C4" w:rsidP="003E7948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3322C4" w:rsidRPr="00DC6B87" w:rsidRDefault="003322C4" w:rsidP="003322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3322C4" w:rsidRPr="00DC6B87" w:rsidRDefault="003322C4" w:rsidP="003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3322C4" w:rsidRPr="00DC6B87" w:rsidRDefault="003322C4" w:rsidP="003322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3322C4" w:rsidRPr="00DC6B87" w:rsidRDefault="003322C4" w:rsidP="003322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3322C4" w:rsidRPr="00DC6B87" w:rsidTr="003E7948">
        <w:tc>
          <w:tcPr>
            <w:tcW w:w="161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322C4" w:rsidRPr="00DC6B87" w:rsidTr="003E7948">
        <w:tc>
          <w:tcPr>
            <w:tcW w:w="161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3322C4" w:rsidRPr="00DC6B87" w:rsidRDefault="003322C4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322C4" w:rsidRPr="00DC6B87" w:rsidTr="003E7948">
        <w:tc>
          <w:tcPr>
            <w:tcW w:w="16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3322C4" w:rsidRPr="00DC6B87" w:rsidRDefault="003322C4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73AC" w:rsidRPr="00DC6B87" w:rsidTr="003E7948">
        <w:tc>
          <w:tcPr>
            <w:tcW w:w="161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DC6B87" w:rsidTr="003E7948">
        <w:trPr>
          <w:trHeight w:val="1497"/>
        </w:trPr>
        <w:tc>
          <w:tcPr>
            <w:tcW w:w="161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3E7948" w:rsidRPr="00DC6B87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3E7948" w:rsidRPr="00DC6B87" w:rsidRDefault="003E7948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c>
          <w:tcPr>
            <w:tcW w:w="161" w:type="pct"/>
            <w:vMerge w:val="restart"/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DC6B87" w:rsidTr="003E7948">
        <w:trPr>
          <w:trHeight w:val="248"/>
        </w:trPr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DC6B87" w:rsidTr="003E7948"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DC6B87" w:rsidTr="003E7948">
        <w:trPr>
          <w:trHeight w:val="425"/>
        </w:trPr>
        <w:tc>
          <w:tcPr>
            <w:tcW w:w="161" w:type="pct"/>
            <w:vMerge/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B73AC" w:rsidRPr="00DC6B87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DC6B87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491F2A" w:rsidTr="003E7948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технического обеспечения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A1">
              <w:rPr>
                <w:rFonts w:ascii="Times New Roman" w:hAnsi="Times New Roman" w:cs="Times New Roman"/>
                <w:sz w:val="24"/>
                <w:szCs w:val="24"/>
              </w:rPr>
              <w:t>16198,7</w:t>
            </w:r>
          </w:p>
        </w:tc>
      </w:tr>
      <w:tr w:rsidR="005B73AC" w:rsidRPr="00491F2A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DC6B87" w:rsidRDefault="005B73AC" w:rsidP="003E7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491F2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1498,7</w:t>
            </w:r>
          </w:p>
        </w:tc>
      </w:tr>
      <w:tr w:rsidR="005B73AC" w:rsidRPr="007A77FA" w:rsidTr="003E7948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E333A3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A77FA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73AC" w:rsidRPr="007A77FA" w:rsidTr="003E7948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5B73AC" w:rsidRPr="00DC6B87" w:rsidRDefault="005B73AC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E333A3" w:rsidRDefault="005B73AC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AC" w:rsidRPr="007F15A1" w:rsidRDefault="005B73AC" w:rsidP="001F3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</w:p>
        </w:tc>
      </w:tr>
      <w:tr w:rsidR="003E7948" w:rsidRPr="007A77FA" w:rsidTr="003E7948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3E7948" w:rsidRPr="00DC6B87" w:rsidRDefault="003E7948" w:rsidP="003E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Pr="00E333A3" w:rsidRDefault="003E7948" w:rsidP="003E7948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48" w:rsidRPr="007A77FA" w:rsidRDefault="003E7948" w:rsidP="003E79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3322C4" w:rsidRPr="00E333A3" w:rsidRDefault="003322C4" w:rsidP="003322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3322C4" w:rsidRPr="00AA4FA3" w:rsidRDefault="003322C4" w:rsidP="003322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pStyle w:val="aa"/>
        <w:ind w:left="712"/>
        <w:rPr>
          <w:sz w:val="22"/>
          <w:szCs w:val="22"/>
        </w:rPr>
      </w:pPr>
    </w:p>
    <w:p w:rsidR="003322C4" w:rsidRDefault="003322C4" w:rsidP="00332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2C4" w:rsidRDefault="003322C4" w:rsidP="003322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A0A28" w:rsidRDefault="00AA0A28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F50693" w:rsidRDefault="00F50693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Default="00453B8A" w:rsidP="002420BD">
      <w:pPr>
        <w:pStyle w:val="ConsPlusNormal"/>
        <w:rPr>
          <w:rFonts w:ascii="Times New Roman" w:hAnsi="Times New Roman" w:cs="Times New Roman"/>
        </w:rPr>
      </w:pPr>
    </w:p>
    <w:p w:rsidR="00453B8A" w:rsidRPr="00354433" w:rsidRDefault="00453B8A" w:rsidP="00453B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5</w:t>
      </w:r>
    </w:p>
    <w:p w:rsidR="00453B8A" w:rsidRPr="00354433" w:rsidRDefault="00453B8A" w:rsidP="00453B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453B8A" w:rsidRPr="003322C4" w:rsidRDefault="00453B8A" w:rsidP="00453B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от __________     №    </w:t>
      </w:r>
    </w:p>
    <w:p w:rsidR="00453B8A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3B8A" w:rsidRPr="00907131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453B8A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453B8A" w:rsidRDefault="00453B8A" w:rsidP="00453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B8A" w:rsidRPr="000B4031" w:rsidRDefault="00453B8A" w:rsidP="00453B8A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r>
        <w:t xml:space="preserve">                                             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453B8A" w:rsidTr="00CC2E05">
        <w:tc>
          <w:tcPr>
            <w:tcW w:w="4678" w:type="dxa"/>
          </w:tcPr>
          <w:p w:rsidR="00453B8A" w:rsidRPr="00017D32" w:rsidRDefault="00453B8A" w:rsidP="00CC2E05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453B8A" w:rsidRPr="00DC6B87" w:rsidRDefault="00453B8A" w:rsidP="00453B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453B8A" w:rsidRPr="00C223C5" w:rsidRDefault="00453B8A" w:rsidP="0045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453B8A" w:rsidRPr="00C223C5" w:rsidTr="00CC2E0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453B8A" w:rsidRPr="00C223C5" w:rsidTr="00CC2E05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14700,0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53B8A" w:rsidRPr="00C223C5" w:rsidTr="00CC2E05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8A" w:rsidRPr="00C223C5" w:rsidRDefault="00453B8A" w:rsidP="00CC2E0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14700,0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53B8A" w:rsidRPr="00C223C5" w:rsidTr="00CC2E0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585A93" w:rsidRDefault="00453B8A" w:rsidP="00CC2E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8A" w:rsidRPr="00C223C5" w:rsidRDefault="00453B8A" w:rsidP="00CC2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453B8A" w:rsidRPr="00585A93" w:rsidRDefault="00453B8A" w:rsidP="00453B8A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453B8A" w:rsidRDefault="00453B8A" w:rsidP="00274CFA">
      <w:pPr>
        <w:pStyle w:val="ConsPlusNormal"/>
        <w:jc w:val="both"/>
        <w:rPr>
          <w:rFonts w:ascii="Times New Roman" w:hAnsi="Times New Roman" w:cs="Times New Roman"/>
        </w:rPr>
        <w:sectPr w:rsidR="00453B8A" w:rsidSect="00DD29F9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F50693" w:rsidRPr="008E38CD" w:rsidRDefault="00F50693" w:rsidP="002420BD">
      <w:pPr>
        <w:pStyle w:val="ConsPlusNormal"/>
        <w:rPr>
          <w:rFonts w:ascii="Times New Roman" w:hAnsi="Times New Roman" w:cs="Times New Roman"/>
        </w:rPr>
      </w:pPr>
    </w:p>
    <w:sectPr w:rsidR="00F50693" w:rsidRPr="008E38CD" w:rsidSect="00BA4BFF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BB" w:rsidRDefault="00F440BB" w:rsidP="00151F94">
      <w:pPr>
        <w:spacing w:after="0" w:line="240" w:lineRule="auto"/>
      </w:pPr>
      <w:r>
        <w:separator/>
      </w:r>
    </w:p>
  </w:endnote>
  <w:endnote w:type="continuationSeparator" w:id="0">
    <w:p w:rsidR="00F440BB" w:rsidRDefault="00F440BB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7"/>
      <w:jc w:val="right"/>
    </w:pPr>
  </w:p>
  <w:p w:rsidR="007F15A1" w:rsidRDefault="007F15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5B0CFC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jc w:val="center"/>
    </w:pPr>
  </w:p>
  <w:p w:rsidR="007F15A1" w:rsidRDefault="007F15A1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5B0CFC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453B8A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453B8A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453B8A" w:rsidRDefault="00453B8A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453B8A" w:rsidP="00911697">
    <w:pPr>
      <w:pStyle w:val="a7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5B0CFC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BB" w:rsidRDefault="00F440BB" w:rsidP="00151F94">
      <w:pPr>
        <w:spacing w:after="0" w:line="240" w:lineRule="auto"/>
      </w:pPr>
      <w:r>
        <w:separator/>
      </w:r>
    </w:p>
  </w:footnote>
  <w:footnote w:type="continuationSeparator" w:id="0">
    <w:p w:rsidR="00F440BB" w:rsidRDefault="00F440BB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5B0CFC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5B0CFC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453B8A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453B8A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453B8A" w:rsidRDefault="00453B8A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8A" w:rsidRDefault="00453B8A">
    <w:pPr>
      <w:pStyle w:val="ac"/>
      <w:jc w:val="center"/>
    </w:pPr>
  </w:p>
  <w:p w:rsidR="00453B8A" w:rsidRDefault="00453B8A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5B0CFC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7F15A1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7F15A1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7F15A1" w:rsidRDefault="007F15A1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A1" w:rsidRDefault="007F15A1">
    <w:pPr>
      <w:pStyle w:val="ac"/>
      <w:jc w:val="center"/>
    </w:pPr>
  </w:p>
  <w:p w:rsidR="007F15A1" w:rsidRDefault="007F15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1EEF"/>
    <w:rsid w:val="00046FC7"/>
    <w:rsid w:val="000622DB"/>
    <w:rsid w:val="000A5717"/>
    <w:rsid w:val="000E3421"/>
    <w:rsid w:val="000F1F33"/>
    <w:rsid w:val="00113AEA"/>
    <w:rsid w:val="00123434"/>
    <w:rsid w:val="001252D0"/>
    <w:rsid w:val="0014386D"/>
    <w:rsid w:val="001445CC"/>
    <w:rsid w:val="00146DF0"/>
    <w:rsid w:val="00151F94"/>
    <w:rsid w:val="00174A95"/>
    <w:rsid w:val="001874E7"/>
    <w:rsid w:val="0019368C"/>
    <w:rsid w:val="001A1B0B"/>
    <w:rsid w:val="002420BD"/>
    <w:rsid w:val="00274CFA"/>
    <w:rsid w:val="00275EC2"/>
    <w:rsid w:val="002D675E"/>
    <w:rsid w:val="002F3502"/>
    <w:rsid w:val="00306B8F"/>
    <w:rsid w:val="00314D21"/>
    <w:rsid w:val="003217D7"/>
    <w:rsid w:val="00325786"/>
    <w:rsid w:val="003322C4"/>
    <w:rsid w:val="00354433"/>
    <w:rsid w:val="0037100B"/>
    <w:rsid w:val="00392710"/>
    <w:rsid w:val="00392896"/>
    <w:rsid w:val="00392A0F"/>
    <w:rsid w:val="003A2E4A"/>
    <w:rsid w:val="003E7948"/>
    <w:rsid w:val="00404642"/>
    <w:rsid w:val="0041134E"/>
    <w:rsid w:val="0044209A"/>
    <w:rsid w:val="00453B8A"/>
    <w:rsid w:val="004916FE"/>
    <w:rsid w:val="004924D3"/>
    <w:rsid w:val="004A44BC"/>
    <w:rsid w:val="004C7E9B"/>
    <w:rsid w:val="004D2A99"/>
    <w:rsid w:val="005023F2"/>
    <w:rsid w:val="00527C6F"/>
    <w:rsid w:val="00545E35"/>
    <w:rsid w:val="00563A7D"/>
    <w:rsid w:val="005700FD"/>
    <w:rsid w:val="00585474"/>
    <w:rsid w:val="00587442"/>
    <w:rsid w:val="005B046A"/>
    <w:rsid w:val="005B0CFC"/>
    <w:rsid w:val="005B73AC"/>
    <w:rsid w:val="005D03A4"/>
    <w:rsid w:val="005D5E68"/>
    <w:rsid w:val="00624FCB"/>
    <w:rsid w:val="00631073"/>
    <w:rsid w:val="00651F80"/>
    <w:rsid w:val="00690000"/>
    <w:rsid w:val="00690ACD"/>
    <w:rsid w:val="00696E04"/>
    <w:rsid w:val="0070061C"/>
    <w:rsid w:val="0072463A"/>
    <w:rsid w:val="00772A28"/>
    <w:rsid w:val="0078704A"/>
    <w:rsid w:val="00795D98"/>
    <w:rsid w:val="007A5CCB"/>
    <w:rsid w:val="007B54EA"/>
    <w:rsid w:val="007C070E"/>
    <w:rsid w:val="007D4D53"/>
    <w:rsid w:val="007F15A1"/>
    <w:rsid w:val="0080454A"/>
    <w:rsid w:val="00810B12"/>
    <w:rsid w:val="008173DF"/>
    <w:rsid w:val="0082748D"/>
    <w:rsid w:val="00870D54"/>
    <w:rsid w:val="00871448"/>
    <w:rsid w:val="00896C0B"/>
    <w:rsid w:val="008A4573"/>
    <w:rsid w:val="008B1469"/>
    <w:rsid w:val="008B3280"/>
    <w:rsid w:val="008C7093"/>
    <w:rsid w:val="008E38CD"/>
    <w:rsid w:val="00902B62"/>
    <w:rsid w:val="00911697"/>
    <w:rsid w:val="009165E3"/>
    <w:rsid w:val="00960FB9"/>
    <w:rsid w:val="00986B9F"/>
    <w:rsid w:val="009901AC"/>
    <w:rsid w:val="009B2D49"/>
    <w:rsid w:val="009F34B8"/>
    <w:rsid w:val="00A07FA1"/>
    <w:rsid w:val="00A14E2E"/>
    <w:rsid w:val="00A1757F"/>
    <w:rsid w:val="00A22C21"/>
    <w:rsid w:val="00A659BA"/>
    <w:rsid w:val="00AA0A28"/>
    <w:rsid w:val="00AB4379"/>
    <w:rsid w:val="00AB69AE"/>
    <w:rsid w:val="00AF1B9C"/>
    <w:rsid w:val="00BB6E4F"/>
    <w:rsid w:val="00BC3954"/>
    <w:rsid w:val="00BF2BC7"/>
    <w:rsid w:val="00BF4A0C"/>
    <w:rsid w:val="00C0606F"/>
    <w:rsid w:val="00C15CF3"/>
    <w:rsid w:val="00C17FA3"/>
    <w:rsid w:val="00CC7014"/>
    <w:rsid w:val="00CF5E09"/>
    <w:rsid w:val="00D80E29"/>
    <w:rsid w:val="00D87EDA"/>
    <w:rsid w:val="00DA6DF2"/>
    <w:rsid w:val="00DD29F9"/>
    <w:rsid w:val="00E10FC2"/>
    <w:rsid w:val="00E738F1"/>
    <w:rsid w:val="00EB4631"/>
    <w:rsid w:val="00EC4926"/>
    <w:rsid w:val="00ED064F"/>
    <w:rsid w:val="00EF3953"/>
    <w:rsid w:val="00F440BB"/>
    <w:rsid w:val="00F50693"/>
    <w:rsid w:val="00F766FF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D4F58-1A4A-4AE0-8356-0DC8528A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</cp:revision>
  <cp:lastPrinted>2024-09-06T08:49:00Z</cp:lastPrinted>
  <dcterms:created xsi:type="dcterms:W3CDTF">2024-09-13T09:15:00Z</dcterms:created>
  <dcterms:modified xsi:type="dcterms:W3CDTF">2024-09-23T12:01:00Z</dcterms:modified>
</cp:coreProperties>
</file>