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0D" w:rsidRDefault="00D9380D" w:rsidP="00D9380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ОКРУГА</w:t>
      </w: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D9380D" w:rsidRDefault="00D9380D" w:rsidP="00D9380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380D" w:rsidRDefault="00D9380D" w:rsidP="00D9380D">
      <w:pPr>
        <w:tabs>
          <w:tab w:val="left" w:pos="8505"/>
        </w:tabs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№ ___</w:t>
      </w:r>
    </w:p>
    <w:p w:rsidR="00D9380D" w:rsidRDefault="00D9380D" w:rsidP="00D9380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380D" w:rsidRPr="00AB4756" w:rsidRDefault="00D9380D" w:rsidP="00D9380D">
      <w:pPr>
        <w:ind w:left="851" w:right="85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4756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AB4756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AB475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</w:p>
    <w:p w:rsidR="00D9380D" w:rsidRPr="00AB4756" w:rsidRDefault="00D9380D" w:rsidP="00D9380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380D" w:rsidRPr="00AB4756" w:rsidRDefault="00D9380D" w:rsidP="00D9380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Pr="00AB4756">
        <w:rPr>
          <w:rFonts w:ascii="Times New Roman" w:hAnsi="Times New Roman" w:cs="Times New Roman"/>
          <w:sz w:val="26"/>
          <w:szCs w:val="26"/>
        </w:rPr>
        <w:t xml:space="preserve"> ст.42 Устава округа администрация округа</w:t>
      </w:r>
    </w:p>
    <w:p w:rsidR="00D9380D" w:rsidRDefault="00D9380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 Внести в постановление</w:t>
      </w:r>
      <w:r w:rsidRPr="00AB475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округа от 31 мая  2024 года № 865 «О порядке разработки, реализации и оценки эффективности муниципальных программ </w:t>
      </w:r>
      <w:proofErr w:type="spellStart"/>
      <w:r w:rsidRPr="00AB4756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AB475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bookmarkStart w:id="0" w:name="sub_2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</w:t>
      </w:r>
      <w:r w:rsidRPr="002D5ABC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 В пункте 4 слова «</w:t>
      </w:r>
      <w:r w:rsidRPr="002D5AB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до 1 февраля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2025 года» заменить словами « до 1 апреля 2025 года».</w:t>
      </w:r>
    </w:p>
    <w:bookmarkEnd w:id="0"/>
    <w:p w:rsidR="00D9380D" w:rsidRDefault="00D9380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2. Внести в приложение 1 Порядок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Усть-Куинского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муниципального округа Вологодской области, утвержденный указанным постановлением,</w:t>
      </w:r>
      <w:r w:rsidRPr="008D583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следующие изменения:</w:t>
      </w:r>
    </w:p>
    <w:p w:rsidR="004B07FD" w:rsidRDefault="004B07F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2.1. Подпункт 2 пункта 1.2 дополнить предложением вторым следующего содержания: «Структурные элементы муниципальной программы группируются по направлениям (подпрограммам) муниципальной программы (комплексной программы), либо направления не выделяются.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</w:t>
      </w:r>
      <w:r w:rsidR="004B07FD"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 В пункте 3.7.2</w:t>
      </w:r>
      <w:r w:rsidRPr="004E1D4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5E7D01">
        <w:rPr>
          <w:rFonts w:ascii="Times New Roman" w:eastAsia="Times New Roman" w:hAnsi="Times New Roman" w:cs="Times New Roman"/>
          <w:sz w:val="26"/>
          <w:szCs w:val="26"/>
          <w:lang w:bidi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редложение</w:t>
      </w:r>
      <w:r w:rsidR="005E7D0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второе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исключить.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4D44BB" w:rsidRP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bidi="ru-RU"/>
        </w:rPr>
        <w:t>IV</w:t>
      </w:r>
      <w:r w:rsidR="004D44BB" w:rsidRP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.3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.1. 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одпункт</w:t>
      </w:r>
      <w:r w:rsidRPr="00E52DE6">
        <w:rPr>
          <w:rFonts w:ascii="Times New Roman" w:eastAsia="Times New Roman" w:hAnsi="Times New Roman" w:cs="Times New Roman"/>
          <w:sz w:val="26"/>
          <w:szCs w:val="26"/>
          <w:lang w:bidi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«е»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, «ж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» пункта 4.2 изложить в следующей редакции: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«е) по запросу Отдела представляет сведения о реализации муниципальной программы (комплексной программы), о муниципальной регистрации муниципальной программы (комплексной программы) и внесении изменений в сведения о муниципальной программе (комплексной программе) в федеральном государственном реестре документов стратегического планирования;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ж) запрашивает у соисполнителей и исполнителей информацию, необходимую для подготовки годового отчета о ходе реализации муниципальной программы (комплексной программы) (далее также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- годо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вой отчет) и ответов на запросы».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.2. 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подпункт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«г» пункта 4.3 слова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«квартальные отчеты» исключить.</w:t>
      </w:r>
    </w:p>
    <w:p w:rsidR="009B4FC1" w:rsidRDefault="009B4FC1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2.3.3. В подпункте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» пункта 4.3 слова «квартальные отчеты», исключить.</w:t>
      </w:r>
    </w:p>
    <w:p w:rsidR="00D9380D" w:rsidRDefault="00D9380D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2.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подпункте «в» пункта 4.4 слова «квартальные отчеты</w:t>
      </w:r>
      <w:proofErr w:type="gramStart"/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исключить</w:t>
      </w:r>
      <w:r w:rsidR="004D44BB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D9380D" w:rsidRPr="0064291D" w:rsidRDefault="004A2486" w:rsidP="00D9380D">
      <w:pPr>
        <w:pStyle w:val="a4"/>
        <w:ind w:left="0"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2.3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5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 подпункте «в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» пункта 4.5 слова «ежеквартальный» исключить.</w:t>
      </w:r>
    </w:p>
    <w:p w:rsidR="00D9380D" w:rsidRDefault="004A2486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2.4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. В разделе VI</w:t>
      </w:r>
      <w:r w:rsidR="00DC7BBD">
        <w:rPr>
          <w:rFonts w:ascii="Times New Roman" w:eastAsia="Times New Roman" w:hAnsi="Times New Roman" w:cs="Times New Roman"/>
          <w:sz w:val="26"/>
          <w:szCs w:val="26"/>
          <w:lang w:bidi="ru-RU"/>
        </w:rPr>
        <w:t>: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D9380D" w:rsidRDefault="00DC7BB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2.4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Абзац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ы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второй-третий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пункта 6.5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признать утратившими силу.</w:t>
      </w:r>
    </w:p>
    <w:p w:rsidR="00D9380D" w:rsidRDefault="00DC7BB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2.4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.2. Пункты 6.6,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6.7,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6.8 признать утратившими силу.</w:t>
      </w:r>
    </w:p>
    <w:p w:rsidR="00D9380D" w:rsidRDefault="00DC7BB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2.5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Раздел VII изложить в следующей редакции: </w:t>
      </w:r>
    </w:p>
    <w:p w:rsidR="000249A1" w:rsidRPr="000249A1" w:rsidRDefault="000249A1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«VII. Мониторинг и оценка эффективности реализации муниципальных программ (комплексных программ)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1" w:name="sub_213"/>
      <w:r w:rsidRPr="00550ECD">
        <w:rPr>
          <w:rFonts w:ascii="Times New Roman" w:hAnsi="Times New Roman" w:cs="Times New Roman"/>
          <w:sz w:val="26"/>
          <w:szCs w:val="26"/>
        </w:rPr>
        <w:t xml:space="preserve">7.1. </w:t>
      </w:r>
      <w:proofErr w:type="gramStart"/>
      <w:r w:rsidRPr="00550ECD">
        <w:rPr>
          <w:rFonts w:ascii="Times New Roman" w:hAnsi="Times New Roman" w:cs="Times New Roman"/>
          <w:sz w:val="26"/>
          <w:szCs w:val="26"/>
        </w:rPr>
        <w:t>Мониторинг реализации муниципальных программ</w:t>
      </w:r>
      <w:r w:rsidR="000249A1">
        <w:rPr>
          <w:rFonts w:ascii="Times New Roman" w:hAnsi="Times New Roman" w:cs="Times New Roman"/>
          <w:sz w:val="26"/>
          <w:szCs w:val="26"/>
        </w:rPr>
        <w:t xml:space="preserve"> </w:t>
      </w:r>
      <w:r w:rsidRPr="00550ECD">
        <w:rPr>
          <w:rFonts w:ascii="Times New Roman" w:hAnsi="Times New Roman" w:cs="Times New Roman"/>
          <w:sz w:val="26"/>
          <w:szCs w:val="26"/>
        </w:rPr>
        <w:t xml:space="preserve">(комплексных программ)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муниципальных программ (комплексных программ), выявлению и минимизации рисков </w:t>
      </w:r>
      <w:proofErr w:type="spellStart"/>
      <w:r w:rsidRPr="00550ECD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550ECD">
        <w:rPr>
          <w:rFonts w:ascii="Times New Roman" w:hAnsi="Times New Roman" w:cs="Times New Roman"/>
          <w:sz w:val="26"/>
          <w:szCs w:val="26"/>
        </w:rPr>
        <w:t xml:space="preserve"> плановых параметров.</w:t>
      </w:r>
      <w:proofErr w:type="gramEnd"/>
    </w:p>
    <w:bookmarkEnd w:id="1"/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r w:rsidRPr="00550ECD">
        <w:rPr>
          <w:rFonts w:ascii="Times New Roman" w:hAnsi="Times New Roman" w:cs="Times New Roman"/>
          <w:sz w:val="26"/>
          <w:szCs w:val="26"/>
        </w:rPr>
        <w:t>Целью мониторинга является получение на постоянной основе информации о ходе реализации муниципальных программ (комплексных программ) для принятия управленческих решений по определению, согласованию и реализации возможных корректирующих воздействий.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2" w:name="sub_214"/>
      <w:r w:rsidRPr="00550ECD">
        <w:rPr>
          <w:rFonts w:ascii="Times New Roman" w:hAnsi="Times New Roman" w:cs="Times New Roman"/>
          <w:sz w:val="26"/>
          <w:szCs w:val="26"/>
        </w:rPr>
        <w:t>7.2. Мониторинг муниципальных программ (комплексных программ) (их структурных элементов) осуществляется в соответствии с настоящим Порядком и Положением об организации проектной деятельности.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3" w:name="sub_215"/>
      <w:bookmarkEnd w:id="2"/>
      <w:r w:rsidRPr="00550ECD">
        <w:rPr>
          <w:rFonts w:ascii="Times New Roman" w:hAnsi="Times New Roman" w:cs="Times New Roman"/>
          <w:sz w:val="26"/>
          <w:szCs w:val="26"/>
        </w:rPr>
        <w:t>7.3. В ходе мониторинга формируются годовые (за отчетный год) отчеты (далее - Отчет) в соответствии с настоящим Порядком и Положением об организации проектной деятельности.</w:t>
      </w:r>
    </w:p>
    <w:bookmarkEnd w:id="3"/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r w:rsidRPr="00550ECD">
        <w:rPr>
          <w:rFonts w:ascii="Times New Roman" w:hAnsi="Times New Roman" w:cs="Times New Roman"/>
          <w:sz w:val="26"/>
          <w:szCs w:val="26"/>
        </w:rPr>
        <w:t>Подготовка Отчета осуществляется ответственным исполнителем на основе отчетов о ходе реализации муниципальных, ведомственных, стратегических проектов, а также отчетов о ходе реализации комплексов процессных мероприятий, входящих в состав муниципальной программы (комплексной программы).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4" w:name="sub_216"/>
      <w:r w:rsidRPr="00550ECD">
        <w:rPr>
          <w:rFonts w:ascii="Times New Roman" w:hAnsi="Times New Roman" w:cs="Times New Roman"/>
          <w:sz w:val="26"/>
          <w:szCs w:val="26"/>
        </w:rPr>
        <w:t>7.4. Информация в отчетности представляется нарастающим итогом (за исключением параметров муниципальных программ (комплексных программ), комплексов процессных мероприятий, которые в паспортах таких муниципальных программ (комплексных программ), комплексов процессных мероприятий указаны не нарастающим итогом) с начала текущего финансового года до конца последнего месяца отчетного периода.</w:t>
      </w:r>
    </w:p>
    <w:bookmarkEnd w:id="4"/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r w:rsidRPr="00550ECD">
        <w:rPr>
          <w:rFonts w:ascii="Times New Roman" w:hAnsi="Times New Roman" w:cs="Times New Roman"/>
          <w:sz w:val="26"/>
          <w:szCs w:val="26"/>
        </w:rPr>
        <w:t xml:space="preserve">В случае если реализация комплекса процессных мероприятий осуществляется не с начала финансового года, информация в отчете о ходе реализации комплекса процессных мероприятий представляется нарастающим итогом </w:t>
      </w:r>
      <w:proofErr w:type="gramStart"/>
      <w:r w:rsidRPr="00550ECD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Pr="00550ECD">
        <w:rPr>
          <w:rFonts w:ascii="Times New Roman" w:hAnsi="Times New Roman" w:cs="Times New Roman"/>
          <w:sz w:val="26"/>
          <w:szCs w:val="26"/>
        </w:rPr>
        <w:t xml:space="preserve"> реализации комплекса процессных мероприятий и до конца последнего месяца отчетного периода.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5" w:name="sub_217"/>
      <w:r w:rsidRPr="00550ECD">
        <w:rPr>
          <w:rFonts w:ascii="Times New Roman" w:hAnsi="Times New Roman" w:cs="Times New Roman"/>
          <w:sz w:val="26"/>
          <w:szCs w:val="26"/>
        </w:rPr>
        <w:t xml:space="preserve">7.5. Ответственный исполнитель и соисполнитель в рамках муниципальной программы (комплексной программы) или структурного элемента соответственно несут ответственность </w:t>
      </w:r>
      <w:proofErr w:type="gramStart"/>
      <w:r w:rsidRPr="00550EC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50ECD">
        <w:rPr>
          <w:rFonts w:ascii="Times New Roman" w:hAnsi="Times New Roman" w:cs="Times New Roman"/>
          <w:sz w:val="26"/>
          <w:szCs w:val="26"/>
        </w:rPr>
        <w:t>: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6" w:name="sub_218"/>
      <w:bookmarkEnd w:id="5"/>
      <w:r w:rsidRPr="00550ECD">
        <w:rPr>
          <w:rFonts w:ascii="Times New Roman" w:hAnsi="Times New Roman" w:cs="Times New Roman"/>
          <w:sz w:val="26"/>
          <w:szCs w:val="26"/>
        </w:rPr>
        <w:t>1) своевременное и эффективное использование бюджетных средств;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7" w:name="sub_219"/>
      <w:bookmarkEnd w:id="6"/>
      <w:r w:rsidRPr="00550ECD">
        <w:rPr>
          <w:rFonts w:ascii="Times New Roman" w:hAnsi="Times New Roman" w:cs="Times New Roman"/>
          <w:sz w:val="26"/>
          <w:szCs w:val="26"/>
        </w:rPr>
        <w:t>2) качественное выполнение реализуемых мероприятий муниципальной программы (комплексной программы);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8" w:name="sub_220"/>
      <w:bookmarkEnd w:id="7"/>
      <w:r w:rsidRPr="00550ECD">
        <w:rPr>
          <w:rFonts w:ascii="Times New Roman" w:hAnsi="Times New Roman" w:cs="Times New Roman"/>
          <w:sz w:val="26"/>
          <w:szCs w:val="26"/>
        </w:rPr>
        <w:t>3) достижение показателей результатов реализации муниципальной программы (комплексной программы), как по годам ее реализации, так и в целом за весь период реализации муниципальной программы (комплексной программы);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9" w:name="sub_221"/>
      <w:bookmarkEnd w:id="8"/>
      <w:r w:rsidRPr="00550ECD">
        <w:rPr>
          <w:rFonts w:ascii="Times New Roman" w:hAnsi="Times New Roman" w:cs="Times New Roman"/>
          <w:sz w:val="26"/>
          <w:szCs w:val="26"/>
        </w:rPr>
        <w:lastRenderedPageBreak/>
        <w:t>4) достоверность информации, используемой для расчёта целевых показателей;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10" w:name="sub_222"/>
      <w:bookmarkEnd w:id="9"/>
      <w:r w:rsidRPr="00550ECD">
        <w:rPr>
          <w:rFonts w:ascii="Times New Roman" w:hAnsi="Times New Roman" w:cs="Times New Roman"/>
          <w:sz w:val="26"/>
          <w:szCs w:val="26"/>
        </w:rPr>
        <w:t>5) соблюдение сроков предоставления и качества подготовки отчетности о реализации муниципальной программы (комплексной программы);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11" w:name="sub_223"/>
      <w:bookmarkEnd w:id="10"/>
      <w:r w:rsidRPr="00550ECD">
        <w:rPr>
          <w:rFonts w:ascii="Times New Roman" w:hAnsi="Times New Roman" w:cs="Times New Roman"/>
          <w:sz w:val="26"/>
          <w:szCs w:val="26"/>
        </w:rPr>
        <w:t>6) исполнение договоров (муниципальных контрактов, соглашений), заключенных в рамках реализации муниципальной программы (комплексной программы).</w:t>
      </w:r>
    </w:p>
    <w:p w:rsidR="00D9380D" w:rsidRPr="00550ECD" w:rsidRDefault="00D9380D" w:rsidP="00D9380D">
      <w:pPr>
        <w:rPr>
          <w:rFonts w:ascii="Times New Roman" w:hAnsi="Times New Roman" w:cs="Times New Roman"/>
          <w:sz w:val="26"/>
          <w:szCs w:val="26"/>
        </w:rPr>
      </w:pPr>
      <w:bookmarkStart w:id="12" w:name="sub_224"/>
      <w:bookmarkEnd w:id="11"/>
      <w:r w:rsidRPr="00550ECD">
        <w:rPr>
          <w:rFonts w:ascii="Times New Roman" w:hAnsi="Times New Roman" w:cs="Times New Roman"/>
          <w:sz w:val="26"/>
          <w:szCs w:val="26"/>
        </w:rPr>
        <w:t>7.6. Мониторинг реализации муниципальной программы (комплексной программы) в течение всего периода ее реализации осуществляет ответственный исполнитель муниципальной программы (комплексной программы).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25"/>
      <w:bookmarkEnd w:id="12"/>
      <w:r w:rsidRPr="00B2246A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2246A">
        <w:rPr>
          <w:rFonts w:ascii="Times New Roman" w:hAnsi="Times New Roman" w:cs="Times New Roman"/>
          <w:sz w:val="26"/>
          <w:szCs w:val="26"/>
        </w:rPr>
        <w:t xml:space="preserve">. Отчет о ходе реализации комплекса процессных мероприятий формируется ответственным исполнителем муниципальной программы (комплексной программы), с учетом информации, полученной от иных исполнителей мероприятий, по форме в соответствии с приложением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2246A">
        <w:rPr>
          <w:rFonts w:ascii="Times New Roman" w:hAnsi="Times New Roman" w:cs="Times New Roman"/>
          <w:sz w:val="26"/>
          <w:szCs w:val="26"/>
        </w:rPr>
        <w:t xml:space="preserve"> к настоящему порядку. 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В отчете о ходе реализации комплекса процессных мероприятий отражаются значения мероприятий (результатов) и контрольные точки, срок достижения которых наступил в отчетном периоде, а также досрочно достигнутые (при наличии).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2246A">
        <w:rPr>
          <w:rFonts w:ascii="Times New Roman" w:hAnsi="Times New Roman" w:cs="Times New Roman"/>
          <w:sz w:val="26"/>
          <w:szCs w:val="26"/>
        </w:rPr>
        <w:t>. Формирование квартального и годового отчетов о ходе реализации муниципальной программы (комплексной программы)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Pr="00B2246A">
        <w:rPr>
          <w:rFonts w:ascii="Times New Roman" w:hAnsi="Times New Roman" w:cs="Times New Roman"/>
          <w:sz w:val="26"/>
          <w:szCs w:val="26"/>
        </w:rPr>
        <w:t>.1. Отчет о ходе реализации муниципальной программы (комплексной программы) включает: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 xml:space="preserve">а) отчетные данные по муниципальной программе (комплексной программе), формируемые ответственным исполнителем муниципальной программы (комплексной программы) по форме согласно </w:t>
      </w:r>
      <w:hyperlink w:anchor="P3225">
        <w:r w:rsidRPr="00B2246A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</w:hyperlink>
      <w:r>
        <w:t>7</w:t>
      </w:r>
      <w:r w:rsidRPr="00B2246A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D9380D" w:rsidRPr="00623E1C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E1C">
        <w:rPr>
          <w:rFonts w:ascii="Times New Roman" w:hAnsi="Times New Roman" w:cs="Times New Roman"/>
          <w:sz w:val="26"/>
          <w:szCs w:val="26"/>
        </w:rPr>
        <w:t>б) отчеты о ходе реализации структурных элементов муниципальной программы (комплексной программы).</w:t>
      </w:r>
    </w:p>
    <w:p w:rsidR="00D9380D" w:rsidRPr="00B2246A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="00D9380D" w:rsidRPr="00B2246A">
        <w:rPr>
          <w:rFonts w:ascii="Times New Roman" w:hAnsi="Times New Roman" w:cs="Times New Roman"/>
          <w:sz w:val="26"/>
          <w:szCs w:val="26"/>
        </w:rPr>
        <w:t>.2. К годовому отчету прилагается аналитическая записка, содержащая следующую информацию: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а) о достижении целей муниципальной программы (комплексной программы) за отчетный период, а также прогноз достижения целей муниципальной программы (комплексной программы) на предстоящий год и по итогам ее реализации в целом;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б) о структурных элементах, реализация которых осуществляется с нарушением установленных параметров и сроков;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в) анализ факторов, повлиявших на ход реализации муниципальной программы (комплексной программы);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г) сведения о результатах оценки эффективности налоговых расходов;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246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2246A">
        <w:rPr>
          <w:rFonts w:ascii="Times New Roman" w:hAnsi="Times New Roman" w:cs="Times New Roman"/>
          <w:sz w:val="26"/>
          <w:szCs w:val="26"/>
        </w:rPr>
        <w:t>) предложения о корректировке, досрочном прекращении муниципальной программы (комплексной программы) или отдельных структурных элементов.</w:t>
      </w:r>
    </w:p>
    <w:p w:rsidR="00D9380D" w:rsidRPr="00B2246A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="00D9380D" w:rsidRPr="00B2246A">
        <w:rPr>
          <w:rFonts w:ascii="Times New Roman" w:hAnsi="Times New Roman" w:cs="Times New Roman"/>
          <w:sz w:val="26"/>
          <w:szCs w:val="26"/>
        </w:rPr>
        <w:t xml:space="preserve">.3. Ответственный исполнитель муниципальной программы (комплексной программы) обеспечивает формирование годового отчета - не позднее 14 февраля года, следующего за </w:t>
      </w:r>
      <w:proofErr w:type="gramStart"/>
      <w:r w:rsidR="00D9380D" w:rsidRPr="00B2246A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D9380D" w:rsidRPr="00B2246A">
        <w:rPr>
          <w:rFonts w:ascii="Times New Roman" w:hAnsi="Times New Roman" w:cs="Times New Roman"/>
          <w:sz w:val="26"/>
          <w:szCs w:val="26"/>
        </w:rPr>
        <w:t xml:space="preserve"> (уточненный итоговый годовой отчет - до 15 марта года, следующего за отчетным).</w:t>
      </w:r>
    </w:p>
    <w:p w:rsidR="00D9380D" w:rsidRPr="00B2246A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="00D9380D" w:rsidRPr="00B2246A">
        <w:rPr>
          <w:rFonts w:ascii="Times New Roman" w:hAnsi="Times New Roman" w:cs="Times New Roman"/>
          <w:sz w:val="26"/>
          <w:szCs w:val="26"/>
        </w:rPr>
        <w:t xml:space="preserve">.4. Ответственный исполнитель муниципальной программы (комплексной программы) обеспечивает согласование годового отчета с финансовым управлением администрации округа в части сведений об исполнении бюджета округа в соответствии с утвержденной сводной бюджетной росписью на </w:t>
      </w:r>
      <w:r w:rsidR="00D9380D" w:rsidRPr="00B2246A">
        <w:rPr>
          <w:rFonts w:ascii="Times New Roman" w:hAnsi="Times New Roman" w:cs="Times New Roman"/>
          <w:sz w:val="26"/>
          <w:szCs w:val="26"/>
        </w:rPr>
        <w:lastRenderedPageBreak/>
        <w:t>финансовое обеспечение реализации муниципальной программы (комплексной программы) и на финансовое обеспечение комплексов процессных мероприятий, реализуемых в рамках данной программы.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Финансовое управление администрации округа согласовывает годовой отчет - в течение 5 рабочих дней со дня, следующего за днем его поступления.</w:t>
      </w:r>
    </w:p>
    <w:p w:rsidR="00D9380D" w:rsidRPr="0035423F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 w:rsidR="000249A1">
        <w:rPr>
          <w:rFonts w:ascii="Times New Roman" w:hAnsi="Times New Roman" w:cs="Times New Roman"/>
          <w:sz w:val="26"/>
          <w:szCs w:val="26"/>
        </w:rPr>
        <w:t>8</w:t>
      </w:r>
      <w:r w:rsidRPr="00B2246A">
        <w:rPr>
          <w:rFonts w:ascii="Times New Roman" w:hAnsi="Times New Roman" w:cs="Times New Roman"/>
          <w:sz w:val="26"/>
          <w:szCs w:val="26"/>
        </w:rPr>
        <w:t xml:space="preserve">.5. </w:t>
      </w:r>
      <w:proofErr w:type="gramStart"/>
      <w:r w:rsidRPr="003542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Годовой отчет представляется Ответственным исполнителем в Отдел  в срок до 1 марта года, следующего за отчетным, в финансовое управление администрации округа - в срок до 15 марта года, следующего за отчетным (для направления в Контрольно-счетную комиссию </w:t>
      </w:r>
      <w:proofErr w:type="spellStart"/>
      <w:r w:rsidRPr="0035423F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3542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в соответствии с бюджетным законодательством).</w:t>
      </w:r>
      <w:proofErr w:type="gramEnd"/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 w:rsidR="000249A1">
        <w:rPr>
          <w:rFonts w:ascii="Times New Roman" w:hAnsi="Times New Roman" w:cs="Times New Roman"/>
          <w:sz w:val="26"/>
          <w:szCs w:val="26"/>
        </w:rPr>
        <w:t>8</w:t>
      </w:r>
      <w:r w:rsidRPr="00B2246A">
        <w:rPr>
          <w:rFonts w:ascii="Times New Roman" w:hAnsi="Times New Roman" w:cs="Times New Roman"/>
          <w:sz w:val="26"/>
          <w:szCs w:val="26"/>
        </w:rPr>
        <w:t>.6. Ответственный исполнитель при необходимости формирует уточненный отчет о ходе реализации муниципальной программы (комплексной программы) в случае получения новых или уточнения имеющихся данных о параметрах муниципальной программы (комплексной программы) и ее структурных элементов, а также в случае необходимости устранения ошибок, выявленных Отделом в процессе аналитической обработки отчетов.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 w:rsidR="000249A1">
        <w:rPr>
          <w:rFonts w:ascii="Times New Roman" w:hAnsi="Times New Roman" w:cs="Times New Roman"/>
          <w:sz w:val="26"/>
          <w:szCs w:val="26"/>
        </w:rPr>
        <w:t>8</w:t>
      </w:r>
      <w:r w:rsidRPr="00B2246A">
        <w:rPr>
          <w:rFonts w:ascii="Times New Roman" w:hAnsi="Times New Roman" w:cs="Times New Roman"/>
          <w:sz w:val="26"/>
          <w:szCs w:val="26"/>
        </w:rPr>
        <w:t xml:space="preserve">.7. Уточненный </w:t>
      </w:r>
      <w:hyperlink w:anchor="P2772">
        <w:r w:rsidRPr="00B2246A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B2246A">
        <w:rPr>
          <w:rFonts w:ascii="Times New Roman" w:hAnsi="Times New Roman" w:cs="Times New Roman"/>
          <w:sz w:val="26"/>
          <w:szCs w:val="26"/>
        </w:rPr>
        <w:t xml:space="preserve"> о ходе реализации муниципальной программы формируется и направляется в Отдел в течение 2 рабочих дней со дня поступления уточненных данных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2246A">
        <w:rPr>
          <w:rFonts w:ascii="Times New Roman" w:hAnsi="Times New Roman" w:cs="Times New Roman"/>
          <w:sz w:val="26"/>
          <w:szCs w:val="26"/>
        </w:rPr>
        <w:t xml:space="preserve"> к настоящему Порядку с указанием оснований (ссылкой на официальный документ) такого уточнения (актуализации), но не позднее 3 апреля года, следующего </w:t>
      </w:r>
      <w:proofErr w:type="gramStart"/>
      <w:r w:rsidRPr="00B2246A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отчетным </w:t>
      </w:r>
      <w:r w:rsidRPr="00B2246A">
        <w:rPr>
          <w:rFonts w:ascii="Times New Roman" w:hAnsi="Times New Roman" w:cs="Times New Roman"/>
          <w:sz w:val="26"/>
          <w:szCs w:val="26"/>
        </w:rPr>
        <w:t>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 w:rsidR="000249A1">
        <w:rPr>
          <w:rFonts w:ascii="Times New Roman" w:hAnsi="Times New Roman" w:cs="Times New Roman"/>
          <w:sz w:val="26"/>
          <w:szCs w:val="26"/>
        </w:rPr>
        <w:t>9</w:t>
      </w:r>
      <w:r w:rsidRPr="00B2246A">
        <w:rPr>
          <w:rFonts w:ascii="Times New Roman" w:hAnsi="Times New Roman" w:cs="Times New Roman"/>
          <w:sz w:val="26"/>
          <w:szCs w:val="26"/>
        </w:rPr>
        <w:t>. Аналитическая обработка результатов мониторинга реализации муниципальных программ (комплексных программ) по итогам отчетного года.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7.</w:t>
      </w:r>
      <w:r w:rsidR="000249A1">
        <w:rPr>
          <w:rFonts w:ascii="Times New Roman" w:hAnsi="Times New Roman" w:cs="Times New Roman"/>
          <w:sz w:val="26"/>
          <w:szCs w:val="26"/>
        </w:rPr>
        <w:t>9</w:t>
      </w:r>
      <w:r w:rsidRPr="00B2246A">
        <w:rPr>
          <w:rFonts w:ascii="Times New Roman" w:hAnsi="Times New Roman" w:cs="Times New Roman"/>
          <w:sz w:val="26"/>
          <w:szCs w:val="26"/>
        </w:rPr>
        <w:t xml:space="preserve">.1. Отдел в срок до 15 марта года, следующего за </w:t>
      </w:r>
      <w:proofErr w:type="gramStart"/>
      <w:r w:rsidRPr="00B2246A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B2246A">
        <w:rPr>
          <w:rFonts w:ascii="Times New Roman" w:hAnsi="Times New Roman" w:cs="Times New Roman"/>
          <w:sz w:val="26"/>
          <w:szCs w:val="26"/>
        </w:rPr>
        <w:t>: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обеспечивает рассмотрение данных годовых отчетов;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437"/>
      <w:bookmarkEnd w:id="14"/>
      <w:r w:rsidRPr="00B2246A">
        <w:rPr>
          <w:rFonts w:ascii="Times New Roman" w:hAnsi="Times New Roman" w:cs="Times New Roman"/>
          <w:sz w:val="26"/>
          <w:szCs w:val="26"/>
        </w:rPr>
        <w:t>при наличии замечаний предлагает доработать годовой отчет и (или) направляет ответственному исполнителю запрос о представлении недостающей информации.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 xml:space="preserve">Ответственный исполнитель устраняет замечания в годовом отчете, формирует уточненный отчет и (или) представляет информацию по запросу, указанному </w:t>
      </w:r>
      <w:hyperlink w:anchor="P437">
        <w:r w:rsidRPr="00B2246A">
          <w:rPr>
            <w:rFonts w:ascii="Times New Roman" w:hAnsi="Times New Roman" w:cs="Times New Roman"/>
            <w:sz w:val="26"/>
            <w:szCs w:val="26"/>
          </w:rPr>
          <w:t>абзаце третьем</w:t>
        </w:r>
      </w:hyperlink>
      <w:r w:rsidRPr="00B2246A">
        <w:rPr>
          <w:rFonts w:ascii="Times New Roman" w:hAnsi="Times New Roman" w:cs="Times New Roman"/>
          <w:sz w:val="26"/>
          <w:szCs w:val="26"/>
        </w:rPr>
        <w:t xml:space="preserve"> настоящего пункта, в срок не более трех рабочих дней со дня поступления годового отчета на доработку и (или) получения запроса.</w:t>
      </w:r>
    </w:p>
    <w:p w:rsidR="00D9380D" w:rsidRPr="00B2246A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439"/>
      <w:bookmarkEnd w:id="15"/>
      <w:r>
        <w:rPr>
          <w:rFonts w:ascii="Times New Roman" w:hAnsi="Times New Roman" w:cs="Times New Roman"/>
          <w:sz w:val="26"/>
          <w:szCs w:val="26"/>
        </w:rPr>
        <w:t>7.9</w:t>
      </w:r>
      <w:r w:rsidR="00D9380D" w:rsidRPr="00B2246A">
        <w:rPr>
          <w:rFonts w:ascii="Times New Roman" w:hAnsi="Times New Roman" w:cs="Times New Roman"/>
          <w:sz w:val="26"/>
          <w:szCs w:val="26"/>
        </w:rPr>
        <w:t>.2. Отдел на основании годовых отчетов: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 xml:space="preserve">осуществляет подготовку Сводного годового доклада о ходе реализации и об оценке эффективности муниципальных программ </w:t>
      </w:r>
      <w:proofErr w:type="spellStart"/>
      <w:r w:rsidRPr="00B2246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2246A">
        <w:rPr>
          <w:rFonts w:ascii="Times New Roman" w:hAnsi="Times New Roman" w:cs="Times New Roman"/>
          <w:sz w:val="26"/>
          <w:szCs w:val="26"/>
        </w:rPr>
        <w:t xml:space="preserve"> муниципального округа за отчетный год (далее - Сводный годовой доклад о ходе реализации и об оценке эффективности муниципальных программ).</w:t>
      </w:r>
    </w:p>
    <w:p w:rsidR="00D9380D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7.9</w:t>
      </w:r>
      <w:r w:rsidR="00D9380D" w:rsidRPr="00B2246A">
        <w:rPr>
          <w:rFonts w:ascii="Times New Roman" w:hAnsi="Times New Roman" w:cs="Times New Roman"/>
          <w:sz w:val="26"/>
          <w:szCs w:val="26"/>
        </w:rPr>
        <w:t>.3. Сводный годовой доклад о ходе реализации и об оценке эффективности муниципальных программ содержит:</w:t>
      </w:r>
    </w:p>
    <w:p w:rsidR="00D9380D" w:rsidRPr="00623E1C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E1C">
        <w:rPr>
          <w:rFonts w:ascii="Times New Roman" w:hAnsi="Times New Roman" w:cs="Times New Roman"/>
          <w:sz w:val="26"/>
          <w:szCs w:val="26"/>
        </w:rPr>
        <w:t>а) сведения об оценке эффективности муниципальных программ (комплексных программ) в отчетном году, в том числе налоговых расходов (при наличии);</w:t>
      </w:r>
    </w:p>
    <w:p w:rsidR="00D9380D" w:rsidRPr="00623E1C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E1C">
        <w:rPr>
          <w:rFonts w:ascii="Times New Roman" w:hAnsi="Times New Roman" w:cs="Times New Roman"/>
          <w:sz w:val="26"/>
          <w:szCs w:val="26"/>
        </w:rPr>
        <w:t>б) сведения о плановых и фактических значениях показателей муниципальных программ (комплексных программ) в отчетном году;</w:t>
      </w:r>
    </w:p>
    <w:p w:rsidR="00D9380D" w:rsidRPr="00623E1C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E1C">
        <w:rPr>
          <w:rFonts w:ascii="Times New Roman" w:hAnsi="Times New Roman" w:cs="Times New Roman"/>
          <w:sz w:val="26"/>
          <w:szCs w:val="26"/>
        </w:rPr>
        <w:t>в) сведения об объеме использованных на реализацию муниципальных программ (комплексных программ) бюджетных средств и внебюджетных источников (краткие сведения) в отчетном году;</w:t>
      </w:r>
    </w:p>
    <w:p w:rsidR="00D9380D" w:rsidRPr="00623E1C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E1C">
        <w:rPr>
          <w:rFonts w:ascii="Times New Roman" w:hAnsi="Times New Roman" w:cs="Times New Roman"/>
          <w:sz w:val="26"/>
          <w:szCs w:val="26"/>
        </w:rPr>
        <w:t xml:space="preserve">г) общие выводы о реализации муниципальных программ (комплексных </w:t>
      </w:r>
      <w:r w:rsidRPr="00623E1C">
        <w:rPr>
          <w:rFonts w:ascii="Times New Roman" w:hAnsi="Times New Roman" w:cs="Times New Roman"/>
          <w:sz w:val="26"/>
          <w:szCs w:val="26"/>
        </w:rPr>
        <w:lastRenderedPageBreak/>
        <w:t>программ) за отчетный год, в том числе предложения об изменении форм и методов управления реализацией программ, и (или) досрочном прекращении реализации структурных элементов или данных программ в целом, а также о начале реализации новых структурных элементов (при необходимости).</w:t>
      </w:r>
    </w:p>
    <w:p w:rsidR="00D9380D" w:rsidRPr="00B2246A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7.9</w:t>
      </w:r>
      <w:r w:rsidR="00D9380D" w:rsidRPr="00B2246A">
        <w:rPr>
          <w:rFonts w:ascii="Times New Roman" w:hAnsi="Times New Roman" w:cs="Times New Roman"/>
          <w:sz w:val="26"/>
          <w:szCs w:val="26"/>
        </w:rPr>
        <w:t>.4. Финансовое управление администрации округа представляет в Отдел информацию, необходимую для подготовки Сводного годового доклада о ходе реализации и об оценке эффективности муниципальных программ: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449"/>
      <w:bookmarkEnd w:id="16"/>
      <w:proofErr w:type="gramStart"/>
      <w:r w:rsidRPr="00B2246A">
        <w:rPr>
          <w:rFonts w:ascii="Times New Roman" w:hAnsi="Times New Roman" w:cs="Times New Roman"/>
          <w:sz w:val="26"/>
          <w:szCs w:val="26"/>
        </w:rPr>
        <w:t>1) в срок до 1 марта года, следующего за отчетным, - в части финансового обеспечения муниципальных программ (комплексных программ) за счет средств бюджета округа в разрезе муниципальных программ (комплексных программ), их структурных элементов:</w:t>
      </w:r>
      <w:proofErr w:type="gramEnd"/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сведения об объеме бюджетных ассигнований, предусмотренных на отчетный год на реализацию муниципальных программ (комплексных программ) решением Представительного Собрания округа о бюджете округа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2246A">
        <w:rPr>
          <w:rFonts w:ascii="Times New Roman" w:hAnsi="Times New Roman" w:cs="Times New Roman"/>
          <w:sz w:val="26"/>
          <w:szCs w:val="26"/>
        </w:rPr>
        <w:t xml:space="preserve"> и сводной бюджетной росписью бюджета округа;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>сведения о кассовом исполнении за отчетный год;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452"/>
      <w:bookmarkEnd w:id="17"/>
      <w:proofErr w:type="gramStart"/>
      <w:r w:rsidRPr="00B2246A">
        <w:rPr>
          <w:rFonts w:ascii="Times New Roman" w:hAnsi="Times New Roman" w:cs="Times New Roman"/>
          <w:sz w:val="26"/>
          <w:szCs w:val="26"/>
        </w:rPr>
        <w:t>2) в срок до 1 апреля года, следующего за отчетным, - в части сведений о результатах оценки эффективности налоговых расходов по муниципальным программам (комплексным программам).</w:t>
      </w:r>
      <w:proofErr w:type="gramEnd"/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 xml:space="preserve">Информация, указанная в </w:t>
      </w:r>
      <w:hyperlink w:anchor="P449">
        <w:r w:rsidRPr="00B2246A">
          <w:rPr>
            <w:rFonts w:ascii="Times New Roman" w:hAnsi="Times New Roman" w:cs="Times New Roman"/>
            <w:sz w:val="26"/>
            <w:szCs w:val="26"/>
          </w:rPr>
          <w:t>подпункте 1</w:t>
        </w:r>
      </w:hyperlink>
      <w:r w:rsidRPr="00B2246A">
        <w:rPr>
          <w:rFonts w:ascii="Times New Roman" w:hAnsi="Times New Roman" w:cs="Times New Roman"/>
          <w:sz w:val="26"/>
          <w:szCs w:val="26"/>
        </w:rPr>
        <w:t xml:space="preserve"> настоящего пункта, формируется по состоянию на 31 декабря отчетного года.</w:t>
      </w:r>
    </w:p>
    <w:p w:rsidR="00D9380D" w:rsidRPr="00B2246A" w:rsidRDefault="00D9380D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46A">
        <w:rPr>
          <w:rFonts w:ascii="Times New Roman" w:hAnsi="Times New Roman" w:cs="Times New Roman"/>
          <w:sz w:val="26"/>
          <w:szCs w:val="26"/>
        </w:rPr>
        <w:t xml:space="preserve">Информация, указанная в </w:t>
      </w:r>
      <w:hyperlink w:anchor="P452">
        <w:r w:rsidRPr="00B2246A">
          <w:rPr>
            <w:rFonts w:ascii="Times New Roman" w:hAnsi="Times New Roman" w:cs="Times New Roman"/>
            <w:sz w:val="26"/>
            <w:szCs w:val="26"/>
          </w:rPr>
          <w:t>подпункте 2</w:t>
        </w:r>
      </w:hyperlink>
      <w:r w:rsidRPr="00B2246A">
        <w:rPr>
          <w:rFonts w:ascii="Times New Roman" w:hAnsi="Times New Roman" w:cs="Times New Roman"/>
          <w:sz w:val="26"/>
          <w:szCs w:val="26"/>
        </w:rPr>
        <w:t xml:space="preserve"> настоящего пункта, формируется на основании информации, представленной ответственными исполнителями.</w:t>
      </w:r>
    </w:p>
    <w:p w:rsidR="00D9380D" w:rsidRPr="00550ECD" w:rsidRDefault="000249A1" w:rsidP="00D938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41"/>
      <w:bookmarkEnd w:id="13"/>
      <w:r>
        <w:rPr>
          <w:rFonts w:ascii="Times New Roman" w:hAnsi="Times New Roman" w:cs="Times New Roman"/>
          <w:sz w:val="26"/>
          <w:szCs w:val="26"/>
        </w:rPr>
        <w:t>7.9</w:t>
      </w:r>
      <w:r w:rsidR="00D9380D" w:rsidRPr="00550ECD">
        <w:rPr>
          <w:rFonts w:ascii="Times New Roman" w:hAnsi="Times New Roman" w:cs="Times New Roman"/>
          <w:sz w:val="26"/>
          <w:szCs w:val="26"/>
        </w:rPr>
        <w:t xml:space="preserve">.5. Годовой отчет и Сводный годовой доклад о ходе реализации и об оценке эффективности муниципальных программ подлежат размещению на официальном сайте округа. </w:t>
      </w:r>
    </w:p>
    <w:p w:rsidR="00D9380D" w:rsidRPr="00550ECD" w:rsidRDefault="000249A1" w:rsidP="00D9380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7.9</w:t>
      </w:r>
      <w:r w:rsidR="00D9380D" w:rsidRPr="00550ECD">
        <w:rPr>
          <w:rFonts w:ascii="Times New Roman" w:hAnsi="Times New Roman" w:cs="Times New Roman"/>
          <w:sz w:val="26"/>
          <w:szCs w:val="26"/>
        </w:rPr>
        <w:t xml:space="preserve">.6. </w:t>
      </w:r>
      <w:r w:rsidR="00D9380D" w:rsidRPr="00550ECD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оценки эффективности Программы администрация </w:t>
      </w:r>
      <w:proofErr w:type="spellStart"/>
      <w:r w:rsidR="00D9380D" w:rsidRPr="00550ECD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="00D9380D" w:rsidRPr="00550EC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proofErr w:type="gramStart"/>
      <w:r w:rsidR="00D9380D" w:rsidRPr="00550ECD">
        <w:rPr>
          <w:rFonts w:ascii="Times New Roman" w:hAnsi="Times New Roman" w:cs="Times New Roman"/>
          <w:color w:val="000000"/>
          <w:sz w:val="26"/>
          <w:szCs w:val="26"/>
        </w:rPr>
        <w:t>может принять решение о сокращении на очередной финансовый год и плановый период бюджетных ассигнований на реализацию Программы или о досрочном прекращении реализации Программы в целом или ее структурных элементов начиная</w:t>
      </w:r>
      <w:proofErr w:type="gramEnd"/>
      <w:r w:rsidR="00D9380D" w:rsidRPr="00550ECD">
        <w:rPr>
          <w:rFonts w:ascii="Times New Roman" w:hAnsi="Times New Roman" w:cs="Times New Roman"/>
          <w:color w:val="000000"/>
          <w:sz w:val="26"/>
          <w:szCs w:val="26"/>
        </w:rPr>
        <w:t xml:space="preserve"> с очередного финансового года.</w:t>
      </w:r>
    </w:p>
    <w:p w:rsidR="00D9380D" w:rsidRDefault="00D9380D" w:rsidP="00D9380D">
      <w:pPr>
        <w:rPr>
          <w:rFonts w:ascii="Times New Roman" w:hAnsi="Times New Roman" w:cs="Times New Roman"/>
        </w:rPr>
      </w:pPr>
      <w:r w:rsidRPr="00550EC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досрочного прекращения реализации Программы ответственный исполнитель представляет в финансовое управление администрации округа и Отдел годовой отчет в 2-месячный срок </w:t>
      </w:r>
      <w:proofErr w:type="gramStart"/>
      <w:r w:rsidRPr="00550ECD">
        <w:rPr>
          <w:rFonts w:ascii="Times New Roman" w:hAnsi="Times New Roman" w:cs="Times New Roman"/>
          <w:color w:val="000000"/>
          <w:sz w:val="26"/>
          <w:szCs w:val="26"/>
        </w:rPr>
        <w:t>с даты</w:t>
      </w:r>
      <w:proofErr w:type="gramEnd"/>
      <w:r w:rsidRPr="00550ECD">
        <w:rPr>
          <w:rFonts w:ascii="Times New Roman" w:hAnsi="Times New Roman" w:cs="Times New Roman"/>
          <w:color w:val="000000"/>
          <w:sz w:val="26"/>
          <w:szCs w:val="26"/>
        </w:rPr>
        <w:t xml:space="preserve"> досрочного прекращения реализации Программ</w:t>
      </w:r>
      <w:r>
        <w:rPr>
          <w:rFonts w:ascii="Times New Roman" w:hAnsi="Times New Roman" w:cs="Times New Roman"/>
        </w:rPr>
        <w:t>»</w:t>
      </w:r>
      <w:r w:rsidR="000249A1">
        <w:rPr>
          <w:rFonts w:ascii="Times New Roman" w:hAnsi="Times New Roman" w:cs="Times New Roman"/>
        </w:rPr>
        <w:t>.</w:t>
      </w:r>
    </w:p>
    <w:p w:rsidR="00D9380D" w:rsidRDefault="00D9380D" w:rsidP="00D938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Сноску «&lt;7&gt;» в приложении 1 к Порядку изложить в следующей редакции:</w:t>
      </w:r>
    </w:p>
    <w:p w:rsidR="00D9380D" w:rsidRPr="008B02DB" w:rsidRDefault="00D9380D" w:rsidP="00D938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«&lt;7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&gt; </w:t>
      </w:r>
      <w:r w:rsidRPr="008B02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У</w:t>
      </w:r>
      <w:proofErr w:type="gramEnd"/>
      <w:r w:rsidRPr="008B02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казываются наименования целевых показателей национальных целей в соответствии с </w:t>
      </w:r>
      <w:hyperlink r:id="rId6" w:anchor="/document/408992634/entry/0" w:history="1">
        <w:r w:rsidRPr="008B02D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Указом</w:t>
        </w:r>
      </w:hyperlink>
      <w:r w:rsidRPr="008B02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 Президента Российской Федерации от 7 мая 2024 года N 309 "О национальных целях развития Российской Федерации на период до 2030 года и на перспективу до 2036 года", вклад в достижение которых обеспечивает показатель государственной программы (комплексной программы), с обозначением принадлежности показателей к национальным целям в виде индексов: 1 - "Сохранение </w:t>
      </w:r>
      <w:proofErr w:type="gramStart"/>
      <w:r w:rsidRPr="008B02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населения, укрепление здоровья и повышение благополучия людей, поддержка семьи", 2 - "Реализация потенциала каждого человека, развитие его талантов, воспитание патриотичной и социально ответственной личности", 3 - "Комфортная и безопасная среда для жизни", 4 - "Экологическое благополучие", 5 - "Устойчивая и динамичная экономика", 6 - </w:t>
      </w:r>
      <w:r w:rsidRPr="008B02D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lastRenderedPageBreak/>
        <w:t>"Технологическое лидерство", 7 - "Цифровая трансформация государственного и муниципального управления, экономики и социальной сферы" (пример: "1 - суммарный коэффициент рождаемости").</w:t>
      </w:r>
      <w:proofErr w:type="gramEnd"/>
    </w:p>
    <w:bookmarkEnd w:id="18"/>
    <w:p w:rsidR="00D9380D" w:rsidRPr="00424894" w:rsidRDefault="000249A1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4.</w:t>
      </w:r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Приложения 6,7 изложить в новой редакции </w:t>
      </w:r>
      <w:proofErr w:type="gramStart"/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>согласно приложения</w:t>
      </w:r>
      <w:proofErr w:type="gramEnd"/>
      <w:r w:rsidR="00D9380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1 к настоящему постановлению.</w:t>
      </w:r>
    </w:p>
    <w:p w:rsidR="00D9380D" w:rsidRDefault="00D9380D" w:rsidP="00D9380D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249A1">
        <w:rPr>
          <w:rFonts w:ascii="Times New Roman" w:eastAsia="Times New Roman" w:hAnsi="Times New Roman" w:cs="Times New Roman"/>
          <w:sz w:val="26"/>
          <w:szCs w:val="26"/>
          <w:lang w:bidi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Настоящее постановление вступает в силу </w:t>
      </w:r>
      <w:r w:rsidR="000249A1">
        <w:rPr>
          <w:rFonts w:ascii="Times New Roman" w:eastAsia="Times New Roman" w:hAnsi="Times New Roman" w:cs="Times New Roman"/>
          <w:sz w:val="26"/>
          <w:szCs w:val="26"/>
          <w:lang w:bidi="ru-RU"/>
        </w:rPr>
        <w:t>после его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официального опубликования.</w:t>
      </w:r>
    </w:p>
    <w:p w:rsidR="00D9380D" w:rsidRDefault="00D9380D" w:rsidP="00D9380D">
      <w:pPr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D9380D" w:rsidRDefault="00D9380D" w:rsidP="00D9380D">
      <w:pPr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D9380D" w:rsidRDefault="00D9380D" w:rsidP="00D9380D">
      <w:pPr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D9380D" w:rsidRDefault="00D9380D" w:rsidP="000249A1">
      <w:pPr>
        <w:tabs>
          <w:tab w:val="left" w:pos="7938"/>
        </w:tabs>
        <w:ind w:firstLine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Глава округа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И.В. Быков</w:t>
      </w:r>
    </w:p>
    <w:p w:rsidR="00D9380D" w:rsidRDefault="00D9380D" w:rsidP="00D9380D">
      <w:pPr>
        <w:tabs>
          <w:tab w:val="left" w:pos="7938"/>
        </w:tabs>
        <w:ind w:firstLine="0"/>
        <w:rPr>
          <w:rFonts w:ascii="Times New Roman" w:eastAsia="Times New Roman" w:hAnsi="Times New Roman" w:cs="Times New Roman"/>
          <w:sz w:val="26"/>
          <w:szCs w:val="26"/>
          <w:lang w:bidi="ru-RU"/>
        </w:rPr>
        <w:sectPr w:rsidR="00D9380D" w:rsidSect="000249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80D" w:rsidRDefault="00D9380D" w:rsidP="00D9380D">
      <w:pPr>
        <w:tabs>
          <w:tab w:val="left" w:pos="7938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 xml:space="preserve">Приложение 1 к постановлению </w:t>
      </w:r>
    </w:p>
    <w:p w:rsidR="00D9380D" w:rsidRDefault="00D9380D" w:rsidP="00D9380D">
      <w:pPr>
        <w:tabs>
          <w:tab w:val="left" w:pos="7938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администрации округа</w:t>
      </w:r>
    </w:p>
    <w:p w:rsidR="00D9380D" w:rsidRPr="00D70F99" w:rsidRDefault="00D9380D" w:rsidP="00D9380D">
      <w:pPr>
        <w:tabs>
          <w:tab w:val="left" w:pos="7938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12AC1"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</w:t>
      </w:r>
    </w:p>
    <w:p w:rsidR="00D9380D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</w:p>
    <w:p w:rsidR="00D9380D" w:rsidRPr="00212AC1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  <w:r>
        <w:rPr>
          <w:rFonts w:ascii="Times New Roman" w:hAnsi="Times New Roman" w:cs="Times New Roman"/>
          <w:color w:val="22272F"/>
          <w:sz w:val="21"/>
          <w:szCs w:val="21"/>
        </w:rPr>
        <w:t>Приложение 6 к Порядку</w:t>
      </w:r>
    </w:p>
    <w:p w:rsidR="00D9380D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</w:p>
    <w:p w:rsidR="00D9380D" w:rsidRPr="00212AC1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  <w:r w:rsidRPr="00212AC1">
        <w:rPr>
          <w:rFonts w:ascii="Times New Roman" w:hAnsi="Times New Roman" w:cs="Times New Roman"/>
          <w:color w:val="22272F"/>
          <w:sz w:val="21"/>
          <w:szCs w:val="21"/>
        </w:rPr>
        <w:t>Форма</w:t>
      </w:r>
    </w:p>
    <w:p w:rsidR="00D9380D" w:rsidRPr="00212AC1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  <w:r w:rsidRPr="00212AC1">
        <w:rPr>
          <w:rFonts w:ascii="Times New Roman" w:hAnsi="Times New Roman" w:cs="Times New Roman"/>
          <w:color w:val="22272F"/>
          <w:sz w:val="21"/>
          <w:szCs w:val="21"/>
        </w:rPr>
        <w:t xml:space="preserve">                                                                УТВЕРЖДАЮ</w:t>
      </w:r>
    </w:p>
    <w:p w:rsidR="00D9380D" w:rsidRPr="00212AC1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  <w:r w:rsidRPr="00212AC1">
        <w:rPr>
          <w:rFonts w:ascii="Times New Roman" w:hAnsi="Times New Roman" w:cs="Times New Roman"/>
          <w:color w:val="22272F"/>
          <w:sz w:val="21"/>
          <w:szCs w:val="21"/>
        </w:rPr>
        <w:t xml:space="preserve">                           ____________ _______________ _________ _______</w:t>
      </w:r>
    </w:p>
    <w:p w:rsidR="00D9380D" w:rsidRPr="00212AC1" w:rsidRDefault="00D9380D" w:rsidP="00D9380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1"/>
          <w:szCs w:val="21"/>
        </w:rPr>
      </w:pPr>
      <w:r w:rsidRPr="00212AC1">
        <w:rPr>
          <w:rFonts w:ascii="Times New Roman" w:hAnsi="Times New Roman" w:cs="Times New Roman"/>
          <w:color w:val="22272F"/>
          <w:sz w:val="21"/>
          <w:szCs w:val="21"/>
        </w:rPr>
        <w:t xml:space="preserve">                            (должность)     (Ф.И.О.)     (подпись) (дата)</w:t>
      </w:r>
    </w:p>
    <w:p w:rsidR="00D9380D" w:rsidRPr="00212AC1" w:rsidRDefault="00D9380D" w:rsidP="00D938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Отчет</w:t>
      </w:r>
    </w:p>
    <w:p w:rsidR="00D9380D" w:rsidRPr="00212AC1" w:rsidRDefault="00D9380D" w:rsidP="00D938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о ходе реализации комплекса процессных мероприятий</w:t>
      </w:r>
    </w:p>
    <w:p w:rsidR="00D9380D" w:rsidRPr="00212AC1" w:rsidRDefault="00D9380D" w:rsidP="00D938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  <w:vertAlign w:val="superscript"/>
        </w:rPr>
      </w:pP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"_______________________________" </w:t>
      </w: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  <w:vertAlign w:val="superscript"/>
        </w:rPr>
        <w:t>&lt;53&gt;</w:t>
      </w:r>
    </w:p>
    <w:p w:rsidR="00D9380D" w:rsidRPr="00212AC1" w:rsidRDefault="00D9380D" w:rsidP="00D9380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  <w:vertAlign w:val="superscript"/>
        </w:rPr>
      </w:pP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за _______ </w:t>
      </w: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  <w:vertAlign w:val="superscript"/>
        </w:rPr>
        <w:t>&lt;54&gt;</w:t>
      </w:r>
    </w:p>
    <w:p w:rsidR="00D9380D" w:rsidRPr="00212AC1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              </w:t>
      </w: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1. Сведения о достижении показателей комплекса</w:t>
      </w:r>
    </w:p>
    <w:p w:rsidR="00D9380D" w:rsidRPr="00212AC1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                        процессных мероприятий</w:t>
      </w:r>
      <w:r w:rsidRPr="00212AC1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</w:t>
      </w: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  <w:vertAlign w:val="superscript"/>
        </w:rPr>
        <w:t>&lt;55&gt;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2038"/>
        <w:gridCol w:w="1152"/>
        <w:gridCol w:w="1353"/>
        <w:gridCol w:w="1413"/>
        <w:gridCol w:w="2344"/>
        <w:gridCol w:w="1778"/>
        <w:gridCol w:w="4459"/>
      </w:tblGrid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2C7C48" w:rsidRDefault="00D9380D" w:rsidP="000249A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212A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2C7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Pr="002C7C48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vertAlign w:val="superscript"/>
              </w:rPr>
              <w:t>&lt;56&gt;</w:t>
            </w:r>
          </w:p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Единица измерения (по </w:t>
            </w:r>
            <w:hyperlink r:id="rId7" w:anchor="/document/179222/entry/0" w:history="1">
              <w:r>
                <w:rPr>
                  <w:rStyle w:val="a3"/>
                  <w:color w:val="3272C0"/>
                </w:rPr>
                <w:t>ОКЕИ</w:t>
              </w:r>
            </w:hyperlink>
            <w: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Базовое значение</w:t>
            </w:r>
            <w:r>
              <w:rPr>
                <w:rStyle w:val="s10"/>
                <w:b/>
                <w:bCs/>
                <w:color w:val="22272F"/>
                <w:vertAlign w:val="superscript"/>
              </w:rPr>
              <w:t>&lt;57</w:t>
            </w:r>
            <w:r w:rsidRPr="002C7C48">
              <w:rPr>
                <w:rStyle w:val="s10"/>
                <w:b/>
                <w:bCs/>
                <w:color w:val="22272F"/>
                <w:vertAlign w:val="superscript"/>
              </w:rPr>
              <w:t>&gt;</w:t>
            </w:r>
            <w: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Плановое значение </w:t>
            </w:r>
            <w:r>
              <w:rPr>
                <w:rStyle w:val="s10"/>
                <w:b/>
                <w:bCs/>
                <w:color w:val="22272F"/>
                <w:vertAlign w:val="superscript"/>
              </w:rPr>
              <w:t>&lt;58</w:t>
            </w:r>
            <w:r w:rsidRPr="002C7C48">
              <w:rPr>
                <w:rStyle w:val="s10"/>
                <w:b/>
                <w:bCs/>
                <w:color w:val="22272F"/>
                <w:vertAlign w:val="superscript"/>
              </w:rPr>
              <w:t>&gt;</w:t>
            </w:r>
            <w: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Фактическое значение на конец отчетного года </w:t>
            </w:r>
            <w:r>
              <w:rPr>
                <w:rStyle w:val="s10"/>
                <w:b/>
                <w:bCs/>
                <w:color w:val="22272F"/>
                <w:vertAlign w:val="superscript"/>
              </w:rPr>
              <w:t>&lt;59</w:t>
            </w:r>
            <w:r w:rsidRPr="002C7C48">
              <w:rPr>
                <w:rStyle w:val="s10"/>
                <w:b/>
                <w:bCs/>
                <w:color w:val="22272F"/>
                <w:vertAlign w:val="superscript"/>
              </w:rPr>
              <w:t>&gt;</w:t>
            </w:r>
            <w: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Процент исполнения, %</w:t>
            </w:r>
            <w:r>
              <w:rPr>
                <w:rStyle w:val="s10"/>
                <w:b/>
                <w:bCs/>
                <w:color w:val="22272F"/>
                <w:vertAlign w:val="superscript"/>
              </w:rPr>
              <w:t>&lt;60</w:t>
            </w:r>
            <w:r w:rsidRPr="002C7C48">
              <w:rPr>
                <w:rStyle w:val="s10"/>
                <w:b/>
                <w:bCs/>
                <w:color w:val="22272F"/>
                <w:vertAlign w:val="superscript"/>
              </w:rPr>
              <w:t>&gt;</w:t>
            </w:r>
            <w:r>
              <w:t>  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Комментарий</w:t>
            </w:r>
            <w:r>
              <w:rPr>
                <w:rStyle w:val="s10"/>
                <w:b/>
                <w:bCs/>
                <w:color w:val="22272F"/>
                <w:vertAlign w:val="superscript"/>
              </w:rPr>
              <w:t>&lt;61</w:t>
            </w:r>
            <w:r w:rsidRPr="002C7C48">
              <w:rPr>
                <w:rStyle w:val="s10"/>
                <w:b/>
                <w:bCs/>
                <w:color w:val="22272F"/>
                <w:vertAlign w:val="superscript"/>
              </w:rPr>
              <w:t>&gt;</w:t>
            </w:r>
            <w:r>
              <w:t>  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14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Задача "Наименование"</w:t>
            </w:r>
          </w:p>
        </w:tc>
      </w:tr>
      <w:tr w:rsidR="00D9380D" w:rsidTr="000249A1">
        <w:trPr>
          <w:trHeight w:val="23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1.1.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1.N.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14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Задача "Наименование"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2.1.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2.N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:rsidR="00D9380D" w:rsidRDefault="00D9380D" w:rsidP="00D9380D">
      <w:pPr>
        <w:tabs>
          <w:tab w:val="left" w:pos="7938"/>
        </w:tabs>
        <w:ind w:firstLine="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D9380D" w:rsidRPr="000C0116" w:rsidRDefault="00D9380D" w:rsidP="00D9380D">
      <w:pPr>
        <w:pStyle w:val="HTML"/>
        <w:shd w:val="clear" w:color="auto" w:fill="FFFFFF"/>
        <w:jc w:val="both"/>
        <w:rPr>
          <w:color w:val="22272F"/>
          <w:sz w:val="21"/>
          <w:szCs w:val="21"/>
          <w:vertAlign w:val="superscript"/>
        </w:rPr>
      </w:pPr>
    </w:p>
    <w:p w:rsidR="00D9380D" w:rsidRPr="002C7C48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2C7C48">
        <w:rPr>
          <w:rStyle w:val="s10"/>
          <w:rFonts w:ascii="Times New Roman" w:hAnsi="Times New Roman" w:cs="Times New Roman"/>
          <w:bCs/>
          <w:color w:val="22272F"/>
        </w:rPr>
        <w:t>&lt;53</w:t>
      </w:r>
      <w:proofErr w:type="gramStart"/>
      <w:r w:rsidRPr="002C7C48">
        <w:rPr>
          <w:rStyle w:val="s10"/>
          <w:rFonts w:ascii="Times New Roman" w:hAnsi="Times New Roman" w:cs="Times New Roman"/>
          <w:bCs/>
          <w:color w:val="22272F"/>
        </w:rPr>
        <w:t>&gt; У</w:t>
      </w:r>
      <w:proofErr w:type="gramEnd"/>
      <w:r w:rsidRPr="002C7C48">
        <w:rPr>
          <w:rStyle w:val="s10"/>
          <w:rFonts w:ascii="Times New Roman" w:hAnsi="Times New Roman" w:cs="Times New Roman"/>
          <w:bCs/>
          <w:color w:val="22272F"/>
        </w:rPr>
        <w:t>казывается наименование комплекса процессных мероприятий.</w:t>
      </w:r>
    </w:p>
    <w:p w:rsidR="00D9380D" w:rsidRPr="002C7C48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2C7C48">
        <w:rPr>
          <w:rStyle w:val="s10"/>
          <w:rFonts w:ascii="Times New Roman" w:hAnsi="Times New Roman" w:cs="Times New Roman"/>
          <w:bCs/>
          <w:color w:val="22272F"/>
        </w:rPr>
        <w:lastRenderedPageBreak/>
        <w:t>&lt;54&gt; Указывается отчетный перио</w:t>
      </w:r>
      <w:proofErr w:type="gramStart"/>
      <w:r w:rsidRPr="002C7C48">
        <w:rPr>
          <w:rStyle w:val="s10"/>
          <w:rFonts w:ascii="Times New Roman" w:hAnsi="Times New Roman" w:cs="Times New Roman"/>
          <w:bCs/>
          <w:color w:val="22272F"/>
        </w:rPr>
        <w:t>д(</w:t>
      </w:r>
      <w:proofErr w:type="gramEnd"/>
      <w:r w:rsidRPr="002C7C48">
        <w:rPr>
          <w:rStyle w:val="s10"/>
          <w:rFonts w:ascii="Times New Roman" w:hAnsi="Times New Roman" w:cs="Times New Roman"/>
          <w:bCs/>
          <w:color w:val="22272F"/>
        </w:rPr>
        <w:t>например, за «2025 год»)</w:t>
      </w:r>
    </w:p>
    <w:p w:rsidR="00D9380D" w:rsidRPr="002C7C48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2C7C48">
        <w:rPr>
          <w:rStyle w:val="s10"/>
          <w:rFonts w:ascii="Times New Roman" w:hAnsi="Times New Roman" w:cs="Times New Roman"/>
          <w:bCs/>
          <w:color w:val="22272F"/>
        </w:rPr>
        <w:t>&lt;55</w:t>
      </w:r>
      <w:proofErr w:type="gramStart"/>
      <w:r w:rsidRPr="002C7C48">
        <w:rPr>
          <w:rStyle w:val="s10"/>
          <w:rFonts w:ascii="Times New Roman" w:hAnsi="Times New Roman" w:cs="Times New Roman"/>
          <w:bCs/>
          <w:color w:val="22272F"/>
        </w:rPr>
        <w:t>&gt; З</w:t>
      </w:r>
      <w:proofErr w:type="gramEnd"/>
      <w:r w:rsidRPr="002C7C48">
        <w:rPr>
          <w:rStyle w:val="s10"/>
          <w:rFonts w:ascii="Times New Roman" w:hAnsi="Times New Roman" w:cs="Times New Roman"/>
          <w:bCs/>
          <w:color w:val="22272F"/>
        </w:rPr>
        <w:t>аполняется при наличии комплекса процессных мероприятий.</w:t>
      </w:r>
    </w:p>
    <w:p w:rsidR="00D9380D" w:rsidRPr="002C7C48" w:rsidRDefault="00D9380D" w:rsidP="00D938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2C7C48">
        <w:rPr>
          <w:rStyle w:val="s10"/>
          <w:rFonts w:ascii="Times New Roman" w:hAnsi="Times New Roman" w:cs="Times New Roman"/>
          <w:bCs/>
          <w:color w:val="22272F"/>
          <w:sz w:val="20"/>
          <w:szCs w:val="20"/>
        </w:rPr>
        <w:t>&lt;56</w:t>
      </w:r>
      <w:proofErr w:type="gramStart"/>
      <w:r w:rsidRPr="002C7C48">
        <w:rPr>
          <w:rStyle w:val="s10"/>
          <w:rFonts w:ascii="Times New Roman" w:hAnsi="Times New Roman" w:cs="Times New Roman"/>
          <w:bCs/>
          <w:color w:val="22272F"/>
          <w:sz w:val="20"/>
          <w:szCs w:val="20"/>
        </w:rPr>
        <w:t>&gt;</w:t>
      </w:r>
      <w:r w:rsidRPr="002C7C48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2C7C48">
        <w:rPr>
          <w:rFonts w:ascii="Times New Roman" w:hAnsi="Times New Roman" w:cs="Times New Roman"/>
          <w:sz w:val="20"/>
          <w:szCs w:val="20"/>
        </w:rPr>
        <w:t>казываются показатели, предусмотренные в паспорте комплекса процессных мероприятий.</w:t>
      </w: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&lt;57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 xml:space="preserve">&gt; </w:t>
      </w:r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фактическое значение показателя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 значение).</w:t>
      </w: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2C7C48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58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 xml:space="preserve">&gt; </w:t>
      </w:r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значения показателей, предусмотренные в паспорте комплекса процессных мероприятий.</w:t>
      </w: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&lt;59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sz w:val="20"/>
          <w:szCs w:val="20"/>
        </w:rPr>
        <w:t>аполняется в рамках годового отчета о ходе реализации комплекса процессных мероприятий.</w:t>
      </w:r>
    </w:p>
    <w:p w:rsidR="00D9380D" w:rsidRPr="00212AC1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</w:rPr>
        <w:t>&lt;60</w:t>
      </w:r>
      <w:proofErr w:type="gramStart"/>
      <w:r w:rsidRPr="002C7C48">
        <w:rPr>
          <w:rFonts w:ascii="Times New Roman" w:hAnsi="Times New Roman" w:cs="Times New Roman"/>
        </w:rPr>
        <w:t>&gt;</w:t>
      </w:r>
      <w:r w:rsidRPr="00212AC1">
        <w:rPr>
          <w:rFonts w:ascii="Times New Roman" w:hAnsi="Times New Roman" w:cs="Times New Roman"/>
          <w:color w:val="22272F"/>
        </w:rPr>
        <w:t>В</w:t>
      </w:r>
      <w:proofErr w:type="gramEnd"/>
      <w:r w:rsidRPr="00212AC1">
        <w:rPr>
          <w:rFonts w:ascii="Times New Roman" w:hAnsi="Times New Roman" w:cs="Times New Roman"/>
          <w:color w:val="22272F"/>
        </w:rPr>
        <w:t xml:space="preserve">    случае   использования  показателей,  направленных  на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увеличение  целевых  значений  исполнение  рассчитывается как соотношение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фактического   результата  значения  показателя  к  плановому,  в  случае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использования    показателей,   направленных  на  снижение  значений  как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соотношение    планового    результата  целевого  значения  показателя  к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фактическому.  Процент  исполнения  рассчитывается  с точностью до одного</w:t>
      </w:r>
      <w:r>
        <w:rPr>
          <w:rFonts w:ascii="Times New Roman" w:hAnsi="Times New Roman" w:cs="Times New Roman"/>
          <w:color w:val="22272F"/>
        </w:rPr>
        <w:t xml:space="preserve"> </w:t>
      </w:r>
      <w:r w:rsidRPr="00212AC1">
        <w:rPr>
          <w:rFonts w:ascii="Times New Roman" w:hAnsi="Times New Roman" w:cs="Times New Roman"/>
          <w:color w:val="22272F"/>
        </w:rPr>
        <w:t>знака после запятой.</w:t>
      </w:r>
    </w:p>
    <w:p w:rsidR="00D9380D" w:rsidRDefault="00D9380D" w:rsidP="00D9380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&lt;61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причины отклонения фактического значения показателя от его планового значения на конец отчетного периода.</w:t>
      </w:r>
    </w:p>
    <w:p w:rsidR="00D9380D" w:rsidRDefault="00D9380D" w:rsidP="00D9380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9380D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  <w:r w:rsidRPr="00212AC1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p w:rsidR="00D9380D" w:rsidRPr="00212AC1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154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2496"/>
        <w:gridCol w:w="1152"/>
        <w:gridCol w:w="1171"/>
        <w:gridCol w:w="1171"/>
        <w:gridCol w:w="2706"/>
        <w:gridCol w:w="1347"/>
        <w:gridCol w:w="1347"/>
        <w:gridCol w:w="1611"/>
        <w:gridCol w:w="747"/>
        <w:gridCol w:w="1364"/>
      </w:tblGrid>
      <w:tr w:rsidR="00D9380D" w:rsidTr="000249A1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 xml:space="preserve">N </w:t>
            </w:r>
            <w:proofErr w:type="spellStart"/>
            <w:proofErr w:type="gramStart"/>
            <w:r w:rsidRPr="00212AC1">
              <w:rPr>
                <w:color w:val="22272F"/>
              </w:rPr>
              <w:t>п</w:t>
            </w:r>
            <w:proofErr w:type="spellEnd"/>
            <w:proofErr w:type="gramEnd"/>
            <w:r w:rsidRPr="00212AC1">
              <w:rPr>
                <w:color w:val="22272F"/>
              </w:rPr>
              <w:t>/</w:t>
            </w:r>
            <w:proofErr w:type="spellStart"/>
            <w:r w:rsidRPr="00212AC1">
              <w:rPr>
                <w:color w:val="22272F"/>
              </w:rPr>
              <w:t>п</w:t>
            </w:r>
            <w:proofErr w:type="spellEnd"/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Единица измерения (по </w:t>
            </w:r>
            <w:hyperlink r:id="rId8" w:anchor="/document/179222/entry/0" w:history="1">
              <w:r w:rsidRPr="00212AC1">
                <w:rPr>
                  <w:rStyle w:val="a3"/>
                  <w:color w:val="3272C0"/>
                </w:rPr>
                <w:t>ОКЕИ</w:t>
              </w:r>
            </w:hyperlink>
            <w:r w:rsidRPr="00212AC1">
              <w:rPr>
                <w:color w:val="22272F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Базовое значение </w:t>
            </w:r>
          </w:p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sz w:val="20"/>
                <w:szCs w:val="20"/>
              </w:rPr>
              <w:t>&lt;62</w:t>
            </w:r>
            <w:r w:rsidRPr="002C7C48">
              <w:rPr>
                <w:sz w:val="20"/>
                <w:szCs w:val="20"/>
              </w:rPr>
              <w:t>&gt;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Плановое значение </w:t>
            </w:r>
          </w:p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sz w:val="20"/>
                <w:szCs w:val="20"/>
              </w:rPr>
              <w:t>&lt;63</w:t>
            </w:r>
            <w:r w:rsidRPr="002C7C48">
              <w:rPr>
                <w:sz w:val="20"/>
                <w:szCs w:val="20"/>
              </w:rPr>
              <w:t>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Фактическое значение на конец текущего года </w:t>
            </w:r>
            <w:r>
              <w:rPr>
                <w:sz w:val="20"/>
                <w:szCs w:val="20"/>
              </w:rPr>
              <w:t>&lt;64</w:t>
            </w:r>
            <w:r w:rsidRPr="002C7C48">
              <w:rPr>
                <w:sz w:val="20"/>
                <w:szCs w:val="20"/>
              </w:rPr>
              <w:t>&gt;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Плановая дата наступления контрольной точки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Фактическая дата наступления контрольной точки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proofErr w:type="gramStart"/>
            <w:r w:rsidRPr="00212AC1">
              <w:rPr>
                <w:color w:val="22272F"/>
              </w:rPr>
              <w:t>Ответственный</w:t>
            </w:r>
            <w:proofErr w:type="gramEnd"/>
            <w:r w:rsidRPr="00212AC1">
              <w:rPr>
                <w:color w:val="22272F"/>
              </w:rPr>
              <w:t xml:space="preserve"> за выполнение мероприятия (результата)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Подтверждающий документ </w:t>
            </w:r>
          </w:p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sz w:val="20"/>
                <w:szCs w:val="20"/>
              </w:rPr>
              <w:t>&lt;65</w:t>
            </w:r>
            <w:r w:rsidRPr="002C7C48">
              <w:rPr>
                <w:sz w:val="20"/>
                <w:szCs w:val="20"/>
              </w:rPr>
              <w:t>&gt;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Комментарий </w:t>
            </w:r>
            <w:r>
              <w:rPr>
                <w:sz w:val="20"/>
                <w:szCs w:val="20"/>
              </w:rPr>
              <w:t>&lt;66</w:t>
            </w:r>
            <w:r w:rsidRPr="002C7C48">
              <w:rPr>
                <w:sz w:val="20"/>
                <w:szCs w:val="20"/>
              </w:rPr>
              <w:t>&gt;</w:t>
            </w:r>
          </w:p>
        </w:tc>
      </w:tr>
      <w:tr w:rsidR="00D9380D" w:rsidTr="000249A1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6</w:t>
            </w:r>
          </w:p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</w:tr>
      <w:tr w:rsidR="00D9380D" w:rsidTr="000249A1">
        <w:tc>
          <w:tcPr>
            <w:tcW w:w="1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Задача "Наименование"</w:t>
            </w:r>
          </w:p>
        </w:tc>
      </w:tr>
      <w:tr w:rsidR="00D9380D" w:rsidTr="000249A1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1.1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212AC1">
              <w:rPr>
                <w:color w:val="22272F"/>
              </w:rPr>
              <w:t xml:space="preserve">Мероприятие </w:t>
            </w:r>
            <w:r>
              <w:rPr>
                <w:sz w:val="20"/>
                <w:szCs w:val="20"/>
              </w:rPr>
              <w:t>&lt;67</w:t>
            </w:r>
            <w:r w:rsidRPr="002C7C48">
              <w:rPr>
                <w:sz w:val="20"/>
                <w:szCs w:val="20"/>
              </w:rPr>
              <w:t>&gt;</w:t>
            </w:r>
            <w:r w:rsidRPr="00212AC1">
              <w:rPr>
                <w:color w:val="22272F"/>
              </w:rPr>
              <w:t xml:space="preserve"> (результат)  </w:t>
            </w:r>
          </w:p>
          <w:p w:rsidR="00D9380D" w:rsidRPr="00212AC1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212AC1">
              <w:rPr>
                <w:color w:val="22272F"/>
              </w:rPr>
              <w:t>"Наименование"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</w:tr>
      <w:tr w:rsidR="00D9380D" w:rsidTr="000249A1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1.2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212AC1">
              <w:rPr>
                <w:color w:val="22272F"/>
              </w:rPr>
              <w:t>Контрольная точка "Наименование"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12AC1">
              <w:rPr>
                <w:color w:val="22272F"/>
              </w:rPr>
              <w:t>-</w:t>
            </w:r>
          </w:p>
          <w:p w:rsidR="00D9380D" w:rsidRPr="00212AC1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212AC1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212AC1">
              <w:rPr>
                <w:color w:val="22272F"/>
              </w:rPr>
              <w:t> </w:t>
            </w:r>
          </w:p>
        </w:tc>
      </w:tr>
      <w:tr w:rsidR="00D9380D" w:rsidTr="000249A1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...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 </w:t>
            </w:r>
          </w:p>
        </w:tc>
      </w:tr>
    </w:tbl>
    <w:p w:rsidR="00D9380D" w:rsidRDefault="00D9380D" w:rsidP="00D9380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9380D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0"/>
          <w:szCs w:val="20"/>
        </w:rPr>
        <w:t>&lt;62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9380D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0"/>
          <w:szCs w:val="20"/>
        </w:rPr>
        <w:t>&lt;63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значения мероприятия (результата), предусмотренные в паспорте комплекса процессных мероприятий.</w:t>
      </w:r>
    </w:p>
    <w:p w:rsidR="00D9380D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0"/>
          <w:szCs w:val="20"/>
        </w:rPr>
        <w:t>&lt;64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>аполняется в рамках годового отчета о ходе реализации комплекса процессных мероприятий.</w:t>
      </w:r>
    </w:p>
    <w:p w:rsidR="00D9380D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&lt;65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sz w:val="20"/>
          <w:szCs w:val="20"/>
        </w:rPr>
        <w:t>казываются сведения, подтверждающие достижение соответствующих результатов мероприятий и контрольных точек комплекса процессных мероприятий (реквизиты подтверждающих документов, ссылки на источники официальной статистической информации и пр.).</w:t>
      </w:r>
    </w:p>
    <w:p w:rsidR="00D9380D" w:rsidRDefault="00D9380D" w:rsidP="00D9380D">
      <w:pPr>
        <w:ind w:firstLine="0"/>
        <w:rPr>
          <w:rFonts w:ascii="Times New Roman" w:hAnsi="Times New Roman" w:cs="Times New Roman"/>
        </w:rPr>
      </w:pPr>
      <w:r w:rsidRPr="005C2162">
        <w:rPr>
          <w:rFonts w:ascii="Times New Roman" w:hAnsi="Times New Roman" w:cs="Times New Roman"/>
          <w:sz w:val="20"/>
          <w:szCs w:val="20"/>
        </w:rPr>
        <w:t>&lt;66</w:t>
      </w:r>
      <w:proofErr w:type="gramStart"/>
      <w:r w:rsidRPr="005C2162">
        <w:rPr>
          <w:rFonts w:ascii="Times New Roman" w:hAnsi="Times New Roman" w:cs="Times New Roman"/>
          <w:sz w:val="20"/>
          <w:szCs w:val="20"/>
        </w:rPr>
        <w:t>&gt;</w:t>
      </w:r>
      <w:r w:rsidRPr="005C2162">
        <w:rPr>
          <w:rFonts w:ascii="Times New Roman" w:hAnsi="Times New Roman" w:cs="Times New Roman"/>
        </w:rPr>
        <w:t xml:space="preserve"> </w:t>
      </w:r>
      <w:r w:rsidRPr="00ED5305">
        <w:rPr>
          <w:rFonts w:ascii="Times New Roman" w:hAnsi="Times New Roman" w:cs="Times New Roman"/>
        </w:rPr>
        <w:t>У</w:t>
      </w:r>
      <w:proofErr w:type="gramEnd"/>
      <w:r w:rsidRPr="00ED5305">
        <w:rPr>
          <w:rFonts w:ascii="Times New Roman" w:hAnsi="Times New Roman" w:cs="Times New Roman"/>
        </w:rPr>
        <w:t>казываются причины отклонения фактического значения результата мероприятия от его планового значения, фактической даты достижения контрольной точки от запланированной даты.</w:t>
      </w: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&lt;6</w:t>
      </w:r>
      <w:r>
        <w:rPr>
          <w:sz w:val="20"/>
          <w:szCs w:val="20"/>
        </w:rPr>
        <w:t>7</w:t>
      </w:r>
      <w:proofErr w:type="gramStart"/>
      <w:r w:rsidRPr="002C7C48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5305">
        <w:rPr>
          <w:rFonts w:ascii="Times New Roman" w:hAnsi="Times New Roman" w:cs="Times New Roman"/>
        </w:rPr>
        <w:t>У</w:t>
      </w:r>
      <w:proofErr w:type="gramEnd"/>
      <w:r w:rsidRPr="00ED5305">
        <w:rPr>
          <w:rFonts w:ascii="Times New Roman" w:hAnsi="Times New Roman" w:cs="Times New Roman"/>
        </w:rPr>
        <w:t>казываются мероприятия</w:t>
      </w:r>
      <w:r>
        <w:rPr>
          <w:rFonts w:ascii="Times New Roman" w:hAnsi="Times New Roman" w:cs="Times New Roman"/>
        </w:rPr>
        <w:t xml:space="preserve"> (результаты)</w:t>
      </w:r>
      <w:r w:rsidRPr="00ED5305">
        <w:rPr>
          <w:rFonts w:ascii="Times New Roman" w:hAnsi="Times New Roman" w:cs="Times New Roman"/>
        </w:rPr>
        <w:t>, предусмотренные паспортом комплекса процессных мероприятий. В случае если мероприятие не имеет планового значения</w:t>
      </w:r>
      <w:r>
        <w:rPr>
          <w:rFonts w:ascii="Times New Roman" w:hAnsi="Times New Roman" w:cs="Times New Roman"/>
        </w:rPr>
        <w:t>, то оно не отражается в отчете.</w:t>
      </w: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</w:p>
    <w:p w:rsidR="00D9380D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</w:p>
    <w:p w:rsidR="00D9380D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  <w:r w:rsidRPr="00F53A38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3. Сведения об исполнении </w:t>
      </w:r>
      <w:r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бюджета округа в части </w:t>
      </w:r>
      <w:r w:rsidRPr="00F53A38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бюджетных ассигнований, предусмотренных на финансовое</w:t>
      </w:r>
      <w:r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F53A38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обеспечение реализации комплекса процессных мероприятий, и внебюджетных источников</w:t>
      </w:r>
      <w:r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F53A38">
        <w:rPr>
          <w:rFonts w:ascii="Times New Roman" w:hAnsi="Times New Roman" w:cs="Times New Roman"/>
        </w:rPr>
        <w:t>&lt;68&gt;</w:t>
      </w:r>
      <w:r>
        <w:rPr>
          <w:rFonts w:ascii="Times New Roman" w:hAnsi="Times New Roman" w:cs="Times New Roman"/>
        </w:rPr>
        <w:t xml:space="preserve"> </w:t>
      </w:r>
      <w:r w:rsidRPr="00F53A38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</w:t>
      </w:r>
    </w:p>
    <w:p w:rsidR="00D9380D" w:rsidRPr="00F53A38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3696"/>
        <w:gridCol w:w="1684"/>
        <w:gridCol w:w="1835"/>
        <w:gridCol w:w="1955"/>
        <w:gridCol w:w="2079"/>
        <w:gridCol w:w="3272"/>
      </w:tblGrid>
      <w:tr w:rsidR="00D9380D" w:rsidTr="000249A1">
        <w:trPr>
          <w:trHeight w:val="24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Наименование мероприятия (результата) и источника финансового обеспечения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5B1F37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Объем финансового обеспечения, тыс. руб.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Исполнение, тыс. руб. </w:t>
            </w:r>
            <w:r>
              <w:rPr>
                <w:sz w:val="22"/>
                <w:szCs w:val="22"/>
              </w:rPr>
              <w:t>&lt;69</w:t>
            </w:r>
            <w:r w:rsidRPr="00E855A7">
              <w:rPr>
                <w:sz w:val="22"/>
                <w:szCs w:val="22"/>
              </w:rPr>
              <w:t xml:space="preserve">&gt; </w:t>
            </w: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Процент исполнения, % </w:t>
            </w:r>
            <w:r>
              <w:rPr>
                <w:sz w:val="22"/>
                <w:szCs w:val="22"/>
              </w:rPr>
              <w:t>&lt;70</w:t>
            </w:r>
            <w:r w:rsidRPr="00E855A7">
              <w:rPr>
                <w:sz w:val="22"/>
                <w:szCs w:val="22"/>
              </w:rPr>
              <w:t>&gt;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Комментарий </w:t>
            </w:r>
            <w:r>
              <w:rPr>
                <w:sz w:val="22"/>
                <w:szCs w:val="22"/>
              </w:rPr>
              <w:t>&lt;71</w:t>
            </w:r>
            <w:r w:rsidRPr="00E855A7">
              <w:rPr>
                <w:sz w:val="22"/>
                <w:szCs w:val="22"/>
              </w:rPr>
              <w:t>&gt;</w:t>
            </w:r>
          </w:p>
        </w:tc>
      </w:tr>
      <w:tr w:rsidR="00D9380D" w:rsidTr="000249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предусмотрено паспортом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сводная бюджетная роспись </w:t>
            </w:r>
            <w:r w:rsidRPr="00E855A7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69</w:t>
            </w:r>
            <w:r w:rsidRPr="00E855A7">
              <w:rPr>
                <w:sz w:val="22"/>
                <w:szCs w:val="22"/>
              </w:rPr>
              <w:t>&gt;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proofErr w:type="spellStart"/>
            <w:r>
              <w:rPr>
                <w:lang w:val="en-US"/>
              </w:rPr>
              <w:t>Всего</w:t>
            </w:r>
            <w:proofErr w:type="spellEnd"/>
            <w:r>
              <w:rPr>
                <w:lang w:val="en-US"/>
              </w:rPr>
              <w:t>,</w:t>
            </w:r>
            <w:r>
              <w:t xml:space="preserve"> в том числе: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Бюджет округа, в том числе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Собственные доходы бюджета округа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Субвенции и субсидии федерального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Субвенции и субсидии областного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Мероприятие (результат</w:t>
            </w:r>
            <w:proofErr w:type="gramStart"/>
            <w:r>
              <w:t>)"</w:t>
            </w:r>
            <w:proofErr w:type="gramEnd"/>
            <w:r>
              <w:t>Наименование" (всего), в том числе: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Бюджет округа, в том числе: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Собственные доходы бюджета округа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Субвенции и субсидии федерального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Субвенции и субсидии областного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>...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:rsidR="00D9380D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16"/>
          <w:szCs w:val="16"/>
        </w:rPr>
      </w:pPr>
      <w:r>
        <w:rPr>
          <w:rFonts w:ascii="PT Serif" w:hAnsi="PT Serif"/>
          <w:color w:val="22272F"/>
          <w:sz w:val="16"/>
          <w:szCs w:val="16"/>
        </w:rPr>
        <w:t> 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rStyle w:val="s10"/>
          <w:bCs/>
          <w:color w:val="22272F"/>
          <w:sz w:val="20"/>
          <w:szCs w:val="20"/>
        </w:rPr>
      </w:pPr>
      <w:r w:rsidRPr="00451E87">
        <w:rPr>
          <w:sz w:val="20"/>
          <w:szCs w:val="20"/>
        </w:rPr>
        <w:t xml:space="preserve">&lt;68&gt; </w:t>
      </w:r>
      <w:r w:rsidRPr="00451E87">
        <w:rPr>
          <w:rStyle w:val="s10"/>
          <w:bCs/>
          <w:color w:val="22272F"/>
          <w:sz w:val="20"/>
          <w:szCs w:val="20"/>
        </w:rPr>
        <w:t>Сведения формируются за отчетный год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rStyle w:val="s10"/>
          <w:bCs/>
          <w:color w:val="22272F"/>
          <w:sz w:val="20"/>
          <w:szCs w:val="20"/>
        </w:rPr>
      </w:pPr>
      <w:r w:rsidRPr="00451E87">
        <w:rPr>
          <w:sz w:val="20"/>
          <w:szCs w:val="20"/>
        </w:rPr>
        <w:t xml:space="preserve">&lt;69&gt;Данные формируются по состоянию на последний календарный день отчетного периода включительно. Финансовое обеспечение указывается в </w:t>
      </w:r>
      <w:proofErr w:type="gramStart"/>
      <w:r w:rsidRPr="00451E87">
        <w:rPr>
          <w:sz w:val="20"/>
          <w:szCs w:val="20"/>
        </w:rPr>
        <w:t>тысячах рублей</w:t>
      </w:r>
      <w:proofErr w:type="gramEnd"/>
      <w:r w:rsidRPr="00451E87">
        <w:rPr>
          <w:sz w:val="20"/>
          <w:szCs w:val="20"/>
        </w:rPr>
        <w:t xml:space="preserve"> с точностью до одного знака после запятой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1E87">
        <w:rPr>
          <w:sz w:val="20"/>
          <w:szCs w:val="20"/>
        </w:rPr>
        <w:t>&lt;70&gt;Процент исполнения рассчитывается как (5)/(4)*100, за исключением внебюджетных источников, для которых процент исполнения рассчитывается как (5)/(3)*100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rStyle w:val="s10"/>
          <w:bCs/>
          <w:color w:val="22272F"/>
          <w:sz w:val="20"/>
          <w:szCs w:val="20"/>
        </w:rPr>
      </w:pPr>
      <w:r w:rsidRPr="00451E87">
        <w:rPr>
          <w:sz w:val="20"/>
          <w:szCs w:val="20"/>
        </w:rPr>
        <w:t>&lt;71&gt;Указываются причины отклонения фактического исполнения расходов за отчетный период от бюджетных ассигнований сводной бюджетной росписи за отчетный период, а по внебюджетным источника</w:t>
      </w:r>
      <w:proofErr w:type="gramStart"/>
      <w:r w:rsidRPr="00451E87">
        <w:rPr>
          <w:sz w:val="20"/>
          <w:szCs w:val="20"/>
        </w:rPr>
        <w:t>м-</w:t>
      </w:r>
      <w:proofErr w:type="gramEnd"/>
      <w:r w:rsidRPr="00451E87">
        <w:rPr>
          <w:sz w:val="20"/>
          <w:szCs w:val="20"/>
        </w:rPr>
        <w:t xml:space="preserve"> от расходов, предусмотренных паспортом комплекса процессных мероприятий.</w:t>
      </w:r>
    </w:p>
    <w:p w:rsidR="00D9380D" w:rsidRPr="00451E87" w:rsidRDefault="00D9380D" w:rsidP="00D9380D">
      <w:pPr>
        <w:pStyle w:val="empty"/>
        <w:shd w:val="clear" w:color="auto" w:fill="FFFFFF"/>
        <w:jc w:val="both"/>
        <w:rPr>
          <w:rFonts w:ascii="PT Serif" w:hAnsi="PT Serif"/>
          <w:color w:val="22272F"/>
          <w:sz w:val="20"/>
          <w:szCs w:val="20"/>
        </w:rPr>
      </w:pPr>
    </w:p>
    <w:p w:rsidR="00D9380D" w:rsidRPr="000F0B86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22272F"/>
          <w:sz w:val="14"/>
          <w:szCs w:val="14"/>
        </w:rPr>
      </w:pPr>
      <w:r>
        <w:rPr>
          <w:rStyle w:val="s10"/>
          <w:b/>
          <w:bCs/>
          <w:color w:val="22272F"/>
          <w:sz w:val="14"/>
          <w:szCs w:val="14"/>
        </w:rPr>
        <w:t xml:space="preserve">  </w:t>
      </w:r>
      <w:r w:rsidRPr="00F9578E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4. Дополнительная информация </w:t>
      </w:r>
      <w:r w:rsidRPr="000F0B86">
        <w:rPr>
          <w:rFonts w:ascii="Times New Roman" w:hAnsi="Times New Roman" w:cs="Times New Roman"/>
          <w:sz w:val="22"/>
          <w:szCs w:val="22"/>
        </w:rPr>
        <w:t>&lt;72&gt;</w:t>
      </w:r>
    </w:p>
    <w:tbl>
      <w:tblPr>
        <w:tblW w:w="156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0"/>
      </w:tblGrid>
      <w:tr w:rsidR="00D9380D" w:rsidTr="000249A1">
        <w:tc>
          <w:tcPr>
            <w:tcW w:w="1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6"/>
              <w:spacing w:before="0" w:beforeAutospacing="0" w:after="0" w:afterAutospacing="0"/>
            </w:pPr>
            <w:r>
              <w:t xml:space="preserve">Отражаются дополнительные сведения о ходе реализации комплекса процессных мероприятий, а также предложения по его дальнейшей реализации </w:t>
            </w:r>
          </w:p>
        </w:tc>
      </w:tr>
    </w:tbl>
    <w:p w:rsidR="00D9380D" w:rsidRDefault="00D9380D" w:rsidP="00D9380D">
      <w:pPr>
        <w:pStyle w:val="HTML"/>
        <w:shd w:val="clear" w:color="auto" w:fill="FFFFFF"/>
        <w:jc w:val="both"/>
        <w:rPr>
          <w:rFonts w:ascii="PT Serif" w:hAnsi="PT Serif"/>
          <w:color w:val="22272F"/>
          <w:sz w:val="16"/>
          <w:szCs w:val="16"/>
        </w:rPr>
      </w:pPr>
      <w:r>
        <w:rPr>
          <w:rFonts w:ascii="PT Serif" w:hAnsi="PT Serif"/>
          <w:color w:val="22272F"/>
          <w:sz w:val="16"/>
          <w:szCs w:val="16"/>
        </w:rPr>
        <w:t> </w:t>
      </w:r>
    </w:p>
    <w:p w:rsidR="00D9380D" w:rsidRPr="00451E87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22272F"/>
        </w:rPr>
      </w:pPr>
      <w:r w:rsidRPr="00451E87">
        <w:rPr>
          <w:rFonts w:ascii="Times New Roman" w:hAnsi="Times New Roman" w:cs="Times New Roman"/>
        </w:rPr>
        <w:t>&lt;72</w:t>
      </w:r>
      <w:proofErr w:type="gramStart"/>
      <w:r w:rsidRPr="00451E87">
        <w:rPr>
          <w:rFonts w:ascii="Times New Roman" w:hAnsi="Times New Roman" w:cs="Times New Roman"/>
        </w:rPr>
        <w:t>&gt;З</w:t>
      </w:r>
      <w:proofErr w:type="gramEnd"/>
      <w:r w:rsidRPr="00451E87">
        <w:rPr>
          <w:rFonts w:ascii="Times New Roman" w:hAnsi="Times New Roman" w:cs="Times New Roman"/>
        </w:rPr>
        <w:t>аполняется при наличии дополнительной информации</w:t>
      </w:r>
    </w:p>
    <w:p w:rsidR="00D9380D" w:rsidRDefault="00D9380D" w:rsidP="00D9380D">
      <w:pPr>
        <w:pStyle w:val="empty"/>
        <w:shd w:val="clear" w:color="auto" w:fill="FFFFFF"/>
        <w:jc w:val="both"/>
        <w:rPr>
          <w:rFonts w:ascii="PT Serif" w:hAnsi="PT Serif"/>
          <w:color w:val="22272F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4786"/>
      </w:tblGrid>
      <w:tr w:rsidR="00D9380D" w:rsidTr="000249A1">
        <w:tc>
          <w:tcPr>
            <w:tcW w:w="14786" w:type="dxa"/>
          </w:tcPr>
          <w:p w:rsidR="00D9380D" w:rsidRPr="000F0B86" w:rsidRDefault="00D9380D" w:rsidP="000249A1">
            <w:pPr>
              <w:pStyle w:val="empty"/>
              <w:jc w:val="both"/>
              <w:rPr>
                <w:color w:val="22272F"/>
              </w:rPr>
            </w:pPr>
            <w:r w:rsidRPr="000F0B86">
              <w:rPr>
                <w:color w:val="22272F"/>
              </w:rPr>
              <w:t>Заполняется органом местного самоуправления округа, ответственным за разработку и реализацию комплекса процессных мероприятий</w:t>
            </w:r>
          </w:p>
        </w:tc>
      </w:tr>
    </w:tbl>
    <w:p w:rsidR="00D9380D" w:rsidRDefault="00D9380D" w:rsidP="00D9380D">
      <w:pPr>
        <w:pStyle w:val="empty"/>
        <w:shd w:val="clear" w:color="auto" w:fill="FFFFFF"/>
        <w:jc w:val="both"/>
        <w:rPr>
          <w:rFonts w:ascii="PT Serif" w:hAnsi="PT Serif"/>
          <w:color w:val="22272F"/>
          <w:sz w:val="16"/>
          <w:szCs w:val="16"/>
        </w:rPr>
      </w:pPr>
    </w:p>
    <w:p w:rsidR="00D9380D" w:rsidRPr="005B1F37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</w:p>
    <w:p w:rsidR="00D9380D" w:rsidRPr="005B1F37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</w:p>
    <w:p w:rsidR="00D9380D" w:rsidRPr="005B1F37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  <w:sectPr w:rsidR="00D9380D" w:rsidRPr="005B1F37" w:rsidSect="000249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380D" w:rsidRPr="00362EBC" w:rsidRDefault="00D9380D" w:rsidP="00D9380D">
      <w:pPr>
        <w:ind w:firstLine="0"/>
        <w:rPr>
          <w:rFonts w:ascii="Times New Roman" w:eastAsia="Times New Roman" w:hAnsi="Times New Roman" w:cs="Times New Roman"/>
          <w:lang w:bidi="ru-RU"/>
        </w:rPr>
      </w:pPr>
    </w:p>
    <w:p w:rsidR="00D9380D" w:rsidRPr="00386E3F" w:rsidRDefault="00D9380D" w:rsidP="00D938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7</w:t>
      </w:r>
    </w:p>
    <w:p w:rsidR="00D9380D" w:rsidRPr="00386E3F" w:rsidRDefault="00D9380D" w:rsidP="00D9380D">
      <w:pPr>
        <w:pStyle w:val="ConsPlusNormal"/>
        <w:jc w:val="right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к Порядку</w:t>
      </w:r>
    </w:p>
    <w:p w:rsidR="00D9380D" w:rsidRPr="00386E3F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</w:p>
    <w:p w:rsidR="00D9380D" w:rsidRPr="00386E3F" w:rsidRDefault="00D9380D" w:rsidP="00D9380D">
      <w:pPr>
        <w:pStyle w:val="ConsPlusNormal"/>
        <w:jc w:val="right"/>
        <w:rPr>
          <w:rFonts w:ascii="Times New Roman" w:hAnsi="Times New Roman" w:cs="Times New Roman"/>
        </w:rPr>
      </w:pPr>
      <w:r w:rsidRPr="00386E3F">
        <w:rPr>
          <w:rFonts w:ascii="Times New Roman" w:hAnsi="Times New Roman" w:cs="Times New Roman"/>
        </w:rPr>
        <w:t>Форма</w:t>
      </w:r>
    </w:p>
    <w:p w:rsidR="00D9380D" w:rsidRPr="00386E3F" w:rsidRDefault="00D9380D" w:rsidP="00D938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31"/>
        <w:gridCol w:w="340"/>
        <w:gridCol w:w="1133"/>
        <w:gridCol w:w="340"/>
        <w:gridCol w:w="1247"/>
        <w:gridCol w:w="340"/>
        <w:gridCol w:w="850"/>
      </w:tblGrid>
      <w:tr w:rsidR="00D9380D" w:rsidRPr="00386E3F" w:rsidTr="000249A1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D9380D" w:rsidRPr="00386E3F" w:rsidTr="000249A1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380D" w:rsidRPr="00386E3F" w:rsidTr="000249A1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6E3F">
              <w:rPr>
                <w:rFonts w:ascii="Times New Roman" w:hAnsi="Times New Roman" w:cs="Times New Roman"/>
              </w:rPr>
              <w:t>(дата)</w:t>
            </w:r>
          </w:p>
        </w:tc>
      </w:tr>
      <w:tr w:rsidR="00D9380D" w:rsidRPr="00386E3F" w:rsidTr="000249A1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80D" w:rsidRPr="00386E3F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380D" w:rsidRPr="00270A4F" w:rsidTr="000249A1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80D" w:rsidRPr="00270A4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3225"/>
            <w:bookmarkEnd w:id="19"/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D9380D" w:rsidRPr="00270A4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О ХОДЕ РЕАЛИЗАЦИИ МУНИЦИПАЛЬНОЙ</w:t>
            </w:r>
          </w:p>
          <w:p w:rsidR="00D9380D" w:rsidRPr="00270A4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(КОМПЛЕКСНОЙ ПРОГРАММЫ) </w:t>
            </w:r>
          </w:p>
          <w:p w:rsidR="00D9380D" w:rsidRPr="00270A4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"________________________________________"&lt;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D9380D" w:rsidRPr="00270A4F" w:rsidRDefault="00D9380D" w:rsidP="0002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ЗА _________ 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D9380D" w:rsidRPr="00270A4F" w:rsidTr="000249A1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80D" w:rsidRPr="00270A4F" w:rsidRDefault="00D9380D" w:rsidP="000249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0D" w:rsidRPr="00270A4F" w:rsidTr="000249A1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80D" w:rsidRPr="00270A4F" w:rsidRDefault="00D9380D" w:rsidP="000249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4F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9380D" w:rsidRPr="00451E87" w:rsidRDefault="00D9380D" w:rsidP="0002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E87">
              <w:rPr>
                <w:rFonts w:ascii="Times New Roman" w:hAnsi="Times New Roman" w:cs="Times New Roman"/>
                <w:sz w:val="20"/>
                <w:szCs w:val="20"/>
              </w:rPr>
              <w:t>&lt;73&gt; Указывается наименование муниципальной программ</w:t>
            </w:r>
            <w:proofErr w:type="gramStart"/>
            <w:r w:rsidRPr="00451E87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451E87">
              <w:rPr>
                <w:rFonts w:ascii="Times New Roman" w:hAnsi="Times New Roman" w:cs="Times New Roman"/>
                <w:sz w:val="20"/>
                <w:szCs w:val="20"/>
              </w:rPr>
              <w:t>комплексной программы)</w:t>
            </w:r>
          </w:p>
          <w:p w:rsidR="00D9380D" w:rsidRPr="00451E87" w:rsidRDefault="00D9380D" w:rsidP="000249A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E87">
              <w:rPr>
                <w:rFonts w:ascii="Times New Roman" w:hAnsi="Times New Roman" w:cs="Times New Roman"/>
                <w:sz w:val="20"/>
                <w:szCs w:val="20"/>
              </w:rPr>
              <w:t>&lt;74</w:t>
            </w:r>
            <w:proofErr w:type="gramStart"/>
            <w:r w:rsidRPr="00451E87">
              <w:rPr>
                <w:rFonts w:ascii="Times New Roman" w:hAnsi="Times New Roman" w:cs="Times New Roman"/>
                <w:sz w:val="20"/>
                <w:szCs w:val="20"/>
              </w:rPr>
              <w:t>&gt; У</w:t>
            </w:r>
            <w:proofErr w:type="gramEnd"/>
            <w:r w:rsidRPr="00451E87">
              <w:rPr>
                <w:rFonts w:ascii="Times New Roman" w:hAnsi="Times New Roman" w:cs="Times New Roman"/>
                <w:sz w:val="20"/>
                <w:szCs w:val="20"/>
              </w:rPr>
              <w:t xml:space="preserve">казывается отчетный период </w:t>
            </w:r>
          </w:p>
          <w:p w:rsidR="00D9380D" w:rsidRPr="00270A4F" w:rsidRDefault="00D9380D" w:rsidP="000249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0D" w:rsidRPr="00270A4F" w:rsidTr="000249A1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80D" w:rsidRPr="00270A4F" w:rsidRDefault="00D9380D" w:rsidP="000249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Default="00D9380D" w:rsidP="00D9380D">
      <w:pPr>
        <w:rPr>
          <w:rFonts w:ascii="Times New Roman" w:eastAsia="Times New Roman" w:hAnsi="Times New Roman" w:cs="Times New Roman"/>
          <w:lang w:bidi="ru-RU"/>
        </w:rPr>
        <w:sectPr w:rsidR="00D9380D" w:rsidSect="000249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380D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  <w:r>
        <w:rPr>
          <w:rStyle w:val="s10"/>
          <w:b/>
          <w:bCs/>
          <w:color w:val="22272F"/>
          <w:sz w:val="14"/>
          <w:szCs w:val="14"/>
        </w:rPr>
        <w:lastRenderedPageBreak/>
        <w:t xml:space="preserve"> </w:t>
      </w:r>
      <w:r w:rsidRPr="003E5E63">
        <w:rPr>
          <w:rStyle w:val="s10"/>
          <w:b/>
          <w:bCs/>
          <w:color w:val="22272F"/>
          <w:sz w:val="14"/>
          <w:szCs w:val="14"/>
        </w:rPr>
        <w:t xml:space="preserve">  </w:t>
      </w:r>
      <w:r w:rsidRPr="001F2E6F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Информация о реализации муниципальной программы  (комплексной программы) по исполнению плановых значений показателей</w:t>
      </w:r>
    </w:p>
    <w:p w:rsidR="00D9380D" w:rsidRPr="001F2E6F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155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798"/>
        <w:gridCol w:w="1246"/>
        <w:gridCol w:w="1534"/>
        <w:gridCol w:w="1291"/>
        <w:gridCol w:w="1686"/>
        <w:gridCol w:w="5408"/>
      </w:tblGrid>
      <w:tr w:rsidR="00D9380D" w:rsidTr="000249A1">
        <w:trPr>
          <w:trHeight w:val="24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Наименование показателя </w:t>
            </w:r>
            <w:r w:rsidRPr="001F2E6F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75</w:t>
            </w:r>
            <w:r w:rsidRPr="001F2E6F">
              <w:rPr>
                <w:sz w:val="22"/>
                <w:szCs w:val="22"/>
              </w:rPr>
              <w:t>&gt;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Единица измерения (по </w:t>
            </w:r>
            <w:hyperlink r:id="rId9" w:anchor="/document/179222/entry/0" w:history="1">
              <w:r>
                <w:rPr>
                  <w:rStyle w:val="a3"/>
                  <w:color w:val="3272C0"/>
                </w:rPr>
                <w:t>ОКЕИ</w:t>
              </w:r>
            </w:hyperlink>
            <w:r>
              <w:t>)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Значение показателя </w:t>
            </w:r>
            <w:r w:rsidRPr="001F2E6F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76</w:t>
            </w:r>
            <w:r w:rsidRPr="001F2E6F">
              <w:rPr>
                <w:sz w:val="22"/>
                <w:szCs w:val="22"/>
              </w:rPr>
              <w:t>&gt;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Процент исполнения, % </w:t>
            </w:r>
            <w:r w:rsidRPr="001F2E6F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77</w:t>
            </w:r>
            <w:r w:rsidRPr="001F2E6F">
              <w:rPr>
                <w:sz w:val="22"/>
                <w:szCs w:val="22"/>
              </w:rPr>
              <w:t>&gt;</w:t>
            </w:r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Причины отклонений </w:t>
            </w:r>
            <w:r w:rsidRPr="001F2E6F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8</w:t>
            </w:r>
            <w:r w:rsidRPr="001F2E6F">
              <w:rPr>
                <w:sz w:val="22"/>
                <w:szCs w:val="22"/>
              </w:rPr>
              <w:t>&gt;</w:t>
            </w:r>
          </w:p>
        </w:tc>
      </w:tr>
      <w:tr w:rsidR="00D9380D" w:rsidTr="000249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план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Default="00D9380D" w:rsidP="000249A1">
            <w:pPr>
              <w:rPr>
                <w:sz w:val="24"/>
                <w:szCs w:val="24"/>
              </w:rPr>
            </w:pPr>
          </w:p>
        </w:tc>
      </w:tr>
      <w:tr w:rsidR="00D9380D" w:rsidTr="000249A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D9380D" w:rsidTr="000249A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D9380D" w:rsidTr="000249A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s1"/>
              <w:spacing w:before="0" w:beforeAutospacing="0" w:after="0" w:afterAutospacing="0"/>
              <w:jc w:val="center"/>
            </w:pPr>
            <w:proofErr w:type="spellStart"/>
            <w:r>
              <w:t>n</w:t>
            </w:r>
            <w:proofErr w:type="spellEnd"/>
            <w:r>
              <w:t>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Default="00D9380D" w:rsidP="000249A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:rsidR="00D9380D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16"/>
          <w:szCs w:val="16"/>
        </w:rPr>
      </w:pPr>
      <w:r>
        <w:rPr>
          <w:rFonts w:ascii="PT Serif" w:hAnsi="PT Serif"/>
          <w:color w:val="22272F"/>
          <w:sz w:val="16"/>
          <w:szCs w:val="16"/>
        </w:rPr>
        <w:t> 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1E87">
        <w:rPr>
          <w:sz w:val="20"/>
          <w:szCs w:val="20"/>
        </w:rPr>
        <w:t>&lt;75</w:t>
      </w:r>
      <w:proofErr w:type="gramStart"/>
      <w:r w:rsidRPr="00451E87">
        <w:rPr>
          <w:sz w:val="20"/>
          <w:szCs w:val="20"/>
        </w:rPr>
        <w:t>&gt; У</w:t>
      </w:r>
      <w:proofErr w:type="gramEnd"/>
      <w:r w:rsidRPr="00451E87">
        <w:rPr>
          <w:sz w:val="20"/>
          <w:szCs w:val="20"/>
        </w:rPr>
        <w:t>казываются показатели, отраженные в паспорте муниципальной программы (комплексной программы) по состоянию на последний календарный день отчетного года включительно.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1E87">
        <w:rPr>
          <w:sz w:val="20"/>
          <w:szCs w:val="20"/>
        </w:rPr>
        <w:t>&lt;76</w:t>
      </w:r>
      <w:proofErr w:type="gramStart"/>
      <w:r w:rsidRPr="00451E87">
        <w:rPr>
          <w:sz w:val="20"/>
          <w:szCs w:val="20"/>
        </w:rPr>
        <w:t>&gt;У</w:t>
      </w:r>
      <w:proofErr w:type="gramEnd"/>
      <w:r w:rsidRPr="00451E87">
        <w:rPr>
          <w:sz w:val="20"/>
          <w:szCs w:val="20"/>
        </w:rPr>
        <w:t>казываются плановые значения показателей, отраженные в паспорте муниципальной программы по состоянию на последний календарный день отчетного года включительно. Указывается фактическое значение показателя за год.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1E87">
        <w:rPr>
          <w:sz w:val="20"/>
          <w:szCs w:val="20"/>
        </w:rPr>
        <w:t>&lt;77</w:t>
      </w:r>
      <w:proofErr w:type="gramStart"/>
      <w:r w:rsidRPr="00451E87">
        <w:rPr>
          <w:sz w:val="20"/>
          <w:szCs w:val="20"/>
        </w:rPr>
        <w:t>&gt;В</w:t>
      </w:r>
      <w:proofErr w:type="gramEnd"/>
      <w:r w:rsidRPr="00451E87">
        <w:rPr>
          <w:sz w:val="20"/>
          <w:szCs w:val="20"/>
        </w:rPr>
        <w:t xml:space="preserve"> случае использования показателей, направленных на увеличение целевых значений исполнение рассчитывается как соотношение фактического результата целевого значения показателя к плановому, в случае использования показателей, направленных на снижение целевых значений как соотношение планового результата целевого значения показателя к фактическому. Процент исполнения рассчитывается с точностью до двух знаков после запятой.</w:t>
      </w:r>
    </w:p>
    <w:p w:rsidR="00D9380D" w:rsidRPr="00451E87" w:rsidRDefault="00D9380D" w:rsidP="00D9380D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51E87">
        <w:rPr>
          <w:sz w:val="20"/>
          <w:szCs w:val="20"/>
        </w:rPr>
        <w:t>&lt;78</w:t>
      </w:r>
      <w:proofErr w:type="gramStart"/>
      <w:r w:rsidRPr="00451E87">
        <w:rPr>
          <w:sz w:val="20"/>
          <w:szCs w:val="20"/>
        </w:rPr>
        <w:t>&gt; У</w:t>
      </w:r>
      <w:proofErr w:type="gramEnd"/>
      <w:r w:rsidRPr="00451E87">
        <w:rPr>
          <w:sz w:val="20"/>
          <w:szCs w:val="20"/>
        </w:rPr>
        <w:t>казываются причины отклонения фактического значения от его планового значения на конец отчетного года.</w:t>
      </w:r>
    </w:p>
    <w:p w:rsidR="00D9380D" w:rsidRPr="00451E87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</w:rPr>
      </w:pPr>
      <w:r w:rsidRPr="00451E87">
        <w:rPr>
          <w:rStyle w:val="s10"/>
          <w:rFonts w:ascii="Times New Roman" w:hAnsi="Times New Roman" w:cs="Times New Roman"/>
          <w:bCs/>
          <w:color w:val="22272F"/>
        </w:rPr>
        <w:t xml:space="preserve">            </w:t>
      </w:r>
    </w:p>
    <w:p w:rsidR="00D9380D" w:rsidRPr="003E5E63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</w:p>
    <w:p w:rsidR="00D9380D" w:rsidRPr="003E5E63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</w:p>
    <w:p w:rsidR="00D9380D" w:rsidRPr="001E69A5" w:rsidRDefault="00D9380D" w:rsidP="00D9380D">
      <w:pPr>
        <w:pStyle w:val="HTML"/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  <w:r w:rsidRPr="003E5E63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     </w:t>
      </w:r>
      <w:r w:rsidRPr="001E69A5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Информация о реализации муниципальной программы (комплексной программы) в части достигнутых результатов по финансовому обеспечению (за счет бюджетных средств)</w:t>
      </w:r>
    </w:p>
    <w:p w:rsidR="00D9380D" w:rsidRPr="001E69A5" w:rsidRDefault="00D9380D" w:rsidP="00D9380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141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6673"/>
        <w:gridCol w:w="1967"/>
        <w:gridCol w:w="1846"/>
        <w:gridCol w:w="2678"/>
      </w:tblGrid>
      <w:tr w:rsidR="00D9380D" w:rsidRPr="001E69A5" w:rsidTr="000249A1">
        <w:trPr>
          <w:trHeight w:val="240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 xml:space="preserve">N </w:t>
            </w:r>
            <w:proofErr w:type="spellStart"/>
            <w:proofErr w:type="gramStart"/>
            <w:r w:rsidRPr="001E69A5">
              <w:t>п</w:t>
            </w:r>
            <w:proofErr w:type="spellEnd"/>
            <w:proofErr w:type="gramEnd"/>
            <w:r w:rsidRPr="001E69A5">
              <w:t>/</w:t>
            </w:r>
            <w:proofErr w:type="spellStart"/>
            <w:r w:rsidRPr="001E69A5">
              <w:t>п</w:t>
            </w:r>
            <w:proofErr w:type="spellEnd"/>
          </w:p>
        </w:tc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 xml:space="preserve">Наименование муниципальной программы, структурного элемента, мероприятия (результата) &lt;79&gt; 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Объем финансового обеспечения, тыс</w:t>
            </w:r>
            <w:proofErr w:type="gramStart"/>
            <w:r w:rsidRPr="001E69A5">
              <w:t>.р</w:t>
            </w:r>
            <w:proofErr w:type="gramEnd"/>
            <w:r w:rsidRPr="001E69A5">
              <w:t xml:space="preserve">уб. &lt;80&gt;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Процент исполнения, % &lt;81&gt;</w:t>
            </w:r>
          </w:p>
        </w:tc>
      </w:tr>
      <w:tr w:rsidR="00D9380D" w:rsidRPr="001E69A5" w:rsidTr="000249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Pr="001E69A5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Pr="001E69A5" w:rsidRDefault="00D9380D" w:rsidP="000249A1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план на год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исполнено за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80D" w:rsidRPr="001E69A5" w:rsidRDefault="00D9380D" w:rsidP="000249A1">
            <w:pPr>
              <w:rPr>
                <w:sz w:val="24"/>
                <w:szCs w:val="24"/>
              </w:rPr>
            </w:pP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6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Всего по муниципальной программе "Наименование</w:t>
            </w:r>
            <w:r>
              <w:t>»</w:t>
            </w:r>
            <w:r w:rsidRPr="001E69A5">
              <w:t>, в том числе: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Бюджет округа, в том числе: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Собственные доходы бюджета округа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Субвенции и субсидии федерального бюджета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Структурный элемент  "Наименование" (всего), в том числе: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Наименование мероприятия (результата)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proofErr w:type="spellStart"/>
            <w:r w:rsidRPr="001E69A5">
              <w:t>N-й</w:t>
            </w:r>
            <w:proofErr w:type="spellEnd"/>
            <w:r w:rsidRPr="001E69A5">
              <w:t xml:space="preserve"> структурный элемент "Наименование" (всего), в том числе: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6"/>
              <w:spacing w:before="0" w:beforeAutospacing="0" w:after="0" w:afterAutospacing="0"/>
            </w:pPr>
            <w:r w:rsidRPr="001E69A5">
              <w:t>Наименование мероприятия (результата)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  <w:tr w:rsidR="00D9380D" w:rsidRPr="001E69A5" w:rsidTr="000249A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</w:pPr>
            <w:r w:rsidRPr="001E69A5">
              <w:t>...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</w:pPr>
            <w:r w:rsidRPr="001E69A5">
              <w:t> </w:t>
            </w:r>
          </w:p>
        </w:tc>
      </w:tr>
    </w:tbl>
    <w:p w:rsidR="00D9380D" w:rsidRDefault="00D9380D" w:rsidP="00D9380D">
      <w:pPr>
        <w:pStyle w:val="HTML"/>
        <w:shd w:val="clear" w:color="auto" w:fill="FFFFFF"/>
        <w:ind w:left="720"/>
        <w:jc w:val="both"/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</w:pPr>
    </w:p>
    <w:p w:rsidR="00D9380D" w:rsidRPr="00451E87" w:rsidRDefault="00D9380D" w:rsidP="00D9380D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451E87">
        <w:rPr>
          <w:rFonts w:ascii="Times New Roman" w:hAnsi="Times New Roman" w:cs="Times New Roman"/>
        </w:rPr>
        <w:t>&lt;79</w:t>
      </w:r>
      <w:proofErr w:type="gramStart"/>
      <w:r w:rsidRPr="00451E87">
        <w:rPr>
          <w:rFonts w:ascii="Times New Roman" w:hAnsi="Times New Roman" w:cs="Times New Roman"/>
        </w:rPr>
        <w:t>&gt;У</w:t>
      </w:r>
      <w:proofErr w:type="gramEnd"/>
      <w:r w:rsidRPr="00451E87">
        <w:rPr>
          <w:rFonts w:ascii="Times New Roman" w:hAnsi="Times New Roman" w:cs="Times New Roman"/>
        </w:rPr>
        <w:t>казываются структурные элементы, мероприятия (результаты), отраженные в паспорте муниципальной программы (комплексной программы) с финансовым обеспечением в отчетном году, по состоянию на последний календарный день отчетного года включительно.</w:t>
      </w:r>
    </w:p>
    <w:p w:rsidR="00D9380D" w:rsidRPr="00451E87" w:rsidRDefault="00D9380D" w:rsidP="00D9380D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451E87">
        <w:rPr>
          <w:rFonts w:ascii="Times New Roman" w:hAnsi="Times New Roman" w:cs="Times New Roman"/>
        </w:rPr>
        <w:t>&lt;80&gt; Данные формируются в соответствии со сводной бюджетной росписью и кассовым исполнением за отчетный год (по состоянию на последний календарный день отчетного года включительно).</w:t>
      </w:r>
    </w:p>
    <w:p w:rsidR="00D9380D" w:rsidRPr="00451E87" w:rsidRDefault="00D9380D" w:rsidP="00D9380D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451E87">
        <w:rPr>
          <w:rFonts w:ascii="Times New Roman" w:hAnsi="Times New Roman" w:cs="Times New Roman"/>
        </w:rPr>
        <w:t>&lt;81</w:t>
      </w:r>
      <w:proofErr w:type="gramStart"/>
      <w:r w:rsidRPr="00451E87">
        <w:rPr>
          <w:rFonts w:ascii="Times New Roman" w:hAnsi="Times New Roman" w:cs="Times New Roman"/>
        </w:rPr>
        <w:t>&gt;У</w:t>
      </w:r>
      <w:proofErr w:type="gramEnd"/>
      <w:r w:rsidRPr="00451E87">
        <w:rPr>
          <w:rFonts w:ascii="Times New Roman" w:hAnsi="Times New Roman" w:cs="Times New Roman"/>
        </w:rPr>
        <w:t>казывается процент исполнения с точностью до двух знаков после запятой.</w:t>
      </w:r>
    </w:p>
    <w:p w:rsidR="00D9380D" w:rsidRPr="003E5E63" w:rsidRDefault="00D9380D" w:rsidP="00D9380D">
      <w:pPr>
        <w:pStyle w:val="HTML"/>
        <w:shd w:val="clear" w:color="auto" w:fill="FFFFFF"/>
        <w:ind w:left="720"/>
        <w:jc w:val="both"/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</w:pPr>
    </w:p>
    <w:p w:rsidR="00D9380D" w:rsidRPr="001E69A5" w:rsidRDefault="00D9380D" w:rsidP="00D9380D">
      <w:pPr>
        <w:pStyle w:val="HTML"/>
        <w:shd w:val="clear" w:color="auto" w:fill="FFFFFF"/>
        <w:ind w:left="720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</w:pPr>
      <w:r w:rsidRPr="001E69A5"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>1.Сведения о достижении показателей муниципальной программы (комплексной программы)</w:t>
      </w:r>
    </w:p>
    <w:p w:rsidR="00D9380D" w:rsidRPr="001E69A5" w:rsidRDefault="00D9380D" w:rsidP="00D9380D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15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2183"/>
        <w:gridCol w:w="1222"/>
        <w:gridCol w:w="1522"/>
        <w:gridCol w:w="1522"/>
        <w:gridCol w:w="1452"/>
        <w:gridCol w:w="1602"/>
        <w:gridCol w:w="1637"/>
        <w:gridCol w:w="3745"/>
      </w:tblGrid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 xml:space="preserve">N </w:t>
            </w:r>
            <w:proofErr w:type="spellStart"/>
            <w:proofErr w:type="gramStart"/>
            <w:r w:rsidRPr="001E69A5">
              <w:rPr>
                <w:color w:val="22272F"/>
              </w:rPr>
              <w:t>п</w:t>
            </w:r>
            <w:proofErr w:type="spellEnd"/>
            <w:proofErr w:type="gramEnd"/>
            <w:r w:rsidRPr="001E69A5">
              <w:rPr>
                <w:color w:val="22272F"/>
              </w:rPr>
              <w:t>/</w:t>
            </w:r>
            <w:proofErr w:type="spellStart"/>
            <w:r w:rsidRPr="001E69A5">
              <w:rPr>
                <w:color w:val="22272F"/>
              </w:rPr>
              <w:t>п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Наименование показателя </w:t>
            </w:r>
            <w:r>
              <w:t>&lt;82</w:t>
            </w:r>
            <w:r w:rsidRPr="001E69A5">
              <w:t>&gt;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Единица измерения (по </w:t>
            </w:r>
            <w:hyperlink r:id="rId10" w:anchor="/document/179222/entry/0" w:history="1">
              <w:r w:rsidRPr="001E69A5">
                <w:rPr>
                  <w:rStyle w:val="a3"/>
                  <w:color w:val="3272C0"/>
                </w:rPr>
                <w:t>ОКЕИ</w:t>
              </w:r>
            </w:hyperlink>
            <w:r w:rsidRPr="001E69A5">
              <w:rPr>
                <w:color w:val="22272F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Базовое значение </w:t>
            </w:r>
            <w:r w:rsidRPr="001E69A5">
              <w:t>&lt;</w:t>
            </w:r>
            <w:r>
              <w:t>83</w:t>
            </w:r>
            <w:r w:rsidRPr="001E69A5">
              <w:t>&gt;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Плановое значение </w:t>
            </w:r>
            <w:r w:rsidRPr="001E69A5">
              <w:t>&lt;</w:t>
            </w:r>
            <w:r>
              <w:t>84</w:t>
            </w:r>
            <w:r w:rsidRPr="001E69A5">
              <w:t>&gt;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jc w:val="center"/>
              <w:rPr>
                <w:color w:val="22272F"/>
                <w:sz w:val="24"/>
                <w:szCs w:val="24"/>
              </w:rPr>
            </w:pPr>
            <w:r w:rsidRPr="001E69A5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Фактическое значение на конец отчетного года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Процент исполнения, % </w:t>
            </w:r>
            <w:r>
              <w:t>&lt;85</w:t>
            </w:r>
            <w:r w:rsidRPr="001E69A5">
              <w:t>&gt;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Причины отклонений </w:t>
            </w:r>
            <w:r w:rsidRPr="001E69A5">
              <w:t>&lt;</w:t>
            </w:r>
            <w:r>
              <w:t>86</w:t>
            </w:r>
            <w:r w:rsidRPr="001E69A5">
              <w:t>&gt;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5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7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8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14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1. Цель "Наименование"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14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2. Цель "Наименование"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  <w:tr w:rsidR="00D9380D" w:rsidRPr="001E69A5" w:rsidTr="000249A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E69A5">
              <w:rPr>
                <w:color w:val="22272F"/>
              </w:rPr>
              <w:t>...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1E69A5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1E69A5">
              <w:rPr>
                <w:color w:val="22272F"/>
              </w:rPr>
              <w:t> </w:t>
            </w:r>
          </w:p>
        </w:tc>
      </w:tr>
    </w:tbl>
    <w:p w:rsidR="00D9380D" w:rsidRPr="001E69A5" w:rsidRDefault="00D9380D" w:rsidP="00D9380D">
      <w:pPr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t>&lt;82</w:t>
      </w:r>
      <w:proofErr w:type="gramStart"/>
      <w:r w:rsidRPr="00451E87">
        <w:rPr>
          <w:rFonts w:ascii="Times New Roman" w:hAnsi="Times New Roman" w:cs="Times New Roman"/>
          <w:sz w:val="20"/>
          <w:szCs w:val="20"/>
        </w:rPr>
        <w:t>&gt;У</w:t>
      </w:r>
      <w:proofErr w:type="gramEnd"/>
      <w:r w:rsidRPr="00451E87">
        <w:rPr>
          <w:rFonts w:ascii="Times New Roman" w:hAnsi="Times New Roman" w:cs="Times New Roman"/>
          <w:sz w:val="20"/>
          <w:szCs w:val="20"/>
        </w:rPr>
        <w:t>казываются показатели, отраженные в паспорте муниципальной программы (комплексной программы) по состоянию на последний календарный день отчетного периода включительно.</w:t>
      </w: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lastRenderedPageBreak/>
        <w:t>&lt;83</w:t>
      </w:r>
      <w:proofErr w:type="gramStart"/>
      <w:r w:rsidRPr="00451E87">
        <w:rPr>
          <w:rFonts w:ascii="Times New Roman" w:hAnsi="Times New Roman" w:cs="Times New Roman"/>
          <w:sz w:val="20"/>
          <w:szCs w:val="20"/>
        </w:rPr>
        <w:t>&gt;У</w:t>
      </w:r>
      <w:proofErr w:type="gramEnd"/>
      <w:r w:rsidRPr="00451E87">
        <w:rPr>
          <w:rFonts w:ascii="Times New Roman" w:hAnsi="Times New Roman" w:cs="Times New Roman"/>
          <w:sz w:val="20"/>
          <w:szCs w:val="20"/>
        </w:rPr>
        <w:t>казывается фактическое значение показателя за год, предшествующий году разработки муниципальной программы (комплексной программы) из паспорта.</w:t>
      </w: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t>&lt;84</w:t>
      </w:r>
      <w:proofErr w:type="gramStart"/>
      <w:r w:rsidRPr="00451E87">
        <w:rPr>
          <w:rFonts w:ascii="Times New Roman" w:hAnsi="Times New Roman" w:cs="Times New Roman"/>
          <w:sz w:val="20"/>
          <w:szCs w:val="20"/>
        </w:rPr>
        <w:t>&gt;У</w:t>
      </w:r>
      <w:proofErr w:type="gramEnd"/>
      <w:r w:rsidRPr="00451E87">
        <w:rPr>
          <w:rFonts w:ascii="Times New Roman" w:hAnsi="Times New Roman" w:cs="Times New Roman"/>
          <w:sz w:val="20"/>
          <w:szCs w:val="20"/>
        </w:rPr>
        <w:t>казываются плановые значения показателей, отраженные в паспорте муниципальной программы (комплексной программы) по состоянию на последний календарный день отчетного периода включительно.</w:t>
      </w: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t>&lt;85</w:t>
      </w:r>
      <w:proofErr w:type="gramStart"/>
      <w:r w:rsidRPr="00451E87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451E87">
        <w:rPr>
          <w:rFonts w:ascii="Times New Roman" w:hAnsi="Times New Roman" w:cs="Times New Roman"/>
          <w:sz w:val="20"/>
          <w:szCs w:val="20"/>
        </w:rPr>
        <w:t xml:space="preserve"> случае использования показателей, направленных на увеличение целевых значений исполнение рассчитывается как соотношение фактического результата целевого значения показателя к плановому, в случае использования показателей, направленных на снижение целевых значений как соотношение планового результата целевого значения показателя к фактическому. Процент исполнения рассчитывается с точностью до одного знака после запятой.</w:t>
      </w:r>
    </w:p>
    <w:p w:rsidR="00D9380D" w:rsidRPr="00451E87" w:rsidRDefault="00D9380D" w:rsidP="00D9380D">
      <w:pPr>
        <w:rPr>
          <w:rFonts w:ascii="Times New Roman" w:hAnsi="Times New Roman" w:cs="Times New Roman"/>
          <w:sz w:val="20"/>
          <w:szCs w:val="20"/>
        </w:rPr>
      </w:pPr>
      <w:r w:rsidRPr="00451E87">
        <w:rPr>
          <w:rFonts w:ascii="Times New Roman" w:hAnsi="Times New Roman" w:cs="Times New Roman"/>
          <w:sz w:val="20"/>
          <w:szCs w:val="20"/>
        </w:rPr>
        <w:t>&lt;86</w:t>
      </w:r>
      <w:proofErr w:type="gramStart"/>
      <w:r w:rsidRPr="00451E8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51E87">
        <w:rPr>
          <w:rFonts w:ascii="Times New Roman" w:hAnsi="Times New Roman" w:cs="Times New Roman"/>
          <w:sz w:val="20"/>
          <w:szCs w:val="20"/>
        </w:rPr>
        <w:t>казываются причины отклонения фактического значения показателя от его планового значения на конец отчетного периода.</w:t>
      </w:r>
    </w:p>
    <w:p w:rsidR="00D9380D" w:rsidRPr="00451E87" w:rsidRDefault="00D9380D" w:rsidP="00D9380D">
      <w:pPr>
        <w:rPr>
          <w:rFonts w:ascii="Times New Roman" w:hAnsi="Times New Roman" w:cs="Times New Roman"/>
          <w:sz w:val="20"/>
          <w:szCs w:val="20"/>
        </w:rPr>
      </w:pPr>
    </w:p>
    <w:p w:rsidR="00D9380D" w:rsidRDefault="00D9380D" w:rsidP="00D9380D">
      <w:pPr>
        <w:rPr>
          <w:rFonts w:ascii="Times New Roman" w:hAnsi="Times New Roman" w:cs="Times New Roman"/>
        </w:rPr>
      </w:pPr>
    </w:p>
    <w:p w:rsidR="00D9380D" w:rsidRDefault="00D9380D" w:rsidP="00D9380D">
      <w:pPr>
        <w:rPr>
          <w:rFonts w:ascii="Times New Roman" w:hAnsi="Times New Roman" w:cs="Times New Roman"/>
        </w:rPr>
      </w:pPr>
    </w:p>
    <w:p w:rsidR="00D9380D" w:rsidRDefault="00D9380D" w:rsidP="00D9380D">
      <w:pPr>
        <w:rPr>
          <w:rFonts w:ascii="Times New Roman" w:hAnsi="Times New Roman" w:cs="Times New Roman"/>
        </w:rPr>
      </w:pPr>
    </w:p>
    <w:p w:rsidR="00D9380D" w:rsidRDefault="00D9380D" w:rsidP="00D9380D">
      <w:pPr>
        <w:pStyle w:val="HTML"/>
        <w:numPr>
          <w:ilvl w:val="0"/>
          <w:numId w:val="1"/>
        </w:numPr>
        <w:shd w:val="clear" w:color="auto" w:fill="FFFFFF"/>
        <w:jc w:val="both"/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</w:pPr>
      <w:r w:rsidRPr="007231F4"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 xml:space="preserve">Сведения об исполнении </w:t>
      </w:r>
      <w:r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 xml:space="preserve">бюджета округа в части </w:t>
      </w:r>
      <w:r w:rsidRPr="007231F4"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>бюджетных ассигнований,</w:t>
      </w:r>
      <w:r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 xml:space="preserve"> </w:t>
      </w:r>
      <w:r w:rsidRPr="007231F4"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>предусмотренных на финансовое обеспечение реализации</w:t>
      </w:r>
      <w:r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 xml:space="preserve"> </w:t>
      </w:r>
      <w:r w:rsidRPr="007231F4">
        <w:rPr>
          <w:rStyle w:val="s10"/>
          <w:rFonts w:ascii="Times New Roman" w:hAnsi="Times New Roman" w:cs="Times New Roman"/>
          <w:bCs/>
          <w:color w:val="22272F"/>
          <w:sz w:val="22"/>
          <w:szCs w:val="22"/>
        </w:rPr>
        <w:t>муниципальной программы (комплексной программы), и внебюджетных источников</w:t>
      </w:r>
    </w:p>
    <w:p w:rsidR="00D9380D" w:rsidRPr="007231F4" w:rsidRDefault="00D9380D" w:rsidP="00D9380D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  <w:color w:val="22272F"/>
          <w:sz w:val="22"/>
          <w:szCs w:val="22"/>
        </w:rPr>
      </w:pPr>
    </w:p>
    <w:tbl>
      <w:tblPr>
        <w:tblW w:w="139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4784"/>
        <w:gridCol w:w="2203"/>
        <w:gridCol w:w="2226"/>
        <w:gridCol w:w="1447"/>
        <w:gridCol w:w="1223"/>
        <w:gridCol w:w="1320"/>
      </w:tblGrid>
      <w:tr w:rsidR="00D9380D" w:rsidTr="000249A1">
        <w:trPr>
          <w:trHeight w:val="24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9E2777">
              <w:rPr>
                <w:color w:val="22272F"/>
                <w:sz w:val="22"/>
                <w:szCs w:val="22"/>
              </w:rPr>
              <w:t>п</w:t>
            </w:r>
            <w:proofErr w:type="spellEnd"/>
            <w:proofErr w:type="gramEnd"/>
            <w:r w:rsidRPr="009E2777">
              <w:rPr>
                <w:color w:val="22272F"/>
                <w:sz w:val="22"/>
                <w:szCs w:val="22"/>
              </w:rPr>
              <w:t>/</w:t>
            </w:r>
            <w:proofErr w:type="spellStart"/>
            <w:r w:rsidRPr="009E2777">
              <w:rPr>
                <w:color w:val="22272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5B1F3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Наименование муниципальной программы, структурного элемента и источника финансового обеспечения 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Объем финансового обеспечения, тыс. руб.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Исполнение, тыс. руб. </w:t>
            </w:r>
            <w:r w:rsidRPr="005B1F37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7</w:t>
            </w:r>
            <w:r w:rsidRPr="005B1F37">
              <w:rPr>
                <w:sz w:val="22"/>
                <w:szCs w:val="22"/>
              </w:rPr>
              <w:t>&gt;</w:t>
            </w:r>
            <w:r w:rsidRPr="009E2777">
              <w:rPr>
                <w:color w:val="22272F"/>
                <w:sz w:val="22"/>
                <w:szCs w:val="22"/>
              </w:rPr>
              <w:t xml:space="preserve">  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Процент исполнения, % </w:t>
            </w:r>
            <w:r w:rsidRPr="005B1F37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  <w:lang w:val="en-US"/>
              </w:rPr>
              <w:t>8</w:t>
            </w:r>
            <w:proofErr w:type="spellStart"/>
            <w:r>
              <w:rPr>
                <w:sz w:val="22"/>
                <w:szCs w:val="22"/>
              </w:rPr>
              <w:t>8</w:t>
            </w:r>
            <w:proofErr w:type="spellEnd"/>
            <w:r w:rsidRPr="005B1F37">
              <w:rPr>
                <w:sz w:val="22"/>
                <w:szCs w:val="22"/>
              </w:rPr>
              <w:t>&gt;</w:t>
            </w: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Комментарий</w:t>
            </w:r>
          </w:p>
        </w:tc>
      </w:tr>
      <w:tr w:rsidR="00D9380D" w:rsidTr="000249A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80D" w:rsidRPr="009E2777" w:rsidRDefault="00D9380D" w:rsidP="000249A1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80D" w:rsidRPr="009E2777" w:rsidRDefault="00D9380D" w:rsidP="000249A1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предусмотрено паспортом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5B1F3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  <w:r w:rsidRPr="009E2777">
              <w:rPr>
                <w:color w:val="22272F"/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80D" w:rsidRPr="009E2777" w:rsidRDefault="00D9380D" w:rsidP="000249A1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80D" w:rsidRPr="009E2777" w:rsidRDefault="00D9380D" w:rsidP="000249A1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7</w:t>
            </w: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Муниципальная программа «Наименование», всего,  в том числе: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Структурный элемент «Наименование» всего, в том числе: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Бюджет округа, в том числе собственные доходы бюджета округа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D9380D" w:rsidTr="000249A1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…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 w:rsidRPr="009E2777">
              <w:rPr>
                <w:color w:val="22272F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0D" w:rsidRPr="009E2777" w:rsidRDefault="00D9380D" w:rsidP="000249A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</w:p>
        </w:tc>
      </w:tr>
    </w:tbl>
    <w:p w:rsidR="00D9380D" w:rsidRPr="00504A0E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t>&lt;87&gt;</w:t>
      </w:r>
      <w:r w:rsidRPr="00451E87">
        <w:rPr>
          <w:rFonts w:ascii="Times New Roman" w:hAnsi="Times New Roman" w:cs="Times New Roman"/>
          <w:color w:val="22272F"/>
          <w:sz w:val="20"/>
          <w:szCs w:val="20"/>
        </w:rPr>
        <w:t xml:space="preserve"> Данные формируются по состоянию на последний календарный день отчетного периода включительно. Финансовое обеспечение указывается в </w:t>
      </w:r>
      <w:proofErr w:type="gramStart"/>
      <w:r w:rsidRPr="00451E87">
        <w:rPr>
          <w:rFonts w:ascii="Times New Roman" w:hAnsi="Times New Roman" w:cs="Times New Roman"/>
          <w:color w:val="22272F"/>
          <w:sz w:val="20"/>
          <w:szCs w:val="20"/>
        </w:rPr>
        <w:t>тысячах рублей</w:t>
      </w:r>
      <w:proofErr w:type="gramEnd"/>
      <w:r w:rsidRPr="00451E87">
        <w:rPr>
          <w:rFonts w:ascii="Times New Roman" w:hAnsi="Times New Roman" w:cs="Times New Roman"/>
          <w:color w:val="22272F"/>
          <w:sz w:val="20"/>
          <w:szCs w:val="20"/>
        </w:rPr>
        <w:t xml:space="preserve"> с точностью до одного знака после запятой.</w:t>
      </w:r>
    </w:p>
    <w:p w:rsidR="00D9380D" w:rsidRPr="00451E87" w:rsidRDefault="00D9380D" w:rsidP="00D9380D">
      <w:pPr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51E87">
        <w:rPr>
          <w:rFonts w:ascii="Times New Roman" w:hAnsi="Times New Roman" w:cs="Times New Roman"/>
          <w:sz w:val="20"/>
          <w:szCs w:val="20"/>
        </w:rPr>
        <w:t>&lt;88&gt;</w:t>
      </w:r>
      <w:r w:rsidRPr="00451E87">
        <w:rPr>
          <w:rFonts w:ascii="Times New Roman" w:hAnsi="Times New Roman" w:cs="Times New Roman"/>
          <w:color w:val="22272F"/>
          <w:sz w:val="20"/>
          <w:szCs w:val="20"/>
        </w:rPr>
        <w:t>  Процент исполнения рассчитывается как ..(5)/(4)*100, за исключением внебюджетных источников, для которых процент исполнения рассчитывается как (5)/(3)*100.</w:t>
      </w: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Default="00D9380D" w:rsidP="00D938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9380D" w:rsidRDefault="00D9380D" w:rsidP="00D938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9380D" w:rsidRDefault="00D9380D" w:rsidP="00D938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9380D" w:rsidRPr="00270A4F" w:rsidRDefault="00D9380D" w:rsidP="00D9380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70A4F">
        <w:rPr>
          <w:rFonts w:ascii="Times New Roman" w:hAnsi="Times New Roman" w:cs="Times New Roman"/>
          <w:sz w:val="24"/>
          <w:szCs w:val="24"/>
        </w:rPr>
        <w:t>3. Дополнительная информация</w:t>
      </w:r>
    </w:p>
    <w:p w:rsidR="00D9380D" w:rsidRPr="00270A4F" w:rsidRDefault="00D9380D" w:rsidP="00D938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13"/>
      </w:tblGrid>
      <w:tr w:rsidR="00D9380D" w:rsidTr="000249A1">
        <w:tc>
          <w:tcPr>
            <w:tcW w:w="15513" w:type="dxa"/>
          </w:tcPr>
          <w:p w:rsidR="00D9380D" w:rsidRPr="007117DA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>Дополнительные сведения о ходе реализации, а также предложения по дальнейшей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(комплексной программы)</w:t>
            </w:r>
          </w:p>
        </w:tc>
      </w:tr>
      <w:tr w:rsidR="00D9380D" w:rsidTr="000249A1">
        <w:tc>
          <w:tcPr>
            <w:tcW w:w="15513" w:type="dxa"/>
          </w:tcPr>
          <w:p w:rsidR="00D9380D" w:rsidRPr="007117DA" w:rsidRDefault="00D9380D" w:rsidP="000249A1">
            <w:pPr>
              <w:pStyle w:val="ConsPlusNormal"/>
              <w:rPr>
                <w:rFonts w:ascii="Times New Roman" w:hAnsi="Times New Roman" w:cs="Times New Roman"/>
              </w:rPr>
            </w:pPr>
            <w:r w:rsidRPr="007117DA">
              <w:rPr>
                <w:rFonts w:ascii="Times New Roman" w:hAnsi="Times New Roman" w:cs="Times New Roman"/>
              </w:rPr>
              <w:t>заполняется ответственным исполнителем муниципальной программы</w:t>
            </w:r>
          </w:p>
        </w:tc>
      </w:tr>
    </w:tbl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D9380D" w:rsidRPr="00362EBC" w:rsidRDefault="00D9380D" w:rsidP="00D9380D">
      <w:pPr>
        <w:rPr>
          <w:rFonts w:ascii="Times New Roman" w:eastAsia="Times New Roman" w:hAnsi="Times New Roman" w:cs="Times New Roman"/>
          <w:lang w:bidi="ru-RU"/>
        </w:rPr>
      </w:pPr>
    </w:p>
    <w:p w:rsidR="008727ED" w:rsidRDefault="008727ED" w:rsidP="00960ED5">
      <w:pPr>
        <w:ind w:firstLine="0"/>
      </w:pPr>
    </w:p>
    <w:sectPr w:rsidR="008727ED" w:rsidSect="000249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5EC"/>
    <w:multiLevelType w:val="hybridMultilevel"/>
    <w:tmpl w:val="5A6E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80D"/>
    <w:rsid w:val="000249A1"/>
    <w:rsid w:val="004A2486"/>
    <w:rsid w:val="004B07FD"/>
    <w:rsid w:val="004D44BB"/>
    <w:rsid w:val="005E7D01"/>
    <w:rsid w:val="008727ED"/>
    <w:rsid w:val="00960ED5"/>
    <w:rsid w:val="009B4FC1"/>
    <w:rsid w:val="00D9380D"/>
    <w:rsid w:val="00DC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0D"/>
    <w:pPr>
      <w:spacing w:after="0" w:line="240" w:lineRule="auto"/>
      <w:ind w:firstLine="45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8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80D"/>
    <w:pPr>
      <w:ind w:left="720"/>
      <w:contextualSpacing/>
    </w:pPr>
  </w:style>
  <w:style w:type="table" w:styleId="a5">
    <w:name w:val="Table Grid"/>
    <w:basedOn w:val="a1"/>
    <w:uiPriority w:val="59"/>
    <w:rsid w:val="00D9380D"/>
    <w:pPr>
      <w:spacing w:after="0" w:line="240" w:lineRule="auto"/>
      <w:ind w:firstLine="45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9380D"/>
    <w:rPr>
      <w:color w:val="106BBE"/>
    </w:rPr>
  </w:style>
  <w:style w:type="paragraph" w:customStyle="1" w:styleId="ConsPlusNormal">
    <w:name w:val="ConsPlusNormal"/>
    <w:rsid w:val="00D938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D938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3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38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9380D"/>
  </w:style>
  <w:style w:type="paragraph" w:customStyle="1" w:styleId="empty">
    <w:name w:val="empty"/>
    <w:basedOn w:val="a"/>
    <w:rsid w:val="00D938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938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938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380D"/>
  </w:style>
  <w:style w:type="paragraph" w:styleId="a9">
    <w:name w:val="footer"/>
    <w:basedOn w:val="a"/>
    <w:link w:val="aa"/>
    <w:uiPriority w:val="99"/>
    <w:semiHidden/>
    <w:unhideWhenUsed/>
    <w:rsid w:val="00D9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380D"/>
  </w:style>
  <w:style w:type="paragraph" w:styleId="ab">
    <w:name w:val="Balloon Text"/>
    <w:basedOn w:val="a"/>
    <w:link w:val="ac"/>
    <w:uiPriority w:val="99"/>
    <w:semiHidden/>
    <w:unhideWhenUsed/>
    <w:rsid w:val="00D938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4074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2025-02-06T12:24:00Z</dcterms:created>
  <dcterms:modified xsi:type="dcterms:W3CDTF">2025-02-06T13:14:00Z</dcterms:modified>
</cp:coreProperties>
</file>