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BC" w:rsidRPr="001B00EE" w:rsidRDefault="000B20BC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1B00E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B8" w:rsidRPr="001B00EE" w:rsidRDefault="00DF44B8" w:rsidP="00DF44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0B20BC" w:rsidRPr="00B47FC0" w:rsidRDefault="000B20BC" w:rsidP="000B20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B20BC" w:rsidRPr="001B00EE" w:rsidRDefault="000B20BC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0B20BC" w:rsidRPr="001B00EE" w:rsidRDefault="000B20BC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:rsidR="00DF44B8" w:rsidRDefault="00DF44B8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20BC" w:rsidRPr="001B00EE" w:rsidRDefault="000B20BC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0B20BC" w:rsidRPr="001B00EE" w:rsidRDefault="000B20BC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20BC" w:rsidRPr="001B00EE" w:rsidRDefault="000B20BC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с. Устье</w:t>
      </w:r>
    </w:p>
    <w:p w:rsidR="000B20BC" w:rsidRDefault="000B20BC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20BC" w:rsidRPr="001B00EE" w:rsidRDefault="000B20BC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20BC" w:rsidRPr="001B00EE" w:rsidRDefault="000B20BC" w:rsidP="000B20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33F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B20BC" w:rsidRDefault="000B20BC" w:rsidP="000B20BC">
      <w:pPr>
        <w:spacing w:after="0" w:line="240" w:lineRule="auto"/>
        <w:jc w:val="center"/>
        <w:rPr>
          <w:rStyle w:val="2"/>
          <w:rFonts w:eastAsiaTheme="minorHAnsi"/>
          <w:sz w:val="26"/>
          <w:szCs w:val="26"/>
        </w:rPr>
      </w:pPr>
      <w:r>
        <w:rPr>
          <w:rStyle w:val="2"/>
          <w:rFonts w:eastAsiaTheme="minorHAnsi"/>
          <w:sz w:val="26"/>
          <w:szCs w:val="26"/>
        </w:rPr>
        <w:t>О внесении изменений в постановление администрации округа от 30 сентября 2024 года № 1570 «</w:t>
      </w:r>
      <w:r w:rsidRPr="00B520C6">
        <w:rPr>
          <w:rStyle w:val="2"/>
          <w:rFonts w:eastAsiaTheme="minorHAnsi"/>
          <w:sz w:val="26"/>
          <w:szCs w:val="26"/>
        </w:rPr>
        <w:t>Об определении временной управляющей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организац</w:t>
      </w:r>
      <w:proofErr w:type="gramStart"/>
      <w:r w:rsidRPr="00B520C6">
        <w:rPr>
          <w:rStyle w:val="2"/>
          <w:rFonts w:eastAsiaTheme="minorHAnsi"/>
          <w:sz w:val="26"/>
          <w:szCs w:val="26"/>
        </w:rPr>
        <w:t>ии ООО</w:t>
      </w:r>
      <w:proofErr w:type="gramEnd"/>
      <w:r w:rsidRPr="00B520C6">
        <w:rPr>
          <w:rStyle w:val="2"/>
          <w:rFonts w:eastAsiaTheme="minorHAnsi"/>
          <w:sz w:val="26"/>
          <w:szCs w:val="26"/>
        </w:rPr>
        <w:t xml:space="preserve"> «</w:t>
      </w:r>
      <w:r>
        <w:rPr>
          <w:rStyle w:val="2"/>
          <w:rFonts w:eastAsiaTheme="minorHAnsi"/>
          <w:sz w:val="26"/>
          <w:szCs w:val="26"/>
        </w:rPr>
        <w:t xml:space="preserve">УСТЬЕ ЖИЛСЕРВИС» </w:t>
      </w:r>
      <w:r w:rsidRPr="00B520C6">
        <w:rPr>
          <w:rStyle w:val="2"/>
          <w:rFonts w:eastAsiaTheme="minorHAnsi"/>
          <w:sz w:val="26"/>
          <w:szCs w:val="26"/>
        </w:rPr>
        <w:t>для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управления многоквартирными домами, в</w:t>
      </w:r>
      <w:r>
        <w:rPr>
          <w:rStyle w:val="2"/>
          <w:rFonts w:eastAsiaTheme="minorHAnsi"/>
          <w:sz w:val="26"/>
          <w:szCs w:val="26"/>
        </w:rPr>
        <w:t xml:space="preserve"> отношении которых </w:t>
      </w:r>
      <w:r w:rsidRPr="00B520C6">
        <w:rPr>
          <w:rStyle w:val="2"/>
          <w:rFonts w:eastAsiaTheme="minorHAnsi"/>
          <w:sz w:val="26"/>
          <w:szCs w:val="26"/>
        </w:rPr>
        <w:t>собственниками</w:t>
      </w:r>
      <w:r>
        <w:rPr>
          <w:rStyle w:val="2"/>
          <w:rFonts w:eastAsiaTheme="minorHAnsi"/>
          <w:sz w:val="26"/>
          <w:szCs w:val="26"/>
        </w:rPr>
        <w:t xml:space="preserve"> помещ</w:t>
      </w:r>
      <w:r w:rsidRPr="00B520C6">
        <w:rPr>
          <w:rStyle w:val="2"/>
          <w:rFonts w:eastAsiaTheme="minorHAnsi"/>
          <w:sz w:val="26"/>
          <w:szCs w:val="26"/>
        </w:rPr>
        <w:t>ений в многоквартирных домах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выбран способ управления такими домами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или выбранный способ управления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реализован, не определена управляющая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компания</w:t>
      </w:r>
      <w:r>
        <w:rPr>
          <w:rStyle w:val="2"/>
          <w:rFonts w:eastAsiaTheme="minorHAnsi"/>
          <w:sz w:val="26"/>
          <w:szCs w:val="26"/>
        </w:rPr>
        <w:t>»</w:t>
      </w:r>
    </w:p>
    <w:p w:rsidR="000B20BC" w:rsidRPr="001B00EE" w:rsidRDefault="000B20BC" w:rsidP="000B2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20BC" w:rsidRPr="00A5726B" w:rsidRDefault="000B20BC" w:rsidP="000B20BC">
      <w:pPr>
        <w:shd w:val="clear" w:color="auto" w:fill="FFFFFF"/>
        <w:spacing w:line="240" w:lineRule="auto"/>
        <w:ind w:left="10" w:firstLine="699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</w:t>
      </w:r>
      <w:r w:rsidRPr="006D2084">
        <w:rPr>
          <w:rFonts w:ascii="Times New Roman" w:eastAsia="Calibri" w:hAnsi="Times New Roman" w:cs="Times New Roman"/>
          <w:sz w:val="26"/>
          <w:szCs w:val="26"/>
        </w:rPr>
        <w:t xml:space="preserve">ст. 42 Устава округа администрация округа </w:t>
      </w:r>
    </w:p>
    <w:p w:rsidR="000B20BC" w:rsidRDefault="000B20BC" w:rsidP="000B20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A81421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ПОСТАНОВЛЯЕТ:</w:t>
      </w:r>
    </w:p>
    <w:p w:rsidR="000B20BC" w:rsidRDefault="000B20BC" w:rsidP="000B20BC">
      <w:pPr>
        <w:shd w:val="clear" w:color="auto" w:fill="FFFFFF"/>
        <w:tabs>
          <w:tab w:val="left" w:pos="840"/>
        </w:tabs>
        <w:spacing w:line="240" w:lineRule="auto"/>
        <w:ind w:firstLine="709"/>
        <w:contextualSpacing/>
        <w:jc w:val="both"/>
        <w:rPr>
          <w:rStyle w:val="2"/>
          <w:rFonts w:eastAsiaTheme="minorHAnsi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ереч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ень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многоквартирных домов, в отношении которых собственниками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помещений в многоквартирных домах не выбран способ управления такими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домами или выбранный способ управления не реализован, не определена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управляющая организация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утвержденный постановлением администрации округа </w:t>
      </w:r>
      <w:r>
        <w:rPr>
          <w:rStyle w:val="2"/>
          <w:rFonts w:eastAsiaTheme="minorHAnsi"/>
          <w:sz w:val="26"/>
          <w:szCs w:val="26"/>
        </w:rPr>
        <w:t>от 30 сентября 2024 года № 1570 «</w:t>
      </w:r>
      <w:r w:rsidRPr="00B520C6">
        <w:rPr>
          <w:rStyle w:val="2"/>
          <w:rFonts w:eastAsiaTheme="minorHAnsi"/>
          <w:sz w:val="26"/>
          <w:szCs w:val="26"/>
        </w:rPr>
        <w:t>Об определении временной управляющей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организации ООО «</w:t>
      </w:r>
      <w:r>
        <w:rPr>
          <w:rStyle w:val="2"/>
          <w:rFonts w:eastAsiaTheme="minorHAnsi"/>
          <w:sz w:val="26"/>
          <w:szCs w:val="26"/>
        </w:rPr>
        <w:t xml:space="preserve">УСТЬЕ ЖИЛСЕРВИС» </w:t>
      </w:r>
      <w:r w:rsidRPr="00B520C6">
        <w:rPr>
          <w:rStyle w:val="2"/>
          <w:rFonts w:eastAsiaTheme="minorHAnsi"/>
          <w:sz w:val="26"/>
          <w:szCs w:val="26"/>
        </w:rPr>
        <w:t>для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управления многоквартирными домами, в</w:t>
      </w:r>
      <w:r>
        <w:rPr>
          <w:rStyle w:val="2"/>
          <w:rFonts w:eastAsiaTheme="minorHAnsi"/>
          <w:sz w:val="26"/>
          <w:szCs w:val="26"/>
        </w:rPr>
        <w:t xml:space="preserve"> отношении которых </w:t>
      </w:r>
      <w:r w:rsidRPr="00B520C6">
        <w:rPr>
          <w:rStyle w:val="2"/>
          <w:rFonts w:eastAsiaTheme="minorHAnsi"/>
          <w:sz w:val="26"/>
          <w:szCs w:val="26"/>
        </w:rPr>
        <w:t>собственниками</w:t>
      </w:r>
      <w:r>
        <w:rPr>
          <w:rStyle w:val="2"/>
          <w:rFonts w:eastAsiaTheme="minorHAnsi"/>
          <w:sz w:val="26"/>
          <w:szCs w:val="26"/>
        </w:rPr>
        <w:t xml:space="preserve"> помещ</w:t>
      </w:r>
      <w:r w:rsidRPr="00B520C6">
        <w:rPr>
          <w:rStyle w:val="2"/>
          <w:rFonts w:eastAsiaTheme="minorHAnsi"/>
          <w:sz w:val="26"/>
          <w:szCs w:val="26"/>
        </w:rPr>
        <w:t>ений в многоквартирных домах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выбран способ</w:t>
      </w:r>
      <w:proofErr w:type="gramEnd"/>
      <w:r w:rsidRPr="00B520C6">
        <w:rPr>
          <w:rStyle w:val="2"/>
          <w:rFonts w:eastAsiaTheme="minorHAnsi"/>
          <w:sz w:val="26"/>
          <w:szCs w:val="26"/>
        </w:rPr>
        <w:t xml:space="preserve"> управления такими домами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или выбранный способ управления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реализован, не определена управляющая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компания</w:t>
      </w:r>
      <w:r>
        <w:rPr>
          <w:rStyle w:val="2"/>
          <w:rFonts w:eastAsiaTheme="minorHAnsi"/>
          <w:sz w:val="26"/>
          <w:szCs w:val="26"/>
        </w:rPr>
        <w:t>» дополнить строкой 8 следующего содержания:</w:t>
      </w:r>
    </w:p>
    <w:p w:rsidR="000B20BC" w:rsidRDefault="000B20BC" w:rsidP="000B20BC">
      <w:pPr>
        <w:shd w:val="clear" w:color="auto" w:fill="FFFFFF"/>
        <w:tabs>
          <w:tab w:val="left" w:pos="840"/>
        </w:tabs>
        <w:spacing w:line="240" w:lineRule="auto"/>
        <w:ind w:firstLine="709"/>
        <w:contextualSpacing/>
        <w:jc w:val="both"/>
        <w:rPr>
          <w:rStyle w:val="2"/>
          <w:rFonts w:eastAsiaTheme="minorHAnsi"/>
          <w:sz w:val="26"/>
          <w:szCs w:val="26"/>
        </w:rPr>
      </w:pPr>
    </w:p>
    <w:tbl>
      <w:tblPr>
        <w:tblStyle w:val="a7"/>
        <w:tblW w:w="9639" w:type="dxa"/>
        <w:tblInd w:w="108" w:type="dxa"/>
        <w:tblLook w:val="04A0"/>
      </w:tblPr>
      <w:tblGrid>
        <w:gridCol w:w="675"/>
        <w:gridCol w:w="5954"/>
        <w:gridCol w:w="3010"/>
      </w:tblGrid>
      <w:tr w:rsidR="000B20BC" w:rsidTr="00B27B64">
        <w:tc>
          <w:tcPr>
            <w:tcW w:w="675" w:type="dxa"/>
          </w:tcPr>
          <w:p w:rsidR="000B20BC" w:rsidRDefault="000B20BC" w:rsidP="00B27B64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5954" w:type="dxa"/>
          </w:tcPr>
          <w:p w:rsidR="000B20BC" w:rsidRDefault="000B20BC" w:rsidP="00B27B64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с. Устье, ул. Набережная, д. 10</w:t>
            </w:r>
          </w:p>
        </w:tc>
        <w:tc>
          <w:tcPr>
            <w:tcW w:w="3010" w:type="dxa"/>
          </w:tcPr>
          <w:p w:rsidR="000B20BC" w:rsidRDefault="000B20BC" w:rsidP="00B27B64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</w:tbl>
    <w:p w:rsidR="000B20BC" w:rsidRDefault="000B20BC" w:rsidP="000B20BC">
      <w:pPr>
        <w:shd w:val="clear" w:color="auto" w:fill="FFFFFF"/>
        <w:tabs>
          <w:tab w:val="left" w:pos="84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B20BC" w:rsidRPr="0023370F" w:rsidRDefault="000B20BC" w:rsidP="000B20BC">
      <w:pPr>
        <w:shd w:val="clear" w:color="auto" w:fill="FFFFFF"/>
        <w:tabs>
          <w:tab w:val="left" w:pos="84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2. Настоящее постановление вступает в силу со дня его официального опубликования.</w:t>
      </w:r>
    </w:p>
    <w:p w:rsidR="000B20BC" w:rsidRDefault="000B20BC" w:rsidP="000B20BC">
      <w:pPr>
        <w:tabs>
          <w:tab w:val="left" w:pos="1057"/>
        </w:tabs>
        <w:spacing w:after="0" w:line="250" w:lineRule="exact"/>
        <w:ind w:right="220"/>
        <w:rPr>
          <w:rFonts w:ascii="Times New Roman" w:eastAsia="Arial Unicode MS" w:hAnsi="Times New Roman" w:cs="Times New Roman"/>
          <w:sz w:val="24"/>
          <w:szCs w:val="24"/>
          <w:highlight w:val="yellow"/>
          <w:lang w:eastAsia="ru-RU"/>
        </w:rPr>
      </w:pPr>
    </w:p>
    <w:p w:rsidR="000B20BC" w:rsidRDefault="000B20BC" w:rsidP="000B20BC">
      <w:pPr>
        <w:tabs>
          <w:tab w:val="left" w:pos="1057"/>
        </w:tabs>
        <w:spacing w:after="0" w:line="250" w:lineRule="exact"/>
        <w:ind w:right="220"/>
        <w:rPr>
          <w:rFonts w:ascii="Times New Roman" w:eastAsia="Arial Unicode MS" w:hAnsi="Times New Roman" w:cs="Times New Roman"/>
          <w:sz w:val="24"/>
          <w:szCs w:val="24"/>
          <w:highlight w:val="yellow"/>
          <w:lang w:eastAsia="ru-RU"/>
        </w:rPr>
      </w:pPr>
    </w:p>
    <w:p w:rsidR="000B20BC" w:rsidRDefault="000B20BC" w:rsidP="000B20BC">
      <w:pPr>
        <w:tabs>
          <w:tab w:val="left" w:pos="1057"/>
        </w:tabs>
        <w:spacing w:after="0" w:line="250" w:lineRule="exact"/>
        <w:ind w:right="220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ru-RU"/>
        </w:rPr>
      </w:pPr>
    </w:p>
    <w:p w:rsidR="000B20BC" w:rsidRPr="00794231" w:rsidRDefault="000B20BC" w:rsidP="000B20BC">
      <w:pPr>
        <w:tabs>
          <w:tab w:val="left" w:pos="1057"/>
        </w:tabs>
        <w:spacing w:after="0" w:line="250" w:lineRule="exact"/>
        <w:ind w:right="2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9423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Глава округа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9423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И.В. Быков</w:t>
      </w:r>
    </w:p>
    <w:p w:rsidR="00AF48B1" w:rsidRDefault="00AF48B1"/>
    <w:sectPr w:rsidR="00AF48B1" w:rsidSect="00E438B0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FD" w:rsidRDefault="004B57FD" w:rsidP="00252467">
      <w:pPr>
        <w:spacing w:after="0" w:line="240" w:lineRule="auto"/>
      </w:pPr>
      <w:r>
        <w:separator/>
      </w:r>
    </w:p>
  </w:endnote>
  <w:endnote w:type="continuationSeparator" w:id="0">
    <w:p w:rsidR="004B57FD" w:rsidRDefault="004B57FD" w:rsidP="0025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0" w:rsidRDefault="004B57FD">
    <w:pPr>
      <w:pStyle w:val="a5"/>
      <w:jc w:val="right"/>
    </w:pPr>
  </w:p>
  <w:p w:rsidR="00DB5F00" w:rsidRDefault="004B57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FD" w:rsidRDefault="004B57FD" w:rsidP="00252467">
      <w:pPr>
        <w:spacing w:after="0" w:line="240" w:lineRule="auto"/>
      </w:pPr>
      <w:r>
        <w:separator/>
      </w:r>
    </w:p>
  </w:footnote>
  <w:footnote w:type="continuationSeparator" w:id="0">
    <w:p w:rsidR="004B57FD" w:rsidRDefault="004B57FD" w:rsidP="0025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0" w:rsidRPr="00612159" w:rsidRDefault="004B57FD" w:rsidP="001C1B1E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0BC"/>
    <w:rsid w:val="000B20BC"/>
    <w:rsid w:val="00252467"/>
    <w:rsid w:val="004B57FD"/>
    <w:rsid w:val="00AF48B1"/>
    <w:rsid w:val="00DF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0B20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0B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20BC"/>
  </w:style>
  <w:style w:type="paragraph" w:styleId="a5">
    <w:name w:val="footer"/>
    <w:basedOn w:val="a"/>
    <w:link w:val="a6"/>
    <w:uiPriority w:val="99"/>
    <w:unhideWhenUsed/>
    <w:rsid w:val="000B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20BC"/>
  </w:style>
  <w:style w:type="table" w:styleId="a7">
    <w:name w:val="Table Grid"/>
    <w:basedOn w:val="a1"/>
    <w:uiPriority w:val="59"/>
    <w:rsid w:val="000B2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3</cp:revision>
  <cp:lastPrinted>2024-11-06T11:15:00Z</cp:lastPrinted>
  <dcterms:created xsi:type="dcterms:W3CDTF">2024-11-06T11:14:00Z</dcterms:created>
  <dcterms:modified xsi:type="dcterms:W3CDTF">2024-11-06T11:29:00Z</dcterms:modified>
</cp:coreProperties>
</file>