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09" w:rsidRDefault="003D3E09" w:rsidP="003D3E0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E09" w:rsidRPr="002E7769" w:rsidRDefault="003D3E09" w:rsidP="003D3E09">
      <w:pPr>
        <w:pStyle w:val="1"/>
        <w:jc w:val="right"/>
        <w:rPr>
          <w:b w:val="0"/>
          <w:sz w:val="26"/>
        </w:rPr>
      </w:pPr>
      <w:r w:rsidRPr="002E7769">
        <w:rPr>
          <w:b w:val="0"/>
          <w:sz w:val="26"/>
        </w:rPr>
        <w:t>ПРОЕКТ</w:t>
      </w:r>
    </w:p>
    <w:p w:rsidR="003D3E09" w:rsidRPr="002E7769" w:rsidRDefault="003D3E09" w:rsidP="003D3E09">
      <w:pPr>
        <w:pStyle w:val="2"/>
        <w:jc w:val="center"/>
        <w:rPr>
          <w:sz w:val="26"/>
        </w:rPr>
      </w:pPr>
      <w:r w:rsidRPr="002E7769">
        <w:rPr>
          <w:sz w:val="26"/>
        </w:rPr>
        <w:t>АДМИНИСТРАЦИЯ УСТЬ-КУБИНСКОГО</w:t>
      </w:r>
    </w:p>
    <w:p w:rsidR="003D3E09" w:rsidRDefault="003D3E09" w:rsidP="003D3E09">
      <w:pPr>
        <w:pStyle w:val="2"/>
        <w:jc w:val="center"/>
        <w:rPr>
          <w:sz w:val="26"/>
        </w:rPr>
      </w:pPr>
      <w:r w:rsidRPr="002E7769">
        <w:rPr>
          <w:sz w:val="26"/>
        </w:rPr>
        <w:t xml:space="preserve">МУНИЦИПАЛЬНОГО </w:t>
      </w:r>
      <w:r>
        <w:rPr>
          <w:sz w:val="26"/>
        </w:rPr>
        <w:t>ОКРУГА</w:t>
      </w:r>
    </w:p>
    <w:p w:rsidR="003D3E09" w:rsidRPr="003D3E09" w:rsidRDefault="003D3E09" w:rsidP="003D3E09"/>
    <w:p w:rsidR="003D3E09" w:rsidRDefault="003D3E09" w:rsidP="003D3E09">
      <w:pPr>
        <w:pStyle w:val="2"/>
        <w:jc w:val="center"/>
        <w:rPr>
          <w:sz w:val="26"/>
        </w:rPr>
      </w:pPr>
      <w:r w:rsidRPr="002E7769">
        <w:rPr>
          <w:sz w:val="26"/>
        </w:rPr>
        <w:t>ПОСТАНОВЛЕНИЕ</w:t>
      </w:r>
    </w:p>
    <w:p w:rsidR="003D3E09" w:rsidRPr="003D3E09" w:rsidRDefault="003D3E09" w:rsidP="003D3E09"/>
    <w:p w:rsidR="003D3E09" w:rsidRDefault="003D3E09" w:rsidP="003D3E09">
      <w:pPr>
        <w:tabs>
          <w:tab w:val="left" w:pos="7020"/>
        </w:tabs>
        <w:jc w:val="center"/>
        <w:rPr>
          <w:sz w:val="26"/>
          <w:szCs w:val="26"/>
        </w:rPr>
      </w:pPr>
      <w:r w:rsidRPr="002E7769">
        <w:rPr>
          <w:sz w:val="26"/>
          <w:szCs w:val="26"/>
        </w:rPr>
        <w:t>с. Устье</w:t>
      </w:r>
    </w:p>
    <w:p w:rsidR="003D3E09" w:rsidRPr="002E7769" w:rsidRDefault="003D3E09" w:rsidP="003D3E09">
      <w:pPr>
        <w:tabs>
          <w:tab w:val="left" w:pos="7020"/>
        </w:tabs>
        <w:jc w:val="center"/>
        <w:rPr>
          <w:sz w:val="26"/>
          <w:szCs w:val="26"/>
        </w:rPr>
      </w:pPr>
    </w:p>
    <w:p w:rsidR="003D3E09" w:rsidRPr="002E7769" w:rsidRDefault="003D3E09" w:rsidP="003D3E09">
      <w:pPr>
        <w:tabs>
          <w:tab w:val="left" w:pos="8222"/>
        </w:tabs>
        <w:jc w:val="center"/>
        <w:rPr>
          <w:sz w:val="26"/>
          <w:szCs w:val="26"/>
        </w:rPr>
      </w:pPr>
      <w:r w:rsidRPr="002E7769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 2024 года</w:t>
      </w:r>
      <w:r w:rsidRPr="002E7769">
        <w:rPr>
          <w:sz w:val="26"/>
          <w:szCs w:val="26"/>
        </w:rPr>
        <w:tab/>
        <w:t>№ _____</w:t>
      </w:r>
    </w:p>
    <w:p w:rsidR="003D3E09" w:rsidRPr="007F7C40" w:rsidRDefault="003D3E09" w:rsidP="003D3E09">
      <w:pPr>
        <w:rPr>
          <w:sz w:val="26"/>
          <w:szCs w:val="26"/>
        </w:rPr>
      </w:pPr>
    </w:p>
    <w:p w:rsidR="003D3E09" w:rsidRPr="00774CB8" w:rsidRDefault="003D3E09" w:rsidP="003D3E09">
      <w:pPr>
        <w:ind w:left="851" w:right="991"/>
        <w:jc w:val="center"/>
        <w:rPr>
          <w:color w:val="000000"/>
          <w:sz w:val="26"/>
          <w:szCs w:val="26"/>
          <w:lang w:bidi="ru-RU"/>
        </w:rPr>
      </w:pPr>
      <w:r w:rsidRPr="00774CB8">
        <w:rPr>
          <w:sz w:val="26"/>
          <w:szCs w:val="26"/>
        </w:rPr>
        <w:t xml:space="preserve">О внесении изменений в постановление администрации округа от 29 июня 2023 года № 1032 «Об утверждении Положения об оплате </w:t>
      </w:r>
      <w:proofErr w:type="gramStart"/>
      <w:r w:rsidRPr="00774CB8">
        <w:rPr>
          <w:sz w:val="26"/>
          <w:szCs w:val="26"/>
        </w:rPr>
        <w:t>труда работников муниципальных образовательных учреждений дополнительного образования детей</w:t>
      </w:r>
      <w:proofErr w:type="gramEnd"/>
      <w:r w:rsidRPr="00774CB8">
        <w:rPr>
          <w:sz w:val="26"/>
          <w:szCs w:val="26"/>
        </w:rPr>
        <w:t xml:space="preserve"> в сфере культуры»</w:t>
      </w:r>
    </w:p>
    <w:p w:rsidR="003D3E09" w:rsidRPr="00774CB8" w:rsidRDefault="003D3E09" w:rsidP="003D3E09">
      <w:pPr>
        <w:rPr>
          <w:color w:val="000000"/>
          <w:sz w:val="26"/>
          <w:szCs w:val="26"/>
          <w:lang w:bidi="ru-RU"/>
        </w:rPr>
      </w:pPr>
    </w:p>
    <w:p w:rsidR="003D3E09" w:rsidRPr="00774CB8" w:rsidRDefault="003D3E09" w:rsidP="003D3E09">
      <w:pPr>
        <w:pStyle w:val="a3"/>
        <w:tabs>
          <w:tab w:val="left" w:pos="8931"/>
        </w:tabs>
        <w:spacing w:after="0"/>
        <w:ind w:right="-1" w:firstLine="709"/>
        <w:jc w:val="both"/>
        <w:rPr>
          <w:bCs/>
          <w:sz w:val="26"/>
          <w:szCs w:val="26"/>
        </w:rPr>
      </w:pPr>
      <w:r w:rsidRPr="00774CB8">
        <w:rPr>
          <w:sz w:val="26"/>
          <w:szCs w:val="26"/>
        </w:rPr>
        <w:t>На основании ст. 42 Устава округа администрация округа</w:t>
      </w:r>
    </w:p>
    <w:p w:rsidR="003D3E09" w:rsidRPr="003D3E09" w:rsidRDefault="003D3E09" w:rsidP="003D3E09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3D3E09">
        <w:rPr>
          <w:b/>
          <w:bCs/>
          <w:sz w:val="26"/>
          <w:szCs w:val="26"/>
        </w:rPr>
        <w:t>ПОСТАНОВЛЯЕТ:</w:t>
      </w:r>
    </w:p>
    <w:p w:rsidR="003D3E09" w:rsidRPr="00774CB8" w:rsidRDefault="003D3E09" w:rsidP="003D3E09">
      <w:pPr>
        <w:ind w:firstLine="709"/>
        <w:jc w:val="both"/>
        <w:rPr>
          <w:sz w:val="26"/>
          <w:szCs w:val="26"/>
        </w:rPr>
      </w:pPr>
      <w:r w:rsidRPr="00774CB8">
        <w:rPr>
          <w:sz w:val="26"/>
          <w:szCs w:val="26"/>
        </w:rPr>
        <w:t xml:space="preserve">1. Пункт 2.3 Положения об оплате </w:t>
      </w:r>
      <w:proofErr w:type="gramStart"/>
      <w:r w:rsidRPr="00774CB8">
        <w:rPr>
          <w:sz w:val="26"/>
          <w:szCs w:val="26"/>
        </w:rPr>
        <w:t>труда работников муниципальных образовательных учреждений дополнительного образования детей</w:t>
      </w:r>
      <w:proofErr w:type="gramEnd"/>
      <w:r w:rsidRPr="00774CB8">
        <w:rPr>
          <w:sz w:val="26"/>
          <w:szCs w:val="26"/>
        </w:rPr>
        <w:t xml:space="preserve"> в сфере культуры», утвержденное постановлением администрации округа от 29 июня 2023 года № 1032 «Об утверждении Положения об оплате труда работников муниципальных образовательных учреждений дополнительного образования детей в сфере культуры» изложить в редакции следующего содержания:</w:t>
      </w:r>
    </w:p>
    <w:p w:rsidR="003D3E09" w:rsidRPr="00774CB8" w:rsidRDefault="003D3E09" w:rsidP="003D3E09">
      <w:pPr>
        <w:ind w:firstLine="709"/>
        <w:jc w:val="both"/>
        <w:rPr>
          <w:sz w:val="26"/>
          <w:szCs w:val="26"/>
        </w:rPr>
      </w:pPr>
      <w:r w:rsidRPr="00774CB8">
        <w:rPr>
          <w:sz w:val="26"/>
          <w:szCs w:val="26"/>
        </w:rPr>
        <w:t>«2.3. Установить следующие размеры отраслевого коэффициента:</w:t>
      </w:r>
    </w:p>
    <w:p w:rsidR="003D3E09" w:rsidRPr="00774CB8" w:rsidRDefault="003D3E09" w:rsidP="003D3E09">
      <w:pPr>
        <w:ind w:firstLine="709"/>
        <w:jc w:val="both"/>
        <w:rPr>
          <w:sz w:val="26"/>
          <w:szCs w:val="26"/>
        </w:rPr>
      </w:pPr>
      <w:r w:rsidRPr="00774CB8">
        <w:rPr>
          <w:sz w:val="26"/>
          <w:szCs w:val="26"/>
        </w:rPr>
        <w:t>для педагогических работников Учреждения 1,9;</w:t>
      </w:r>
    </w:p>
    <w:p w:rsidR="003D3E09" w:rsidRPr="00774CB8" w:rsidRDefault="003D3E09" w:rsidP="003D3E09">
      <w:pPr>
        <w:ind w:firstLine="709"/>
        <w:jc w:val="both"/>
        <w:rPr>
          <w:sz w:val="26"/>
          <w:szCs w:val="26"/>
        </w:rPr>
      </w:pPr>
      <w:r w:rsidRPr="00774CB8">
        <w:rPr>
          <w:sz w:val="26"/>
          <w:szCs w:val="26"/>
        </w:rPr>
        <w:t>для остальных работников Учреждения 1,276».</w:t>
      </w:r>
    </w:p>
    <w:p w:rsidR="003D3E09" w:rsidRPr="00774CB8" w:rsidRDefault="003D3E09" w:rsidP="003D3E09">
      <w:pPr>
        <w:ind w:firstLine="709"/>
        <w:jc w:val="both"/>
        <w:rPr>
          <w:i/>
          <w:sz w:val="26"/>
          <w:szCs w:val="26"/>
        </w:rPr>
      </w:pPr>
      <w:r w:rsidRPr="00774CB8">
        <w:rPr>
          <w:sz w:val="26"/>
          <w:szCs w:val="26"/>
        </w:rPr>
        <w:t>2. Настоящее постановление вступает в силу со дня его официального опубликования и распространяется на правоотношения, возникшие с 1 июля 2024 года.</w:t>
      </w:r>
    </w:p>
    <w:p w:rsidR="003D3E09" w:rsidRPr="00774CB8" w:rsidRDefault="003D3E09" w:rsidP="003D3E09">
      <w:pPr>
        <w:jc w:val="both"/>
        <w:rPr>
          <w:color w:val="000000"/>
          <w:sz w:val="26"/>
          <w:szCs w:val="26"/>
          <w:lang w:bidi="ru-RU"/>
        </w:rPr>
      </w:pPr>
    </w:p>
    <w:p w:rsidR="003D3E09" w:rsidRPr="00774CB8" w:rsidRDefault="003D3E09" w:rsidP="003D3E09">
      <w:pPr>
        <w:jc w:val="both"/>
        <w:rPr>
          <w:color w:val="000000"/>
          <w:sz w:val="26"/>
          <w:szCs w:val="26"/>
          <w:lang w:bidi="ru-RU"/>
        </w:rPr>
      </w:pPr>
    </w:p>
    <w:p w:rsidR="003D3E09" w:rsidRPr="00774CB8" w:rsidRDefault="003D3E09" w:rsidP="003D3E09">
      <w:pPr>
        <w:jc w:val="both"/>
        <w:rPr>
          <w:color w:val="000000"/>
          <w:sz w:val="26"/>
          <w:szCs w:val="26"/>
          <w:lang w:bidi="ru-RU"/>
        </w:rPr>
      </w:pPr>
    </w:p>
    <w:p w:rsidR="003D3E09" w:rsidRPr="00774CB8" w:rsidRDefault="003D3E09" w:rsidP="003D3E09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  <w:r w:rsidRPr="00774CB8">
        <w:rPr>
          <w:color w:val="000000"/>
          <w:sz w:val="26"/>
          <w:szCs w:val="26"/>
          <w:lang w:bidi="ru-RU"/>
        </w:rPr>
        <w:t>Глава округа</w:t>
      </w:r>
      <w:r w:rsidRPr="00774CB8">
        <w:rPr>
          <w:color w:val="000000"/>
          <w:sz w:val="26"/>
          <w:szCs w:val="26"/>
          <w:lang w:bidi="ru-RU"/>
        </w:rPr>
        <w:tab/>
      </w:r>
      <w:r>
        <w:rPr>
          <w:color w:val="000000"/>
          <w:sz w:val="26"/>
          <w:szCs w:val="26"/>
          <w:lang w:bidi="ru-RU"/>
        </w:rPr>
        <w:t xml:space="preserve">  </w:t>
      </w:r>
      <w:r w:rsidRPr="00774CB8">
        <w:rPr>
          <w:color w:val="000000"/>
          <w:sz w:val="26"/>
          <w:szCs w:val="26"/>
          <w:lang w:bidi="ru-RU"/>
        </w:rPr>
        <w:t>И.В. Быков</w:t>
      </w:r>
    </w:p>
    <w:p w:rsidR="003D3E09" w:rsidRPr="00774CB8" w:rsidRDefault="003D3E09" w:rsidP="003D3E09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</w:p>
    <w:p w:rsidR="00B23C42" w:rsidRDefault="00B23C42" w:rsidP="003D3E09"/>
    <w:sectPr w:rsidR="00B23C42" w:rsidSect="0003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3E09"/>
    <w:rsid w:val="003D3E09"/>
    <w:rsid w:val="00B2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E09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3D3E09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E09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3D3E09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D3E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D3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3E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E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2024-07-03T05:50:00Z</dcterms:created>
  <dcterms:modified xsi:type="dcterms:W3CDTF">2024-07-03T05:52:00Z</dcterms:modified>
</cp:coreProperties>
</file>