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50" w:rsidRPr="00D43D56" w:rsidRDefault="00760A50" w:rsidP="00760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kern w:val="36"/>
          <w:sz w:val="26"/>
          <w:szCs w:val="26"/>
        </w:rPr>
      </w:pPr>
      <w:r>
        <w:rPr>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760A50" w:rsidRDefault="00760A50" w:rsidP="00760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right"/>
        <w:rPr>
          <w:kern w:val="36"/>
          <w:sz w:val="26"/>
          <w:szCs w:val="26"/>
        </w:rPr>
      </w:pPr>
      <w:r>
        <w:rPr>
          <w:kern w:val="36"/>
          <w:sz w:val="26"/>
          <w:szCs w:val="26"/>
        </w:rPr>
        <w:t>ПРОЕКТ</w:t>
      </w:r>
    </w:p>
    <w:p w:rsidR="00760A50" w:rsidRPr="00760A50" w:rsidRDefault="00760A50" w:rsidP="00760A50">
      <w:pPr>
        <w:ind w:firstLine="919"/>
        <w:jc w:val="center"/>
        <w:rPr>
          <w:b/>
          <w:sz w:val="26"/>
          <w:szCs w:val="26"/>
        </w:rPr>
      </w:pPr>
      <w:r w:rsidRPr="00760A50">
        <w:rPr>
          <w:b/>
          <w:sz w:val="26"/>
          <w:szCs w:val="26"/>
        </w:rPr>
        <w:t>АДМИНИСТРАЦИЯ УСТЬ-КУБИНСКОГО</w:t>
      </w:r>
    </w:p>
    <w:p w:rsidR="00760A50" w:rsidRPr="00760A50" w:rsidRDefault="00760A50" w:rsidP="00760A50">
      <w:pPr>
        <w:ind w:firstLine="919"/>
        <w:jc w:val="center"/>
        <w:rPr>
          <w:b/>
          <w:sz w:val="26"/>
          <w:szCs w:val="26"/>
        </w:rPr>
      </w:pPr>
      <w:r w:rsidRPr="00760A50">
        <w:rPr>
          <w:b/>
          <w:sz w:val="26"/>
          <w:szCs w:val="26"/>
        </w:rPr>
        <w:t>МУНИЦИПАЛЬНОГО ОКРУГА</w:t>
      </w:r>
    </w:p>
    <w:p w:rsidR="00760A50" w:rsidRPr="00760A50" w:rsidRDefault="00760A50" w:rsidP="00760A50">
      <w:pPr>
        <w:ind w:firstLine="919"/>
        <w:jc w:val="center"/>
        <w:rPr>
          <w:b/>
          <w:sz w:val="26"/>
          <w:szCs w:val="26"/>
        </w:rPr>
      </w:pPr>
    </w:p>
    <w:p w:rsidR="00760A50" w:rsidRPr="00760A50" w:rsidRDefault="00760A50" w:rsidP="00760A50">
      <w:pPr>
        <w:ind w:firstLine="919"/>
        <w:jc w:val="center"/>
        <w:rPr>
          <w:b/>
          <w:sz w:val="26"/>
          <w:szCs w:val="26"/>
        </w:rPr>
      </w:pPr>
      <w:r w:rsidRPr="00760A50">
        <w:rPr>
          <w:b/>
          <w:sz w:val="26"/>
          <w:szCs w:val="26"/>
        </w:rPr>
        <w:t>ПОСТАНОВЛЕНИЕ</w:t>
      </w:r>
    </w:p>
    <w:p w:rsidR="00760A50" w:rsidRPr="00760A50" w:rsidRDefault="00760A50" w:rsidP="00760A50">
      <w:pPr>
        <w:ind w:firstLine="919"/>
        <w:jc w:val="center"/>
        <w:rPr>
          <w:b/>
          <w:sz w:val="26"/>
          <w:szCs w:val="26"/>
        </w:rPr>
      </w:pPr>
    </w:p>
    <w:p w:rsidR="00760A50" w:rsidRPr="00760A50" w:rsidRDefault="00760A50" w:rsidP="00760A50">
      <w:pPr>
        <w:ind w:firstLine="919"/>
        <w:jc w:val="center"/>
        <w:rPr>
          <w:sz w:val="26"/>
          <w:szCs w:val="26"/>
        </w:rPr>
      </w:pPr>
      <w:r w:rsidRPr="00760A50">
        <w:rPr>
          <w:sz w:val="26"/>
          <w:szCs w:val="26"/>
        </w:rPr>
        <w:t>с. Устье</w:t>
      </w:r>
    </w:p>
    <w:p w:rsidR="00760A50" w:rsidRPr="00760A50" w:rsidRDefault="00760A50" w:rsidP="00760A50">
      <w:pPr>
        <w:ind w:firstLine="919"/>
        <w:jc w:val="center"/>
        <w:rPr>
          <w:sz w:val="26"/>
          <w:szCs w:val="26"/>
        </w:rPr>
      </w:pPr>
    </w:p>
    <w:p w:rsidR="00760A50" w:rsidRPr="00760A50" w:rsidRDefault="00CD6E44" w:rsidP="00760A50">
      <w:pPr>
        <w:jc w:val="both"/>
        <w:rPr>
          <w:sz w:val="26"/>
          <w:szCs w:val="26"/>
        </w:rPr>
      </w:pPr>
      <w:r>
        <w:rPr>
          <w:sz w:val="26"/>
          <w:szCs w:val="26"/>
        </w:rPr>
        <w:t xml:space="preserve">от </w:t>
      </w:r>
      <w:r>
        <w:rPr>
          <w:sz w:val="26"/>
          <w:szCs w:val="26"/>
          <w:lang w:val="en-US"/>
        </w:rPr>
        <w:t xml:space="preserve">                 </w:t>
      </w:r>
      <w:r w:rsidR="00760A50" w:rsidRPr="00760A50">
        <w:rPr>
          <w:sz w:val="26"/>
          <w:szCs w:val="26"/>
        </w:rPr>
        <w:t xml:space="preserve">                                                                                                        №                                                                                                 </w:t>
      </w:r>
    </w:p>
    <w:p w:rsidR="00760A50" w:rsidRPr="00760A50" w:rsidRDefault="00760A50" w:rsidP="00760A50">
      <w:pPr>
        <w:ind w:firstLine="919"/>
        <w:jc w:val="both"/>
        <w:rPr>
          <w:sz w:val="26"/>
          <w:szCs w:val="26"/>
        </w:rPr>
      </w:pPr>
    </w:p>
    <w:p w:rsidR="00760A50" w:rsidRPr="00760A50" w:rsidRDefault="00760A50" w:rsidP="00760A50">
      <w:pPr>
        <w:ind w:firstLine="919"/>
        <w:jc w:val="center"/>
        <w:rPr>
          <w:sz w:val="26"/>
          <w:szCs w:val="26"/>
          <w:lang w:eastAsia="en-US"/>
        </w:rPr>
      </w:pPr>
      <w:r w:rsidRPr="00760A50">
        <w:rPr>
          <w:sz w:val="26"/>
          <w:szCs w:val="26"/>
          <w:lang w:eastAsia="en-US"/>
        </w:rPr>
        <w:t xml:space="preserve">О внесении изменений в постановление администрации округа от 3 июля 2023 года № 1057 «Об утверждении </w:t>
      </w:r>
      <w:r w:rsidRPr="00760A50">
        <w:rPr>
          <w:sz w:val="26"/>
          <w:szCs w:val="26"/>
        </w:rPr>
        <w:t xml:space="preserve">муниципальной программы «Развитие и совершенствование сети автомобильных дорог общего пользования местного значения </w:t>
      </w:r>
      <w:proofErr w:type="spellStart"/>
      <w:r w:rsidRPr="00760A50">
        <w:rPr>
          <w:sz w:val="26"/>
          <w:szCs w:val="26"/>
        </w:rPr>
        <w:t>Усть-Кубинского</w:t>
      </w:r>
      <w:proofErr w:type="spellEnd"/>
      <w:r w:rsidRPr="00760A50">
        <w:rPr>
          <w:sz w:val="26"/>
          <w:szCs w:val="26"/>
        </w:rPr>
        <w:t xml:space="preserve"> муниципального округа на 2023-2027 годы»</w:t>
      </w:r>
    </w:p>
    <w:p w:rsidR="00760A50" w:rsidRDefault="00760A50" w:rsidP="00760A50">
      <w:pPr>
        <w:ind w:firstLine="919"/>
        <w:jc w:val="center"/>
        <w:rPr>
          <w:sz w:val="26"/>
          <w:szCs w:val="26"/>
          <w:lang w:val="en-US"/>
        </w:rPr>
      </w:pPr>
    </w:p>
    <w:p w:rsidR="00CD6E44" w:rsidRPr="00CD6E44" w:rsidRDefault="00CD6E44" w:rsidP="00760A50">
      <w:pPr>
        <w:ind w:firstLine="919"/>
        <w:jc w:val="center"/>
        <w:rPr>
          <w:sz w:val="26"/>
          <w:szCs w:val="26"/>
          <w:lang w:val="en-US"/>
        </w:rPr>
      </w:pPr>
    </w:p>
    <w:p w:rsidR="00760A50" w:rsidRPr="00760A50" w:rsidRDefault="00760A50" w:rsidP="00760A5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6"/>
          <w:szCs w:val="26"/>
        </w:rPr>
      </w:pPr>
      <w:proofErr w:type="gramStart"/>
      <w:r w:rsidRPr="00760A50">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округа от 21 февраля 2023 года № 322 «Об утверждении порядка</w:t>
      </w:r>
      <w:proofErr w:type="gramEnd"/>
      <w:r w:rsidRPr="00760A50">
        <w:rPr>
          <w:sz w:val="26"/>
          <w:szCs w:val="26"/>
        </w:rPr>
        <w:t xml:space="preserve">  разработки, реализации и оценки эффективности  муниципальных программ </w:t>
      </w:r>
      <w:proofErr w:type="spellStart"/>
      <w:r w:rsidRPr="00760A50">
        <w:rPr>
          <w:sz w:val="26"/>
          <w:szCs w:val="26"/>
        </w:rPr>
        <w:t>Усть-Кубинского</w:t>
      </w:r>
      <w:proofErr w:type="spellEnd"/>
      <w:r w:rsidRPr="00760A50">
        <w:rPr>
          <w:sz w:val="26"/>
          <w:szCs w:val="26"/>
        </w:rPr>
        <w:t xml:space="preserve"> муниципального округа», ст. 42 Устава округа администрация округа</w:t>
      </w:r>
    </w:p>
    <w:p w:rsidR="00760A50" w:rsidRPr="00760A50" w:rsidRDefault="00760A50" w:rsidP="00760A50">
      <w:pPr>
        <w:jc w:val="both"/>
        <w:rPr>
          <w:sz w:val="26"/>
          <w:szCs w:val="26"/>
        </w:rPr>
      </w:pPr>
      <w:r w:rsidRPr="00760A50">
        <w:rPr>
          <w:b/>
          <w:sz w:val="26"/>
          <w:szCs w:val="26"/>
        </w:rPr>
        <w:t>ПОСТАНОВЛЯЕТ:</w:t>
      </w:r>
      <w:r w:rsidRPr="00760A50">
        <w:rPr>
          <w:sz w:val="26"/>
          <w:szCs w:val="26"/>
        </w:rPr>
        <w:t xml:space="preserve"> </w:t>
      </w:r>
    </w:p>
    <w:p w:rsidR="00760A50" w:rsidRPr="00760A50" w:rsidRDefault="00760A50" w:rsidP="00760A50">
      <w:pPr>
        <w:pStyle w:val="a5"/>
        <w:numPr>
          <w:ilvl w:val="0"/>
          <w:numId w:val="1"/>
        </w:numPr>
        <w:ind w:left="0" w:firstLine="708"/>
        <w:jc w:val="both"/>
        <w:rPr>
          <w:sz w:val="26"/>
          <w:szCs w:val="26"/>
        </w:rPr>
      </w:pPr>
      <w:r w:rsidRPr="00760A50">
        <w:rPr>
          <w:sz w:val="26"/>
          <w:szCs w:val="26"/>
        </w:rPr>
        <w:t xml:space="preserve">Внести в муниципальную программу «Развитие и совершенствование сети автомобильных дорог общего пользования местного значения </w:t>
      </w:r>
      <w:proofErr w:type="spellStart"/>
      <w:r w:rsidRPr="00760A50">
        <w:rPr>
          <w:sz w:val="26"/>
          <w:szCs w:val="26"/>
        </w:rPr>
        <w:t>Усть-Кубинского</w:t>
      </w:r>
      <w:proofErr w:type="spellEnd"/>
      <w:r w:rsidRPr="00760A50">
        <w:rPr>
          <w:sz w:val="26"/>
          <w:szCs w:val="26"/>
        </w:rPr>
        <w:t xml:space="preserve"> муниципального округа на 2023-2027 годы», </w:t>
      </w:r>
      <w:proofErr w:type="gramStart"/>
      <w:r w:rsidRPr="00760A50">
        <w:rPr>
          <w:sz w:val="26"/>
          <w:szCs w:val="26"/>
        </w:rPr>
        <w:t>утвержденную</w:t>
      </w:r>
      <w:proofErr w:type="gramEnd"/>
      <w:r w:rsidRPr="00760A50">
        <w:rPr>
          <w:sz w:val="26"/>
          <w:szCs w:val="26"/>
        </w:rPr>
        <w:t xml:space="preserve"> </w:t>
      </w:r>
      <w:r w:rsidRPr="00760A50">
        <w:rPr>
          <w:sz w:val="26"/>
          <w:szCs w:val="26"/>
          <w:lang w:eastAsia="en-US"/>
        </w:rPr>
        <w:t xml:space="preserve">постановлением администрации  округа от 3 июля 2023 года № 1057 «Об утверждении </w:t>
      </w:r>
      <w:r w:rsidRPr="00760A50">
        <w:rPr>
          <w:sz w:val="26"/>
          <w:szCs w:val="26"/>
        </w:rPr>
        <w:t xml:space="preserve">муниципальной программы «Развитие и совершенствование сети автомобильных дорог общего пользования местного значения </w:t>
      </w:r>
      <w:proofErr w:type="spellStart"/>
      <w:r w:rsidRPr="00760A50">
        <w:rPr>
          <w:sz w:val="26"/>
          <w:szCs w:val="26"/>
        </w:rPr>
        <w:t>Усть-Кубинского</w:t>
      </w:r>
      <w:proofErr w:type="spellEnd"/>
      <w:r w:rsidRPr="00760A50">
        <w:rPr>
          <w:sz w:val="26"/>
          <w:szCs w:val="26"/>
        </w:rPr>
        <w:t xml:space="preserve"> муниципального округа на 2023-2027 годы», следующие изменения:</w:t>
      </w:r>
    </w:p>
    <w:p w:rsidR="00760A50" w:rsidRPr="00760A50" w:rsidRDefault="00760A50" w:rsidP="00CD6E44">
      <w:pPr>
        <w:pStyle w:val="a5"/>
        <w:numPr>
          <w:ilvl w:val="1"/>
          <w:numId w:val="1"/>
        </w:numPr>
        <w:ind w:left="0" w:firstLine="708"/>
        <w:rPr>
          <w:sz w:val="26"/>
          <w:szCs w:val="26"/>
        </w:rPr>
      </w:pPr>
      <w:r w:rsidRPr="00760A50">
        <w:rPr>
          <w:sz w:val="26"/>
          <w:szCs w:val="26"/>
        </w:rPr>
        <w:t>В Паспорте Программы позицию «Целевые показатели (индикаторы) муниципальной программы» изложить в следующей редакции:</w:t>
      </w:r>
    </w:p>
    <w:p w:rsidR="00760A50" w:rsidRPr="00760A50" w:rsidRDefault="00760A50" w:rsidP="00760A50">
      <w:pPr>
        <w:pStyle w:val="a5"/>
        <w:ind w:left="1428"/>
        <w:rPr>
          <w:sz w:val="26"/>
          <w:szCs w:val="26"/>
        </w:rPr>
      </w:pPr>
    </w:p>
    <w:tbl>
      <w:tblPr>
        <w:tblW w:w="10207" w:type="dxa"/>
        <w:tblInd w:w="-356" w:type="dxa"/>
        <w:tblLayout w:type="fixed"/>
        <w:tblCellMar>
          <w:left w:w="70" w:type="dxa"/>
          <w:right w:w="70" w:type="dxa"/>
        </w:tblCellMar>
        <w:tblLook w:val="0000"/>
      </w:tblPr>
      <w:tblGrid>
        <w:gridCol w:w="2978"/>
        <w:gridCol w:w="7229"/>
      </w:tblGrid>
      <w:tr w:rsidR="00760A50" w:rsidRPr="00760A50" w:rsidTr="00760A50">
        <w:trPr>
          <w:cantSplit/>
          <w:trHeight w:val="975"/>
        </w:trPr>
        <w:tc>
          <w:tcPr>
            <w:tcW w:w="2978" w:type="dxa"/>
            <w:tcBorders>
              <w:top w:val="single" w:sz="4" w:space="0" w:color="auto"/>
              <w:left w:val="single" w:sz="4" w:space="0" w:color="auto"/>
              <w:bottom w:val="single" w:sz="4" w:space="0" w:color="auto"/>
              <w:right w:val="single" w:sz="4" w:space="0" w:color="auto"/>
            </w:tcBorders>
          </w:tcPr>
          <w:p w:rsidR="00760A50" w:rsidRPr="00760A50" w:rsidRDefault="00760A50" w:rsidP="00760A50">
            <w:pPr>
              <w:jc w:val="both"/>
              <w:rPr>
                <w:sz w:val="26"/>
                <w:szCs w:val="26"/>
              </w:rPr>
            </w:pPr>
            <w:r w:rsidRPr="00760A50">
              <w:rPr>
                <w:sz w:val="26"/>
                <w:szCs w:val="26"/>
              </w:rPr>
              <w:lastRenderedPageBreak/>
              <w:t xml:space="preserve">Целевые показатели (индикаторы) муниципальной программы </w:t>
            </w:r>
          </w:p>
        </w:tc>
        <w:tc>
          <w:tcPr>
            <w:tcW w:w="7229" w:type="dxa"/>
            <w:tcBorders>
              <w:top w:val="single" w:sz="4" w:space="0" w:color="auto"/>
              <w:left w:val="single" w:sz="4" w:space="0" w:color="auto"/>
              <w:bottom w:val="single" w:sz="4" w:space="0" w:color="auto"/>
              <w:right w:val="single" w:sz="4" w:space="0" w:color="auto"/>
            </w:tcBorders>
          </w:tcPr>
          <w:p w:rsidR="00760A50" w:rsidRPr="00760A50" w:rsidRDefault="00760A50" w:rsidP="00760A50">
            <w:pPr>
              <w:rPr>
                <w:sz w:val="26"/>
                <w:szCs w:val="26"/>
              </w:rPr>
            </w:pPr>
            <w:r w:rsidRPr="00760A50">
              <w:rPr>
                <w:sz w:val="26"/>
                <w:szCs w:val="26"/>
              </w:rPr>
              <w:t xml:space="preserve">Содержание автомобильных дорог общего пользования местного значения </w:t>
            </w:r>
            <w:proofErr w:type="gramStart"/>
            <w:r w:rsidRPr="00760A50">
              <w:rPr>
                <w:sz w:val="26"/>
                <w:szCs w:val="26"/>
              </w:rPr>
              <w:t>км</w:t>
            </w:r>
            <w:proofErr w:type="gramEnd"/>
            <w:r w:rsidRPr="00760A50">
              <w:rPr>
                <w:sz w:val="26"/>
                <w:szCs w:val="26"/>
              </w:rPr>
              <w:t xml:space="preserve">; </w:t>
            </w:r>
          </w:p>
          <w:p w:rsidR="00760A50" w:rsidRPr="00760A50" w:rsidRDefault="00760A50" w:rsidP="00760A50">
            <w:pPr>
              <w:rPr>
                <w:sz w:val="26"/>
                <w:szCs w:val="26"/>
              </w:rPr>
            </w:pPr>
            <w:r w:rsidRPr="00760A50">
              <w:rPr>
                <w:sz w:val="26"/>
                <w:szCs w:val="26"/>
              </w:rPr>
              <w:t>2023 год – 227,59 км;</w:t>
            </w:r>
          </w:p>
          <w:p w:rsidR="00760A50" w:rsidRPr="00760A50" w:rsidRDefault="00760A50" w:rsidP="00760A50">
            <w:pPr>
              <w:rPr>
                <w:sz w:val="26"/>
                <w:szCs w:val="26"/>
              </w:rPr>
            </w:pPr>
            <w:r w:rsidRPr="00760A50">
              <w:rPr>
                <w:sz w:val="26"/>
                <w:szCs w:val="26"/>
              </w:rPr>
              <w:t>2024 год – 227,59 км;</w:t>
            </w:r>
          </w:p>
          <w:p w:rsidR="00760A50" w:rsidRPr="00760A50" w:rsidRDefault="00760A50" w:rsidP="00760A50">
            <w:pPr>
              <w:rPr>
                <w:sz w:val="26"/>
                <w:szCs w:val="26"/>
              </w:rPr>
            </w:pPr>
            <w:r w:rsidRPr="00760A50">
              <w:rPr>
                <w:sz w:val="26"/>
                <w:szCs w:val="26"/>
              </w:rPr>
              <w:t>2025 год – 201,029 км;</w:t>
            </w:r>
          </w:p>
          <w:p w:rsidR="00760A50" w:rsidRPr="00760A50" w:rsidRDefault="00760A50" w:rsidP="00760A50">
            <w:pPr>
              <w:rPr>
                <w:sz w:val="26"/>
                <w:szCs w:val="26"/>
              </w:rPr>
            </w:pPr>
            <w:r w:rsidRPr="00760A50">
              <w:rPr>
                <w:sz w:val="26"/>
                <w:szCs w:val="26"/>
              </w:rPr>
              <w:t>2026 год – 229,06 км;</w:t>
            </w:r>
          </w:p>
          <w:p w:rsidR="00760A50" w:rsidRPr="00760A50" w:rsidRDefault="00760A50" w:rsidP="00760A50">
            <w:pPr>
              <w:rPr>
                <w:sz w:val="26"/>
                <w:szCs w:val="26"/>
              </w:rPr>
            </w:pPr>
            <w:r w:rsidRPr="00760A50">
              <w:rPr>
                <w:sz w:val="26"/>
                <w:szCs w:val="26"/>
              </w:rPr>
              <w:t xml:space="preserve">2027 год – 229,06 км. </w:t>
            </w:r>
          </w:p>
          <w:p w:rsidR="00760A50" w:rsidRPr="00760A50" w:rsidRDefault="00760A50" w:rsidP="00760A50">
            <w:pPr>
              <w:rPr>
                <w:sz w:val="26"/>
                <w:szCs w:val="26"/>
              </w:rPr>
            </w:pPr>
            <w:r w:rsidRPr="00760A50">
              <w:rPr>
                <w:sz w:val="26"/>
                <w:szCs w:val="26"/>
              </w:rPr>
              <w:t xml:space="preserve">Текущее содержание опорной сети автомобильных дорог общего пользования местного значения </w:t>
            </w:r>
            <w:proofErr w:type="gramStart"/>
            <w:r w:rsidRPr="00760A50">
              <w:rPr>
                <w:sz w:val="26"/>
                <w:szCs w:val="26"/>
              </w:rPr>
              <w:t>км</w:t>
            </w:r>
            <w:proofErr w:type="gramEnd"/>
            <w:r w:rsidRPr="00760A50">
              <w:rPr>
                <w:sz w:val="26"/>
                <w:szCs w:val="26"/>
              </w:rPr>
              <w:t xml:space="preserve">; </w:t>
            </w:r>
          </w:p>
          <w:p w:rsidR="00760A50" w:rsidRPr="00760A50" w:rsidRDefault="00760A50" w:rsidP="00760A50">
            <w:pPr>
              <w:rPr>
                <w:sz w:val="26"/>
                <w:szCs w:val="26"/>
              </w:rPr>
            </w:pPr>
            <w:r w:rsidRPr="00760A50">
              <w:rPr>
                <w:sz w:val="26"/>
                <w:szCs w:val="26"/>
              </w:rPr>
              <w:t>2023 год – 0 км;</w:t>
            </w:r>
          </w:p>
          <w:p w:rsidR="00760A50" w:rsidRPr="00760A50" w:rsidRDefault="00760A50" w:rsidP="00760A50">
            <w:pPr>
              <w:rPr>
                <w:sz w:val="26"/>
                <w:szCs w:val="26"/>
              </w:rPr>
            </w:pPr>
            <w:r w:rsidRPr="00760A50">
              <w:rPr>
                <w:sz w:val="26"/>
                <w:szCs w:val="26"/>
              </w:rPr>
              <w:t>2024 год – 27,364 км;</w:t>
            </w:r>
          </w:p>
          <w:p w:rsidR="00760A50" w:rsidRPr="00760A50" w:rsidRDefault="00760A50" w:rsidP="00760A50">
            <w:pPr>
              <w:rPr>
                <w:sz w:val="26"/>
                <w:szCs w:val="26"/>
              </w:rPr>
            </w:pPr>
            <w:r w:rsidRPr="00760A50">
              <w:rPr>
                <w:sz w:val="26"/>
                <w:szCs w:val="26"/>
              </w:rPr>
              <w:t>2025 год – 0 км;</w:t>
            </w:r>
          </w:p>
          <w:p w:rsidR="00760A50" w:rsidRPr="00760A50" w:rsidRDefault="00760A50" w:rsidP="00760A50">
            <w:pPr>
              <w:rPr>
                <w:sz w:val="26"/>
                <w:szCs w:val="26"/>
              </w:rPr>
            </w:pPr>
            <w:r w:rsidRPr="00760A50">
              <w:rPr>
                <w:sz w:val="26"/>
                <w:szCs w:val="26"/>
              </w:rPr>
              <w:t>2026 год – 0  км;</w:t>
            </w:r>
          </w:p>
          <w:p w:rsidR="00760A50" w:rsidRPr="00760A50" w:rsidRDefault="00760A50" w:rsidP="00760A50">
            <w:pPr>
              <w:rPr>
                <w:sz w:val="26"/>
                <w:szCs w:val="26"/>
              </w:rPr>
            </w:pPr>
            <w:r w:rsidRPr="00760A50">
              <w:rPr>
                <w:sz w:val="26"/>
                <w:szCs w:val="26"/>
              </w:rPr>
              <w:t>2027 год – 0 км.</w:t>
            </w:r>
          </w:p>
          <w:p w:rsidR="00760A50" w:rsidRPr="00760A50" w:rsidRDefault="00760A50" w:rsidP="00760A50">
            <w:pPr>
              <w:rPr>
                <w:sz w:val="26"/>
                <w:szCs w:val="26"/>
              </w:rPr>
            </w:pPr>
            <w:r w:rsidRPr="00760A50">
              <w:rPr>
                <w:sz w:val="26"/>
                <w:szCs w:val="26"/>
              </w:rPr>
              <w:t xml:space="preserve">Протяженность автомобильных дорог, на которых выполнен ремонт, </w:t>
            </w:r>
            <w:proofErr w:type="gramStart"/>
            <w:r w:rsidRPr="00760A50">
              <w:rPr>
                <w:sz w:val="26"/>
                <w:szCs w:val="26"/>
              </w:rPr>
              <w:t>км</w:t>
            </w:r>
            <w:proofErr w:type="gramEnd"/>
            <w:r w:rsidRPr="00760A50">
              <w:rPr>
                <w:sz w:val="26"/>
                <w:szCs w:val="26"/>
              </w:rPr>
              <w:t>;</w:t>
            </w:r>
          </w:p>
          <w:p w:rsidR="00760A50" w:rsidRPr="00760A50" w:rsidRDefault="00760A50" w:rsidP="00760A50">
            <w:pPr>
              <w:rPr>
                <w:sz w:val="26"/>
                <w:szCs w:val="26"/>
              </w:rPr>
            </w:pPr>
            <w:r w:rsidRPr="00760A50">
              <w:rPr>
                <w:sz w:val="26"/>
                <w:szCs w:val="26"/>
              </w:rPr>
              <w:t>2023 год – 0,47 км;</w:t>
            </w:r>
          </w:p>
          <w:p w:rsidR="00760A50" w:rsidRPr="00760A50" w:rsidRDefault="00760A50" w:rsidP="00760A50">
            <w:pPr>
              <w:rPr>
                <w:sz w:val="26"/>
                <w:szCs w:val="26"/>
              </w:rPr>
            </w:pPr>
            <w:r w:rsidRPr="00760A50">
              <w:rPr>
                <w:sz w:val="26"/>
                <w:szCs w:val="26"/>
              </w:rPr>
              <w:t>2024 год – 2,1645 км;</w:t>
            </w:r>
          </w:p>
          <w:p w:rsidR="00760A50" w:rsidRPr="00760A50" w:rsidRDefault="00760A50" w:rsidP="00760A50">
            <w:pPr>
              <w:rPr>
                <w:sz w:val="26"/>
                <w:szCs w:val="26"/>
              </w:rPr>
            </w:pPr>
            <w:r w:rsidRPr="00760A50">
              <w:rPr>
                <w:sz w:val="26"/>
                <w:szCs w:val="26"/>
              </w:rPr>
              <w:t>2025 год – 0,53 км;</w:t>
            </w:r>
          </w:p>
          <w:p w:rsidR="00760A50" w:rsidRPr="00760A50" w:rsidRDefault="00760A50" w:rsidP="00760A50">
            <w:pPr>
              <w:rPr>
                <w:sz w:val="26"/>
                <w:szCs w:val="26"/>
              </w:rPr>
            </w:pPr>
            <w:r w:rsidRPr="00760A50">
              <w:rPr>
                <w:sz w:val="26"/>
                <w:szCs w:val="26"/>
              </w:rPr>
              <w:t>2026 год -  0,58 км;</w:t>
            </w:r>
          </w:p>
          <w:p w:rsidR="00760A50" w:rsidRPr="00760A50" w:rsidRDefault="00760A50" w:rsidP="00760A50">
            <w:pPr>
              <w:rPr>
                <w:sz w:val="26"/>
                <w:szCs w:val="26"/>
              </w:rPr>
            </w:pPr>
            <w:r w:rsidRPr="00760A50">
              <w:rPr>
                <w:sz w:val="26"/>
                <w:szCs w:val="26"/>
              </w:rPr>
              <w:t>2027 год -   0,5 км.</w:t>
            </w:r>
          </w:p>
          <w:p w:rsidR="00760A50" w:rsidRPr="00760A50" w:rsidRDefault="00760A50" w:rsidP="00760A50">
            <w:pPr>
              <w:rPr>
                <w:sz w:val="26"/>
                <w:szCs w:val="26"/>
              </w:rPr>
            </w:pPr>
            <w:r w:rsidRPr="00760A50">
              <w:rPr>
                <w:sz w:val="26"/>
                <w:szCs w:val="26"/>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w:t>
            </w:r>
            <w:proofErr w:type="spellStart"/>
            <w:r w:rsidRPr="00760A50">
              <w:rPr>
                <w:sz w:val="26"/>
                <w:szCs w:val="26"/>
              </w:rPr>
              <w:t>значения</w:t>
            </w:r>
            <w:proofErr w:type="gramStart"/>
            <w:r w:rsidRPr="00760A50">
              <w:rPr>
                <w:sz w:val="26"/>
                <w:szCs w:val="26"/>
              </w:rPr>
              <w:t>,%</w:t>
            </w:r>
            <w:proofErr w:type="spellEnd"/>
            <w:r w:rsidRPr="00760A50">
              <w:rPr>
                <w:sz w:val="26"/>
                <w:szCs w:val="26"/>
              </w:rPr>
              <w:t>;</w:t>
            </w:r>
            <w:proofErr w:type="gramEnd"/>
          </w:p>
          <w:p w:rsidR="00760A50" w:rsidRPr="00760A50" w:rsidRDefault="00760A50" w:rsidP="00760A50">
            <w:pPr>
              <w:rPr>
                <w:sz w:val="26"/>
                <w:szCs w:val="26"/>
              </w:rPr>
            </w:pPr>
            <w:r w:rsidRPr="00760A50">
              <w:rPr>
                <w:sz w:val="26"/>
                <w:szCs w:val="26"/>
              </w:rPr>
              <w:t>2023 год – 59,7%;</w:t>
            </w:r>
          </w:p>
          <w:p w:rsidR="00760A50" w:rsidRPr="00760A50" w:rsidRDefault="00760A50" w:rsidP="00760A50">
            <w:pPr>
              <w:rPr>
                <w:sz w:val="26"/>
                <w:szCs w:val="26"/>
              </w:rPr>
            </w:pPr>
            <w:r w:rsidRPr="00760A50">
              <w:rPr>
                <w:sz w:val="26"/>
                <w:szCs w:val="26"/>
              </w:rPr>
              <w:t>2024 год – 58,4%;</w:t>
            </w:r>
          </w:p>
          <w:p w:rsidR="00760A50" w:rsidRPr="00760A50" w:rsidRDefault="00760A50" w:rsidP="00760A50">
            <w:pPr>
              <w:rPr>
                <w:sz w:val="26"/>
                <w:szCs w:val="26"/>
              </w:rPr>
            </w:pPr>
            <w:r w:rsidRPr="00760A50">
              <w:rPr>
                <w:sz w:val="26"/>
                <w:szCs w:val="26"/>
              </w:rPr>
              <w:t>2025 год – 58,1%;</w:t>
            </w:r>
          </w:p>
          <w:p w:rsidR="00760A50" w:rsidRPr="00760A50" w:rsidRDefault="00760A50" w:rsidP="00760A50">
            <w:pPr>
              <w:rPr>
                <w:sz w:val="26"/>
                <w:szCs w:val="26"/>
              </w:rPr>
            </w:pPr>
            <w:r w:rsidRPr="00760A50">
              <w:rPr>
                <w:sz w:val="26"/>
                <w:szCs w:val="26"/>
              </w:rPr>
              <w:t>2026 год -   57,9 %;</w:t>
            </w:r>
          </w:p>
          <w:p w:rsidR="00760A50" w:rsidRPr="00760A50" w:rsidRDefault="00760A50" w:rsidP="00760A50">
            <w:pPr>
              <w:rPr>
                <w:sz w:val="26"/>
                <w:szCs w:val="26"/>
              </w:rPr>
            </w:pPr>
            <w:r w:rsidRPr="00760A50">
              <w:rPr>
                <w:sz w:val="26"/>
                <w:szCs w:val="26"/>
              </w:rPr>
              <w:t>2027 год -   57,7 %</w:t>
            </w:r>
          </w:p>
          <w:p w:rsidR="00760A50" w:rsidRPr="00760A50" w:rsidRDefault="00760A50" w:rsidP="00760A50">
            <w:pPr>
              <w:rPr>
                <w:sz w:val="26"/>
                <w:szCs w:val="26"/>
              </w:rPr>
            </w:pPr>
            <w:r w:rsidRPr="00760A50">
              <w:rPr>
                <w:sz w:val="26"/>
                <w:szCs w:val="26"/>
              </w:rPr>
              <w:t>Доля протяженности автомобильных дорог общего пользования местного значения, на которых обеспечивается безопасность дорожного движения, содержание и текущий ремонт</w:t>
            </w:r>
          </w:p>
          <w:p w:rsidR="00760A50" w:rsidRPr="00760A50" w:rsidRDefault="00760A50" w:rsidP="00760A50">
            <w:pPr>
              <w:rPr>
                <w:sz w:val="26"/>
                <w:szCs w:val="26"/>
              </w:rPr>
            </w:pPr>
            <w:r w:rsidRPr="00760A50">
              <w:rPr>
                <w:sz w:val="26"/>
                <w:szCs w:val="26"/>
              </w:rPr>
              <w:t>2023 год – 100%;</w:t>
            </w:r>
          </w:p>
          <w:p w:rsidR="00760A50" w:rsidRPr="00760A50" w:rsidRDefault="00760A50" w:rsidP="00760A50">
            <w:pPr>
              <w:rPr>
                <w:sz w:val="26"/>
                <w:szCs w:val="26"/>
              </w:rPr>
            </w:pPr>
            <w:r w:rsidRPr="00760A50">
              <w:rPr>
                <w:sz w:val="26"/>
                <w:szCs w:val="26"/>
              </w:rPr>
              <w:t>2024 год – 100%;</w:t>
            </w:r>
          </w:p>
          <w:p w:rsidR="00760A50" w:rsidRPr="00760A50" w:rsidRDefault="00760A50" w:rsidP="00760A50">
            <w:pPr>
              <w:rPr>
                <w:sz w:val="26"/>
                <w:szCs w:val="26"/>
              </w:rPr>
            </w:pPr>
            <w:r w:rsidRPr="00760A50">
              <w:rPr>
                <w:sz w:val="26"/>
                <w:szCs w:val="26"/>
              </w:rPr>
              <w:t>2025 год – 100%;</w:t>
            </w:r>
          </w:p>
          <w:p w:rsidR="00760A50" w:rsidRPr="00760A50" w:rsidRDefault="00760A50" w:rsidP="00760A50">
            <w:pPr>
              <w:rPr>
                <w:sz w:val="26"/>
                <w:szCs w:val="26"/>
              </w:rPr>
            </w:pPr>
            <w:r w:rsidRPr="00760A50">
              <w:rPr>
                <w:sz w:val="26"/>
                <w:szCs w:val="26"/>
              </w:rPr>
              <w:t>2026 год – 100%;</w:t>
            </w:r>
          </w:p>
          <w:p w:rsidR="00760A50" w:rsidRPr="00760A50" w:rsidRDefault="00760A50" w:rsidP="00760A50">
            <w:pPr>
              <w:rPr>
                <w:sz w:val="26"/>
                <w:szCs w:val="26"/>
              </w:rPr>
            </w:pPr>
            <w:r w:rsidRPr="00760A50">
              <w:rPr>
                <w:sz w:val="26"/>
                <w:szCs w:val="26"/>
              </w:rPr>
              <w:t>2027 год – 100%</w:t>
            </w:r>
          </w:p>
        </w:tc>
      </w:tr>
    </w:tbl>
    <w:p w:rsidR="00760A50" w:rsidRPr="00760A50" w:rsidRDefault="00760A50" w:rsidP="00760A50">
      <w:pPr>
        <w:pStyle w:val="a5"/>
        <w:numPr>
          <w:ilvl w:val="1"/>
          <w:numId w:val="1"/>
        </w:numPr>
        <w:ind w:left="0" w:firstLine="708"/>
        <w:jc w:val="both"/>
        <w:rPr>
          <w:sz w:val="26"/>
          <w:szCs w:val="26"/>
        </w:rPr>
      </w:pPr>
      <w:r w:rsidRPr="00760A50">
        <w:rPr>
          <w:sz w:val="26"/>
          <w:szCs w:val="26"/>
        </w:rPr>
        <w:t>В паспорте Программы позицию «Объемы финансового обеспечения муниципальной программы» изложить в следующей редакции: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371"/>
      </w:tblGrid>
      <w:tr w:rsidR="00760A50" w:rsidRPr="00760A50" w:rsidTr="00760A50">
        <w:tc>
          <w:tcPr>
            <w:tcW w:w="2518" w:type="dxa"/>
          </w:tcPr>
          <w:p w:rsidR="00760A50" w:rsidRPr="00760A50" w:rsidRDefault="00760A50" w:rsidP="00760A50">
            <w:pPr>
              <w:jc w:val="both"/>
              <w:rPr>
                <w:sz w:val="26"/>
                <w:szCs w:val="26"/>
              </w:rPr>
            </w:pPr>
            <w:r w:rsidRPr="00760A50">
              <w:rPr>
                <w:sz w:val="26"/>
                <w:szCs w:val="26"/>
              </w:rPr>
              <w:t>«Объемы финансового обеспечения муниципальной программы</w:t>
            </w:r>
          </w:p>
        </w:tc>
        <w:tc>
          <w:tcPr>
            <w:tcW w:w="7371" w:type="dxa"/>
          </w:tcPr>
          <w:p w:rsidR="00760A50" w:rsidRPr="00760A50" w:rsidRDefault="00760A50" w:rsidP="00760A50">
            <w:pPr>
              <w:jc w:val="both"/>
              <w:rPr>
                <w:color w:val="000000"/>
                <w:sz w:val="26"/>
                <w:szCs w:val="26"/>
              </w:rPr>
            </w:pPr>
            <w:r w:rsidRPr="00760A50">
              <w:rPr>
                <w:color w:val="000000"/>
                <w:sz w:val="26"/>
                <w:szCs w:val="26"/>
              </w:rPr>
              <w:t xml:space="preserve">«Прогнозный объем финансирования муниципальной программы в течение 2023-2027 гг. составляет 151668,4 тыс. руб. </w:t>
            </w:r>
            <w:r w:rsidRPr="00760A50">
              <w:rPr>
                <w:color w:val="000000"/>
                <w:sz w:val="26"/>
                <w:szCs w:val="26"/>
                <w:vertAlign w:val="superscript"/>
              </w:rPr>
              <w:t>1</w:t>
            </w:r>
            <w:r w:rsidRPr="00760A50">
              <w:rPr>
                <w:color w:val="000000"/>
                <w:sz w:val="26"/>
                <w:szCs w:val="26"/>
              </w:rPr>
              <w:t>, в том числе:</w:t>
            </w:r>
          </w:p>
          <w:p w:rsidR="00760A50" w:rsidRPr="00760A50" w:rsidRDefault="00760A50" w:rsidP="00760A50">
            <w:pPr>
              <w:jc w:val="both"/>
              <w:rPr>
                <w:color w:val="000000"/>
                <w:sz w:val="26"/>
                <w:szCs w:val="26"/>
              </w:rPr>
            </w:pPr>
            <w:r w:rsidRPr="00760A50">
              <w:rPr>
                <w:color w:val="000000"/>
                <w:sz w:val="26"/>
                <w:szCs w:val="26"/>
              </w:rPr>
              <w:t>- средства областного бюджета (субсидии  Дорожного фонда области) – 112353,4 тыс. руб.</w:t>
            </w:r>
            <w:r w:rsidRPr="00760A50">
              <w:rPr>
                <w:color w:val="000000"/>
                <w:sz w:val="26"/>
                <w:szCs w:val="26"/>
                <w:vertAlign w:val="superscript"/>
              </w:rPr>
              <w:t>2</w:t>
            </w:r>
            <w:proofErr w:type="gramStart"/>
            <w:r w:rsidRPr="00760A50">
              <w:rPr>
                <w:color w:val="000000"/>
                <w:sz w:val="26"/>
                <w:szCs w:val="26"/>
                <w:vertAlign w:val="superscript"/>
              </w:rPr>
              <w:t xml:space="preserve"> </w:t>
            </w:r>
            <w:r w:rsidRPr="00760A50">
              <w:rPr>
                <w:color w:val="000000"/>
                <w:sz w:val="26"/>
                <w:szCs w:val="26"/>
              </w:rPr>
              <w:t>;</w:t>
            </w:r>
            <w:proofErr w:type="gramEnd"/>
            <w:r w:rsidRPr="00760A50">
              <w:rPr>
                <w:color w:val="000000"/>
                <w:sz w:val="26"/>
                <w:szCs w:val="26"/>
              </w:rPr>
              <w:t xml:space="preserve"> </w:t>
            </w:r>
          </w:p>
          <w:p w:rsidR="00760A50" w:rsidRPr="00760A50" w:rsidRDefault="00760A50" w:rsidP="00760A50">
            <w:pPr>
              <w:jc w:val="both"/>
              <w:rPr>
                <w:color w:val="000000"/>
                <w:sz w:val="26"/>
                <w:szCs w:val="26"/>
              </w:rPr>
            </w:pPr>
            <w:r w:rsidRPr="00760A50">
              <w:rPr>
                <w:color w:val="000000"/>
                <w:sz w:val="26"/>
                <w:szCs w:val="26"/>
              </w:rPr>
              <w:t>Из них;</w:t>
            </w:r>
          </w:p>
          <w:p w:rsidR="00760A50" w:rsidRPr="00760A50" w:rsidRDefault="00760A50" w:rsidP="00760A50">
            <w:pPr>
              <w:jc w:val="both"/>
              <w:rPr>
                <w:color w:val="000000"/>
                <w:sz w:val="26"/>
                <w:szCs w:val="26"/>
              </w:rPr>
            </w:pPr>
            <w:r w:rsidRPr="00760A50">
              <w:rPr>
                <w:color w:val="000000"/>
                <w:sz w:val="26"/>
                <w:szCs w:val="26"/>
              </w:rPr>
              <w:t>- 2023 год – 3890,8 тыс. руб.;</w:t>
            </w:r>
          </w:p>
          <w:p w:rsidR="00760A50" w:rsidRPr="00760A50" w:rsidRDefault="00760A50" w:rsidP="00760A50">
            <w:pPr>
              <w:jc w:val="both"/>
              <w:rPr>
                <w:color w:val="000000"/>
                <w:sz w:val="26"/>
                <w:szCs w:val="26"/>
              </w:rPr>
            </w:pPr>
            <w:r w:rsidRPr="00760A50">
              <w:rPr>
                <w:color w:val="000000"/>
                <w:sz w:val="26"/>
                <w:szCs w:val="26"/>
              </w:rPr>
              <w:lastRenderedPageBreak/>
              <w:t>- 2024 год – 103140,8 тыс. руб.;</w:t>
            </w:r>
          </w:p>
          <w:p w:rsidR="00760A50" w:rsidRPr="00760A50" w:rsidRDefault="00760A50" w:rsidP="00760A50">
            <w:pPr>
              <w:jc w:val="both"/>
              <w:rPr>
                <w:color w:val="000000"/>
                <w:sz w:val="26"/>
                <w:szCs w:val="26"/>
              </w:rPr>
            </w:pPr>
            <w:r w:rsidRPr="00760A50">
              <w:rPr>
                <w:color w:val="000000"/>
                <w:sz w:val="26"/>
                <w:szCs w:val="26"/>
              </w:rPr>
              <w:t>-2025 год – 2660,9 тыс. руб.;</w:t>
            </w:r>
          </w:p>
          <w:p w:rsidR="00760A50" w:rsidRPr="00760A50" w:rsidRDefault="00760A50" w:rsidP="00760A50">
            <w:pPr>
              <w:jc w:val="both"/>
              <w:rPr>
                <w:color w:val="000000"/>
                <w:sz w:val="26"/>
                <w:szCs w:val="26"/>
              </w:rPr>
            </w:pPr>
            <w:r w:rsidRPr="00760A50">
              <w:rPr>
                <w:color w:val="000000"/>
                <w:sz w:val="26"/>
                <w:szCs w:val="26"/>
              </w:rPr>
              <w:t>-2026 год – 2660,9 тыс. руб.;</w:t>
            </w:r>
          </w:p>
          <w:p w:rsidR="00760A50" w:rsidRPr="00760A50" w:rsidRDefault="00760A50" w:rsidP="00760A50">
            <w:pPr>
              <w:jc w:val="both"/>
              <w:rPr>
                <w:color w:val="000000"/>
                <w:sz w:val="26"/>
                <w:szCs w:val="26"/>
              </w:rPr>
            </w:pPr>
            <w:r w:rsidRPr="00760A50">
              <w:rPr>
                <w:color w:val="000000"/>
                <w:sz w:val="26"/>
                <w:szCs w:val="26"/>
              </w:rPr>
              <w:t>-2027 год – 0,0 тыс. руб.</w:t>
            </w:r>
          </w:p>
          <w:p w:rsidR="00760A50" w:rsidRPr="00760A50" w:rsidRDefault="00760A50" w:rsidP="00760A50">
            <w:pPr>
              <w:jc w:val="both"/>
              <w:rPr>
                <w:color w:val="000000"/>
                <w:sz w:val="26"/>
                <w:szCs w:val="26"/>
              </w:rPr>
            </w:pPr>
            <w:r w:rsidRPr="00760A50">
              <w:rPr>
                <w:color w:val="000000"/>
                <w:sz w:val="26"/>
                <w:szCs w:val="26"/>
              </w:rPr>
              <w:t>- средства бюджета округа – 39315,0 тыс. руб.;</w:t>
            </w:r>
          </w:p>
          <w:p w:rsidR="00760A50" w:rsidRPr="00760A50" w:rsidRDefault="00760A50" w:rsidP="00760A50">
            <w:pPr>
              <w:jc w:val="both"/>
              <w:rPr>
                <w:color w:val="000000"/>
                <w:sz w:val="26"/>
                <w:szCs w:val="26"/>
              </w:rPr>
            </w:pPr>
            <w:r w:rsidRPr="00760A50">
              <w:rPr>
                <w:color w:val="000000"/>
                <w:sz w:val="26"/>
                <w:szCs w:val="26"/>
              </w:rPr>
              <w:t>из них:</w:t>
            </w:r>
          </w:p>
          <w:p w:rsidR="00760A50" w:rsidRPr="00760A50" w:rsidRDefault="00760A50" w:rsidP="00760A50">
            <w:pPr>
              <w:jc w:val="both"/>
              <w:rPr>
                <w:color w:val="000000"/>
                <w:sz w:val="26"/>
                <w:szCs w:val="26"/>
              </w:rPr>
            </w:pPr>
            <w:r w:rsidRPr="00760A50">
              <w:rPr>
                <w:color w:val="000000"/>
                <w:sz w:val="26"/>
                <w:szCs w:val="26"/>
              </w:rPr>
              <w:t>- 2023 год –  10383,8 тыс. руб.;</w:t>
            </w:r>
          </w:p>
          <w:p w:rsidR="00760A50" w:rsidRPr="00760A50" w:rsidRDefault="00760A50" w:rsidP="00760A50">
            <w:pPr>
              <w:jc w:val="both"/>
              <w:rPr>
                <w:color w:val="000000"/>
                <w:sz w:val="26"/>
                <w:szCs w:val="26"/>
              </w:rPr>
            </w:pPr>
            <w:r w:rsidRPr="00760A50">
              <w:rPr>
                <w:color w:val="000000"/>
                <w:sz w:val="26"/>
                <w:szCs w:val="26"/>
              </w:rPr>
              <w:t>- 2024 год –  9157,2 тыс. руб.;</w:t>
            </w:r>
          </w:p>
          <w:p w:rsidR="00760A50" w:rsidRPr="00760A50" w:rsidRDefault="00760A50" w:rsidP="00760A50">
            <w:pPr>
              <w:jc w:val="both"/>
              <w:rPr>
                <w:color w:val="000000"/>
                <w:sz w:val="26"/>
                <w:szCs w:val="26"/>
              </w:rPr>
            </w:pPr>
            <w:r w:rsidRPr="00760A50">
              <w:rPr>
                <w:color w:val="000000"/>
                <w:sz w:val="26"/>
                <w:szCs w:val="26"/>
              </w:rPr>
              <w:t>-2025 год –  9668,0 тыс. руб.;</w:t>
            </w:r>
          </w:p>
          <w:p w:rsidR="00760A50" w:rsidRPr="00760A50" w:rsidRDefault="00760A50" w:rsidP="00760A50">
            <w:pPr>
              <w:jc w:val="both"/>
              <w:rPr>
                <w:color w:val="000000"/>
                <w:sz w:val="26"/>
                <w:szCs w:val="26"/>
              </w:rPr>
            </w:pPr>
            <w:r w:rsidRPr="00760A50">
              <w:rPr>
                <w:color w:val="000000"/>
                <w:sz w:val="26"/>
                <w:szCs w:val="26"/>
              </w:rPr>
              <w:t>-2026 год – 10106,0 тыс. руб.;</w:t>
            </w:r>
          </w:p>
          <w:p w:rsidR="00760A50" w:rsidRPr="00760A50" w:rsidRDefault="00760A50" w:rsidP="00760A50">
            <w:pPr>
              <w:jc w:val="both"/>
              <w:rPr>
                <w:color w:val="000000"/>
                <w:sz w:val="26"/>
                <w:szCs w:val="26"/>
              </w:rPr>
            </w:pPr>
            <w:r w:rsidRPr="00760A50">
              <w:rPr>
                <w:color w:val="000000"/>
                <w:sz w:val="26"/>
                <w:szCs w:val="26"/>
              </w:rPr>
              <w:t xml:space="preserve">-2027 год – 0 тыс. руб. </w:t>
            </w:r>
          </w:p>
          <w:p w:rsidR="00760A50" w:rsidRPr="00760A50" w:rsidRDefault="00760A50" w:rsidP="00760A50">
            <w:pPr>
              <w:ind w:firstLine="708"/>
              <w:jc w:val="both"/>
              <w:rPr>
                <w:color w:val="000000"/>
                <w:sz w:val="26"/>
                <w:szCs w:val="26"/>
              </w:rPr>
            </w:pPr>
            <w:r w:rsidRPr="00760A50">
              <w:rPr>
                <w:color w:val="000000"/>
                <w:sz w:val="26"/>
                <w:szCs w:val="26"/>
                <w:vertAlign w:val="superscript"/>
              </w:rPr>
              <w:t>1</w:t>
            </w:r>
            <w:r w:rsidRPr="00760A50">
              <w:rPr>
                <w:color w:val="000000"/>
                <w:sz w:val="26"/>
                <w:szCs w:val="26"/>
              </w:rPr>
              <w:t xml:space="preserve">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 </w:t>
            </w:r>
          </w:p>
          <w:p w:rsidR="00760A50" w:rsidRPr="00760A50" w:rsidRDefault="00760A50" w:rsidP="00760A50">
            <w:pPr>
              <w:ind w:firstLine="708"/>
              <w:jc w:val="both"/>
              <w:rPr>
                <w:color w:val="000000"/>
                <w:sz w:val="26"/>
                <w:szCs w:val="26"/>
              </w:rPr>
            </w:pPr>
            <w:r w:rsidRPr="00760A50">
              <w:rPr>
                <w:color w:val="000000"/>
                <w:sz w:val="26"/>
                <w:szCs w:val="26"/>
                <w:vertAlign w:val="superscript"/>
              </w:rPr>
              <w:t>2</w:t>
            </w:r>
            <w:r w:rsidRPr="00760A50">
              <w:rPr>
                <w:color w:val="000000"/>
                <w:sz w:val="26"/>
                <w:szCs w:val="26"/>
              </w:rPr>
              <w:t xml:space="preserve"> объемы финансирования средств областного бюджета, бюджета округа подлежат ежегодному уточнению исходя из возможностей бюджетов на очередной финансовый год»</w:t>
            </w:r>
          </w:p>
        </w:tc>
      </w:tr>
    </w:tbl>
    <w:p w:rsidR="00760A50" w:rsidRPr="00760A50" w:rsidRDefault="00760A50" w:rsidP="00760A50">
      <w:pPr>
        <w:ind w:firstLine="708"/>
        <w:jc w:val="both"/>
        <w:rPr>
          <w:color w:val="000000"/>
          <w:sz w:val="26"/>
          <w:szCs w:val="26"/>
        </w:rPr>
      </w:pPr>
      <w:r w:rsidRPr="00760A50">
        <w:rPr>
          <w:color w:val="000000"/>
          <w:sz w:val="26"/>
          <w:szCs w:val="26"/>
        </w:rPr>
        <w:lastRenderedPageBreak/>
        <w:t>1.</w:t>
      </w:r>
      <w:r w:rsidR="00CD6E44" w:rsidRPr="00CD6E44">
        <w:rPr>
          <w:color w:val="000000"/>
          <w:sz w:val="26"/>
          <w:szCs w:val="26"/>
        </w:rPr>
        <w:t>3</w:t>
      </w:r>
      <w:r w:rsidRPr="00760A50">
        <w:rPr>
          <w:color w:val="000000"/>
          <w:sz w:val="26"/>
          <w:szCs w:val="26"/>
        </w:rPr>
        <w:t>.</w:t>
      </w:r>
      <w:r w:rsidRPr="00760A50">
        <w:rPr>
          <w:color w:val="000000"/>
          <w:sz w:val="26"/>
          <w:szCs w:val="26"/>
        </w:rPr>
        <w:tab/>
        <w:t>Раздел 2 Программы изложить в следующей редакции:</w:t>
      </w:r>
    </w:p>
    <w:p w:rsidR="00760A50" w:rsidRPr="00760A50" w:rsidRDefault="00760A50" w:rsidP="00760A50">
      <w:pPr>
        <w:ind w:firstLine="708"/>
        <w:jc w:val="both"/>
        <w:rPr>
          <w:color w:val="000000"/>
          <w:sz w:val="26"/>
          <w:szCs w:val="26"/>
        </w:rPr>
      </w:pPr>
      <w:r w:rsidRPr="00760A50">
        <w:rPr>
          <w:color w:val="000000"/>
          <w:sz w:val="26"/>
          <w:szCs w:val="26"/>
        </w:rPr>
        <w:t>«2. Приоритеты в развитии и реализации муниципальной программы, цели, задачи и сроки ее реализации</w:t>
      </w:r>
    </w:p>
    <w:p w:rsidR="00760A50" w:rsidRPr="00760A50" w:rsidRDefault="00760A50" w:rsidP="00760A50">
      <w:pPr>
        <w:ind w:firstLine="708"/>
        <w:jc w:val="both"/>
        <w:rPr>
          <w:color w:val="000000"/>
          <w:sz w:val="26"/>
          <w:szCs w:val="26"/>
        </w:rPr>
      </w:pPr>
      <w:r w:rsidRPr="00760A50">
        <w:rPr>
          <w:color w:val="000000"/>
          <w:sz w:val="26"/>
          <w:szCs w:val="26"/>
        </w:rPr>
        <w:t xml:space="preserve">В программу включены автомобильные дороги общего пользования местного значения </w:t>
      </w:r>
      <w:proofErr w:type="spellStart"/>
      <w:r w:rsidRPr="00760A50">
        <w:rPr>
          <w:color w:val="000000"/>
          <w:sz w:val="26"/>
          <w:szCs w:val="26"/>
        </w:rPr>
        <w:t>Усть-Кубинского</w:t>
      </w:r>
      <w:proofErr w:type="spellEnd"/>
      <w:r w:rsidRPr="00760A50">
        <w:rPr>
          <w:color w:val="000000"/>
          <w:sz w:val="26"/>
          <w:szCs w:val="26"/>
        </w:rPr>
        <w:t xml:space="preserve"> муниципального округа.</w:t>
      </w:r>
    </w:p>
    <w:p w:rsidR="00760A50" w:rsidRPr="00760A50" w:rsidRDefault="00760A50" w:rsidP="00760A50">
      <w:pPr>
        <w:ind w:firstLine="708"/>
        <w:jc w:val="both"/>
        <w:rPr>
          <w:color w:val="000000"/>
          <w:sz w:val="26"/>
          <w:szCs w:val="26"/>
        </w:rPr>
      </w:pPr>
      <w:r w:rsidRPr="00760A50">
        <w:rPr>
          <w:color w:val="000000"/>
          <w:sz w:val="26"/>
          <w:szCs w:val="26"/>
        </w:rPr>
        <w:t xml:space="preserve">Основной целью программы является обеспечение сохранности существующей дорожной сети с целью улучшения эксплуатационных качеств автомобильных дорог округа, обеспечение безопасного и бесперебойного дорожного движения, развитие сети автомобильных дорог общего пользования местного значения в соответствии с потребностями населения, темпами экономического развития округа. </w:t>
      </w:r>
    </w:p>
    <w:p w:rsidR="00760A50" w:rsidRPr="00760A50" w:rsidRDefault="00760A50" w:rsidP="00760A50">
      <w:pPr>
        <w:ind w:firstLine="708"/>
        <w:jc w:val="both"/>
        <w:rPr>
          <w:color w:val="000000"/>
          <w:sz w:val="26"/>
          <w:szCs w:val="26"/>
        </w:rPr>
      </w:pPr>
      <w:r w:rsidRPr="00760A50">
        <w:rPr>
          <w:color w:val="000000"/>
          <w:sz w:val="26"/>
          <w:szCs w:val="26"/>
        </w:rPr>
        <w:t>Улично-дорожная сеть построена в 60-80-х годах под существующие в то время нагрузки, большая часть автомобильных дорог округа с момента ввода в эксплуатацию не подвергалась капитальному ремонту и реконструкции. Первоочередная задача органов местного самоуправления - произвести капитальный ремонт и ремонт существующей улично-дорожной сети, своевременно проводить работы для поддержания в проезжем состоянии грунтовых дорог.</w:t>
      </w:r>
    </w:p>
    <w:p w:rsidR="00760A50" w:rsidRPr="00760A50" w:rsidRDefault="00760A50" w:rsidP="00760A50">
      <w:pPr>
        <w:ind w:firstLine="708"/>
        <w:jc w:val="both"/>
        <w:rPr>
          <w:color w:val="000000"/>
          <w:sz w:val="26"/>
          <w:szCs w:val="26"/>
        </w:rPr>
      </w:pPr>
      <w:r w:rsidRPr="00760A50">
        <w:rPr>
          <w:color w:val="000000"/>
          <w:sz w:val="26"/>
          <w:szCs w:val="26"/>
        </w:rPr>
        <w:t xml:space="preserve"> Основными задачами муниципальной программы являются: </w:t>
      </w:r>
    </w:p>
    <w:p w:rsidR="00760A50" w:rsidRPr="00760A50" w:rsidRDefault="00760A50" w:rsidP="00760A50">
      <w:pPr>
        <w:ind w:firstLine="708"/>
        <w:jc w:val="both"/>
        <w:rPr>
          <w:color w:val="000000"/>
          <w:sz w:val="26"/>
          <w:szCs w:val="26"/>
        </w:rPr>
      </w:pPr>
      <w:r w:rsidRPr="00760A50">
        <w:rPr>
          <w:color w:val="000000"/>
          <w:sz w:val="26"/>
          <w:szCs w:val="26"/>
        </w:rPr>
        <w:t>- улучшение транспортно-эксплуатационных характеристик дорог местного значения;</w:t>
      </w:r>
    </w:p>
    <w:p w:rsidR="00760A50" w:rsidRPr="00760A50" w:rsidRDefault="00760A50" w:rsidP="00760A50">
      <w:pPr>
        <w:ind w:firstLine="708"/>
        <w:jc w:val="both"/>
        <w:rPr>
          <w:color w:val="000000"/>
          <w:sz w:val="26"/>
          <w:szCs w:val="26"/>
        </w:rPr>
      </w:pPr>
      <w:r w:rsidRPr="00760A50">
        <w:rPr>
          <w:color w:val="000000"/>
          <w:sz w:val="26"/>
          <w:szCs w:val="26"/>
        </w:rPr>
        <w:t>- обеспечение безопасности дорожного движения, содержание и текущий ремонт автомобильных дорог общего пользования местного значения.</w:t>
      </w:r>
    </w:p>
    <w:p w:rsidR="00760A50" w:rsidRPr="00760A50" w:rsidRDefault="00760A50" w:rsidP="00760A50">
      <w:pPr>
        <w:ind w:firstLine="708"/>
        <w:jc w:val="both"/>
        <w:rPr>
          <w:color w:val="000000"/>
          <w:sz w:val="26"/>
          <w:szCs w:val="26"/>
        </w:rPr>
      </w:pPr>
      <w:r w:rsidRPr="00760A50">
        <w:rPr>
          <w:color w:val="000000"/>
          <w:sz w:val="26"/>
          <w:szCs w:val="26"/>
        </w:rPr>
        <w:t>Для реализации поставленных целей и решения задач муниципальной программы, достижения планируемых значений показателей и индикаторов в рамках осуществления дорожной деятельности на территории округа предусмотрено выполнение следующих мероприятий:</w:t>
      </w:r>
    </w:p>
    <w:p w:rsidR="00760A50" w:rsidRPr="00760A50" w:rsidRDefault="00760A50" w:rsidP="00760A50">
      <w:pPr>
        <w:ind w:firstLine="708"/>
        <w:jc w:val="both"/>
        <w:rPr>
          <w:color w:val="000000"/>
          <w:sz w:val="26"/>
          <w:szCs w:val="26"/>
        </w:rPr>
      </w:pPr>
      <w:r w:rsidRPr="00760A50">
        <w:rPr>
          <w:color w:val="000000"/>
          <w:sz w:val="26"/>
          <w:szCs w:val="26"/>
        </w:rPr>
        <w:t xml:space="preserve">1. Осуществление дорожной деятельности в отношении автомобильных дорог общего пользования местного значения, </w:t>
      </w:r>
      <w:proofErr w:type="gramStart"/>
      <w:r w:rsidRPr="00760A50">
        <w:rPr>
          <w:color w:val="000000"/>
          <w:sz w:val="26"/>
          <w:szCs w:val="26"/>
        </w:rPr>
        <w:t>км</w:t>
      </w:r>
      <w:proofErr w:type="gramEnd"/>
      <w:r w:rsidRPr="00760A50">
        <w:rPr>
          <w:color w:val="000000"/>
          <w:sz w:val="26"/>
          <w:szCs w:val="26"/>
        </w:rPr>
        <w:t>, в том числе:</w:t>
      </w:r>
    </w:p>
    <w:p w:rsidR="00760A50" w:rsidRPr="00760A50" w:rsidRDefault="00760A50" w:rsidP="00760A50">
      <w:pPr>
        <w:ind w:firstLine="708"/>
        <w:jc w:val="both"/>
        <w:rPr>
          <w:color w:val="000000"/>
          <w:sz w:val="26"/>
          <w:szCs w:val="26"/>
        </w:rPr>
      </w:pPr>
      <w:r w:rsidRPr="00760A50">
        <w:rPr>
          <w:color w:val="000000"/>
          <w:sz w:val="26"/>
          <w:szCs w:val="26"/>
        </w:rPr>
        <w:lastRenderedPageBreak/>
        <w:t>1.1. Содержание автомобильных дорог общего пользования местного значения, 229,06 км по состоянию на 01.01.2024 года, в том числе текущее содержание  опорной сети автомобильных дорог общего пользования местного значения в 2024 году – 27,364 км.</w:t>
      </w:r>
    </w:p>
    <w:p w:rsidR="00760A50" w:rsidRPr="00760A50" w:rsidRDefault="00760A50" w:rsidP="00760A50">
      <w:pPr>
        <w:ind w:firstLine="708"/>
        <w:jc w:val="both"/>
        <w:rPr>
          <w:color w:val="000000"/>
          <w:sz w:val="26"/>
          <w:szCs w:val="26"/>
        </w:rPr>
      </w:pPr>
      <w:r w:rsidRPr="00760A50">
        <w:rPr>
          <w:color w:val="000000"/>
          <w:sz w:val="26"/>
          <w:szCs w:val="26"/>
        </w:rPr>
        <w:t xml:space="preserve">1.2. Устройство тротуара по ул. </w:t>
      </w:r>
      <w:proofErr w:type="gramStart"/>
      <w:r w:rsidRPr="00760A50">
        <w:rPr>
          <w:color w:val="000000"/>
          <w:sz w:val="26"/>
          <w:szCs w:val="26"/>
        </w:rPr>
        <w:t>Профсоюзная</w:t>
      </w:r>
      <w:proofErr w:type="gramEnd"/>
      <w:r w:rsidRPr="00760A50">
        <w:rPr>
          <w:color w:val="000000"/>
          <w:sz w:val="26"/>
          <w:szCs w:val="26"/>
        </w:rPr>
        <w:t xml:space="preserve"> в с. Устье, 0,1974 км.</w:t>
      </w:r>
    </w:p>
    <w:p w:rsidR="00760A50" w:rsidRPr="00760A50" w:rsidRDefault="00760A50" w:rsidP="00760A50">
      <w:pPr>
        <w:ind w:firstLine="708"/>
        <w:jc w:val="both"/>
        <w:rPr>
          <w:color w:val="000000"/>
          <w:sz w:val="26"/>
          <w:szCs w:val="26"/>
        </w:rPr>
      </w:pPr>
      <w:r w:rsidRPr="00760A50">
        <w:rPr>
          <w:color w:val="000000"/>
          <w:sz w:val="26"/>
          <w:szCs w:val="26"/>
        </w:rPr>
        <w:t xml:space="preserve">1.3. Ремонт участка дороги ул. Яковлева </w:t>
      </w:r>
      <w:proofErr w:type="gramStart"/>
      <w:r w:rsidRPr="00760A50">
        <w:rPr>
          <w:color w:val="000000"/>
          <w:sz w:val="26"/>
          <w:szCs w:val="26"/>
        </w:rPr>
        <w:t>в</w:t>
      </w:r>
      <w:proofErr w:type="gramEnd"/>
      <w:r w:rsidRPr="00760A50">
        <w:rPr>
          <w:color w:val="000000"/>
          <w:sz w:val="26"/>
          <w:szCs w:val="26"/>
        </w:rPr>
        <w:t xml:space="preserve"> </w:t>
      </w:r>
      <w:proofErr w:type="gramStart"/>
      <w:r w:rsidRPr="00760A50">
        <w:rPr>
          <w:color w:val="000000"/>
          <w:sz w:val="26"/>
          <w:szCs w:val="26"/>
        </w:rPr>
        <w:t>с</w:t>
      </w:r>
      <w:proofErr w:type="gramEnd"/>
      <w:r w:rsidRPr="00760A50">
        <w:rPr>
          <w:color w:val="000000"/>
          <w:sz w:val="26"/>
          <w:szCs w:val="26"/>
        </w:rPr>
        <w:t>. Устье, 0,612 км».</w:t>
      </w:r>
    </w:p>
    <w:p w:rsidR="00760A50" w:rsidRPr="00760A50" w:rsidRDefault="00760A50" w:rsidP="00760A50">
      <w:pPr>
        <w:ind w:firstLine="708"/>
        <w:jc w:val="both"/>
        <w:rPr>
          <w:color w:val="000000"/>
          <w:sz w:val="26"/>
          <w:szCs w:val="26"/>
        </w:rPr>
      </w:pPr>
      <w:r w:rsidRPr="00760A50">
        <w:rPr>
          <w:color w:val="000000"/>
          <w:sz w:val="26"/>
          <w:szCs w:val="26"/>
        </w:rPr>
        <w:t xml:space="preserve">1.4.Ремонт участка дороги ул. </w:t>
      </w:r>
      <w:proofErr w:type="gramStart"/>
      <w:r w:rsidRPr="00760A50">
        <w:rPr>
          <w:color w:val="000000"/>
          <w:sz w:val="26"/>
          <w:szCs w:val="26"/>
        </w:rPr>
        <w:t>Октябрьская</w:t>
      </w:r>
      <w:proofErr w:type="gramEnd"/>
      <w:r w:rsidRPr="00760A50">
        <w:rPr>
          <w:color w:val="000000"/>
          <w:sz w:val="26"/>
          <w:szCs w:val="26"/>
        </w:rPr>
        <w:t xml:space="preserve"> в с. Устье, 0,774 км.</w:t>
      </w:r>
    </w:p>
    <w:p w:rsidR="00760A50" w:rsidRPr="00760A50" w:rsidRDefault="00760A50" w:rsidP="00760A50">
      <w:pPr>
        <w:ind w:firstLine="708"/>
        <w:jc w:val="both"/>
        <w:rPr>
          <w:color w:val="000000"/>
          <w:sz w:val="26"/>
          <w:szCs w:val="26"/>
        </w:rPr>
      </w:pPr>
      <w:r w:rsidRPr="00760A50">
        <w:rPr>
          <w:color w:val="000000"/>
          <w:sz w:val="26"/>
          <w:szCs w:val="26"/>
        </w:rPr>
        <w:t xml:space="preserve">1.5.Ремонт участка дороги ул. </w:t>
      </w:r>
      <w:proofErr w:type="gramStart"/>
      <w:r w:rsidRPr="00760A50">
        <w:rPr>
          <w:color w:val="000000"/>
          <w:sz w:val="26"/>
          <w:szCs w:val="26"/>
        </w:rPr>
        <w:t>Советская</w:t>
      </w:r>
      <w:proofErr w:type="gramEnd"/>
      <w:r w:rsidRPr="00760A50">
        <w:rPr>
          <w:color w:val="000000"/>
          <w:sz w:val="26"/>
          <w:szCs w:val="26"/>
        </w:rPr>
        <w:t xml:space="preserve"> в с. Устье, 0,1235 км.</w:t>
      </w:r>
    </w:p>
    <w:p w:rsidR="00760A50" w:rsidRPr="00760A50" w:rsidRDefault="00760A50" w:rsidP="00760A50">
      <w:pPr>
        <w:ind w:firstLine="708"/>
        <w:jc w:val="both"/>
        <w:rPr>
          <w:color w:val="000000"/>
          <w:sz w:val="26"/>
          <w:szCs w:val="26"/>
        </w:rPr>
      </w:pPr>
      <w:r w:rsidRPr="00760A50">
        <w:rPr>
          <w:color w:val="000000"/>
          <w:sz w:val="26"/>
          <w:szCs w:val="26"/>
        </w:rPr>
        <w:t xml:space="preserve">1.6.Благоустройство площади Центральной </w:t>
      </w:r>
      <w:proofErr w:type="gramStart"/>
      <w:r w:rsidRPr="00760A50">
        <w:rPr>
          <w:color w:val="000000"/>
          <w:sz w:val="26"/>
          <w:szCs w:val="26"/>
        </w:rPr>
        <w:t>в</w:t>
      </w:r>
      <w:proofErr w:type="gramEnd"/>
      <w:r w:rsidRPr="00760A50">
        <w:rPr>
          <w:color w:val="000000"/>
          <w:sz w:val="26"/>
          <w:szCs w:val="26"/>
        </w:rPr>
        <w:t xml:space="preserve"> </w:t>
      </w:r>
      <w:proofErr w:type="gramStart"/>
      <w:r w:rsidRPr="00760A50">
        <w:rPr>
          <w:color w:val="000000"/>
          <w:sz w:val="26"/>
          <w:szCs w:val="26"/>
        </w:rPr>
        <w:t>с</w:t>
      </w:r>
      <w:proofErr w:type="gramEnd"/>
      <w:r w:rsidRPr="00760A50">
        <w:rPr>
          <w:color w:val="000000"/>
          <w:sz w:val="26"/>
          <w:szCs w:val="26"/>
        </w:rPr>
        <w:t>. Устье, 0,062 км.</w:t>
      </w:r>
    </w:p>
    <w:p w:rsidR="00760A50" w:rsidRPr="00760A50" w:rsidRDefault="00760A50" w:rsidP="00760A50">
      <w:pPr>
        <w:ind w:firstLine="708"/>
        <w:jc w:val="both"/>
        <w:rPr>
          <w:color w:val="000000"/>
          <w:sz w:val="26"/>
          <w:szCs w:val="26"/>
        </w:rPr>
      </w:pPr>
      <w:r w:rsidRPr="00760A50">
        <w:rPr>
          <w:color w:val="000000"/>
          <w:sz w:val="26"/>
          <w:szCs w:val="26"/>
        </w:rPr>
        <w:t xml:space="preserve">1.7.Ремонт подъезда к историческому зданию ул. </w:t>
      </w:r>
      <w:proofErr w:type="gramStart"/>
      <w:r w:rsidRPr="00760A50">
        <w:rPr>
          <w:color w:val="000000"/>
          <w:sz w:val="26"/>
          <w:szCs w:val="26"/>
        </w:rPr>
        <w:t>Октябрьская</w:t>
      </w:r>
      <w:proofErr w:type="gramEnd"/>
      <w:r w:rsidRPr="00760A50">
        <w:rPr>
          <w:color w:val="000000"/>
          <w:sz w:val="26"/>
          <w:szCs w:val="26"/>
        </w:rPr>
        <w:t xml:space="preserve"> д. 4 в с. Устье, 0,047 км</w:t>
      </w:r>
    </w:p>
    <w:p w:rsidR="00760A50" w:rsidRPr="00760A50" w:rsidRDefault="00760A50" w:rsidP="00760A50">
      <w:pPr>
        <w:ind w:firstLine="708"/>
        <w:jc w:val="both"/>
        <w:rPr>
          <w:color w:val="000000"/>
          <w:sz w:val="26"/>
          <w:szCs w:val="26"/>
        </w:rPr>
      </w:pPr>
      <w:r w:rsidRPr="00760A50">
        <w:rPr>
          <w:color w:val="000000"/>
          <w:sz w:val="26"/>
          <w:szCs w:val="26"/>
        </w:rPr>
        <w:t>2.</w:t>
      </w:r>
      <w:r w:rsidR="00CD6E44" w:rsidRPr="00CD6E44">
        <w:rPr>
          <w:color w:val="000000"/>
          <w:sz w:val="26"/>
          <w:szCs w:val="26"/>
        </w:rPr>
        <w:t xml:space="preserve"> </w:t>
      </w:r>
      <w:r w:rsidRPr="00760A50">
        <w:rPr>
          <w:color w:val="000000"/>
          <w:sz w:val="26"/>
          <w:szCs w:val="26"/>
        </w:rPr>
        <w:t xml:space="preserve">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w:t>
      </w:r>
      <w:proofErr w:type="gramStart"/>
      <w:r w:rsidRPr="00760A50">
        <w:rPr>
          <w:color w:val="000000"/>
          <w:sz w:val="26"/>
          <w:szCs w:val="26"/>
        </w:rPr>
        <w:t>км</w:t>
      </w:r>
      <w:proofErr w:type="gramEnd"/>
    </w:p>
    <w:p w:rsidR="00760A50" w:rsidRPr="00760A50" w:rsidRDefault="00760A50" w:rsidP="00760A50">
      <w:pPr>
        <w:ind w:firstLine="708"/>
        <w:jc w:val="both"/>
        <w:rPr>
          <w:color w:val="000000"/>
          <w:sz w:val="26"/>
          <w:szCs w:val="26"/>
        </w:rPr>
      </w:pPr>
      <w:r w:rsidRPr="00760A50">
        <w:rPr>
          <w:color w:val="000000"/>
          <w:sz w:val="26"/>
          <w:szCs w:val="26"/>
        </w:rPr>
        <w:t>в том числе:</w:t>
      </w:r>
    </w:p>
    <w:p w:rsidR="00760A50" w:rsidRPr="00760A50" w:rsidRDefault="00760A50" w:rsidP="00760A50">
      <w:pPr>
        <w:ind w:firstLine="708"/>
        <w:jc w:val="both"/>
        <w:rPr>
          <w:color w:val="000000"/>
          <w:sz w:val="26"/>
          <w:szCs w:val="26"/>
        </w:rPr>
      </w:pPr>
      <w:r w:rsidRPr="00760A50">
        <w:rPr>
          <w:color w:val="000000"/>
          <w:sz w:val="26"/>
          <w:szCs w:val="26"/>
        </w:rPr>
        <w:t xml:space="preserve">2.1. Ремонт дороги ул. </w:t>
      </w:r>
      <w:proofErr w:type="gramStart"/>
      <w:r w:rsidRPr="00760A50">
        <w:rPr>
          <w:color w:val="000000"/>
          <w:sz w:val="26"/>
          <w:szCs w:val="26"/>
        </w:rPr>
        <w:t>Школьная</w:t>
      </w:r>
      <w:proofErr w:type="gramEnd"/>
      <w:r w:rsidRPr="00760A50">
        <w:rPr>
          <w:color w:val="000000"/>
          <w:sz w:val="26"/>
          <w:szCs w:val="26"/>
        </w:rPr>
        <w:t xml:space="preserve"> в с. Устье, 0,538 км.</w:t>
      </w:r>
    </w:p>
    <w:p w:rsidR="00760A50" w:rsidRPr="00760A50" w:rsidRDefault="00760A50" w:rsidP="00760A50">
      <w:pPr>
        <w:ind w:firstLine="708"/>
        <w:jc w:val="both"/>
        <w:rPr>
          <w:color w:val="000000"/>
          <w:sz w:val="26"/>
          <w:szCs w:val="26"/>
        </w:rPr>
      </w:pPr>
      <w:r w:rsidRPr="00760A50">
        <w:rPr>
          <w:color w:val="000000"/>
          <w:sz w:val="26"/>
          <w:szCs w:val="26"/>
        </w:rPr>
        <w:t xml:space="preserve">2.2. Ремонт дороги ул. </w:t>
      </w:r>
      <w:proofErr w:type="gramStart"/>
      <w:r w:rsidRPr="00760A50">
        <w:rPr>
          <w:color w:val="000000"/>
          <w:sz w:val="26"/>
          <w:szCs w:val="26"/>
        </w:rPr>
        <w:t>Солнечная</w:t>
      </w:r>
      <w:proofErr w:type="gramEnd"/>
      <w:r w:rsidRPr="00760A50">
        <w:rPr>
          <w:color w:val="000000"/>
          <w:sz w:val="26"/>
          <w:szCs w:val="26"/>
        </w:rPr>
        <w:t xml:space="preserve"> в с. Устье, 0,47 км. </w:t>
      </w:r>
    </w:p>
    <w:p w:rsidR="00760A50" w:rsidRPr="00760A50" w:rsidRDefault="00760A50" w:rsidP="00760A50">
      <w:pPr>
        <w:ind w:firstLine="708"/>
        <w:jc w:val="both"/>
        <w:rPr>
          <w:color w:val="000000"/>
          <w:sz w:val="26"/>
          <w:szCs w:val="26"/>
        </w:rPr>
      </w:pPr>
      <w:r w:rsidRPr="00760A50">
        <w:rPr>
          <w:color w:val="000000"/>
          <w:sz w:val="26"/>
          <w:szCs w:val="26"/>
        </w:rPr>
        <w:t xml:space="preserve">2.3. Ремонт дороги ул. </w:t>
      </w:r>
      <w:proofErr w:type="gramStart"/>
      <w:r w:rsidRPr="00760A50">
        <w:rPr>
          <w:color w:val="000000"/>
          <w:sz w:val="26"/>
          <w:szCs w:val="26"/>
        </w:rPr>
        <w:t>Молодежная</w:t>
      </w:r>
      <w:proofErr w:type="gramEnd"/>
      <w:r w:rsidRPr="00760A50">
        <w:rPr>
          <w:color w:val="000000"/>
          <w:sz w:val="26"/>
          <w:szCs w:val="26"/>
        </w:rPr>
        <w:t xml:space="preserve"> в с. Устье, 0,546 км; </w:t>
      </w:r>
    </w:p>
    <w:p w:rsidR="00760A50" w:rsidRPr="00760A50" w:rsidRDefault="00760A50" w:rsidP="00760A50">
      <w:pPr>
        <w:ind w:firstLine="708"/>
        <w:jc w:val="both"/>
        <w:rPr>
          <w:color w:val="000000"/>
          <w:sz w:val="26"/>
          <w:szCs w:val="26"/>
        </w:rPr>
      </w:pPr>
      <w:proofErr w:type="gramStart"/>
      <w:r w:rsidRPr="00760A50">
        <w:rPr>
          <w:color w:val="000000"/>
          <w:sz w:val="26"/>
          <w:szCs w:val="26"/>
        </w:rPr>
        <w:t>2.4.Ремонт дороги ул. Центральная в с. Устье  (</w:t>
      </w:r>
      <w:proofErr w:type="spellStart"/>
      <w:r w:rsidRPr="00760A50">
        <w:rPr>
          <w:color w:val="000000"/>
          <w:sz w:val="26"/>
          <w:szCs w:val="26"/>
        </w:rPr>
        <w:t>мкрн</w:t>
      </w:r>
      <w:proofErr w:type="spellEnd"/>
      <w:r w:rsidRPr="00760A50">
        <w:rPr>
          <w:color w:val="000000"/>
          <w:sz w:val="26"/>
          <w:szCs w:val="26"/>
        </w:rPr>
        <w:t>.</w:t>
      </w:r>
      <w:proofErr w:type="gramEnd"/>
      <w:r w:rsidRPr="00760A50">
        <w:rPr>
          <w:color w:val="000000"/>
          <w:sz w:val="26"/>
          <w:szCs w:val="26"/>
        </w:rPr>
        <w:t xml:space="preserve"> </w:t>
      </w:r>
      <w:proofErr w:type="gramStart"/>
      <w:r w:rsidRPr="00760A50">
        <w:rPr>
          <w:color w:val="000000"/>
          <w:sz w:val="26"/>
          <w:szCs w:val="26"/>
        </w:rPr>
        <w:t>Восточный), 0,53 км.</w:t>
      </w:r>
      <w:proofErr w:type="gramEnd"/>
    </w:p>
    <w:p w:rsidR="00760A50" w:rsidRPr="00760A50" w:rsidRDefault="00760A50" w:rsidP="00760A50">
      <w:pPr>
        <w:ind w:firstLine="708"/>
        <w:jc w:val="both"/>
        <w:rPr>
          <w:color w:val="000000"/>
          <w:sz w:val="26"/>
          <w:szCs w:val="26"/>
        </w:rPr>
      </w:pPr>
      <w:r w:rsidRPr="00760A50">
        <w:rPr>
          <w:color w:val="000000"/>
          <w:sz w:val="26"/>
          <w:szCs w:val="26"/>
        </w:rPr>
        <w:t xml:space="preserve">2.5. Ремонт дороги ул. </w:t>
      </w:r>
      <w:proofErr w:type="gramStart"/>
      <w:r w:rsidRPr="00760A50">
        <w:rPr>
          <w:color w:val="000000"/>
          <w:sz w:val="26"/>
          <w:szCs w:val="26"/>
        </w:rPr>
        <w:t>Вологодская</w:t>
      </w:r>
      <w:proofErr w:type="gramEnd"/>
      <w:r w:rsidRPr="00760A50">
        <w:rPr>
          <w:color w:val="000000"/>
          <w:sz w:val="26"/>
          <w:szCs w:val="26"/>
        </w:rPr>
        <w:t xml:space="preserve"> в с. Устье, 0,58 км.</w:t>
      </w:r>
    </w:p>
    <w:p w:rsidR="00760A50" w:rsidRPr="00760A50" w:rsidRDefault="00760A50" w:rsidP="00760A50">
      <w:pPr>
        <w:ind w:firstLine="708"/>
        <w:jc w:val="both"/>
        <w:rPr>
          <w:color w:val="000000"/>
          <w:sz w:val="26"/>
          <w:szCs w:val="26"/>
        </w:rPr>
      </w:pPr>
      <w:r w:rsidRPr="00760A50">
        <w:rPr>
          <w:color w:val="000000"/>
          <w:sz w:val="26"/>
          <w:szCs w:val="26"/>
        </w:rPr>
        <w:t>В результате реализации мероприятий программы планируется достижение следующих результатов:</w:t>
      </w:r>
    </w:p>
    <w:p w:rsidR="00760A50" w:rsidRPr="00760A50" w:rsidRDefault="00CD6E44" w:rsidP="00760A50">
      <w:pPr>
        <w:ind w:firstLine="708"/>
        <w:jc w:val="both"/>
        <w:rPr>
          <w:color w:val="000000"/>
          <w:sz w:val="26"/>
          <w:szCs w:val="26"/>
        </w:rPr>
      </w:pPr>
      <w:r w:rsidRPr="00CD6E44">
        <w:rPr>
          <w:color w:val="000000"/>
          <w:sz w:val="26"/>
          <w:szCs w:val="26"/>
        </w:rPr>
        <w:t>-</w:t>
      </w:r>
      <w:proofErr w:type="gramStart"/>
      <w:r>
        <w:rPr>
          <w:color w:val="000000"/>
          <w:sz w:val="26"/>
          <w:szCs w:val="26"/>
          <w:lang w:val="en-US"/>
        </w:rPr>
        <w:t>c</w:t>
      </w:r>
      <w:proofErr w:type="spellStart"/>
      <w:proofErr w:type="gramEnd"/>
      <w:r w:rsidR="00760A50" w:rsidRPr="00760A50">
        <w:rPr>
          <w:color w:val="000000"/>
          <w:sz w:val="26"/>
          <w:szCs w:val="26"/>
        </w:rPr>
        <w:t>одержание</w:t>
      </w:r>
      <w:proofErr w:type="spellEnd"/>
      <w:r w:rsidR="00760A50" w:rsidRPr="00760A50">
        <w:rPr>
          <w:color w:val="000000"/>
          <w:sz w:val="26"/>
          <w:szCs w:val="26"/>
        </w:rPr>
        <w:t xml:space="preserve"> автомобильных дорог общего пользования местного значения, км – 229,06;</w:t>
      </w:r>
    </w:p>
    <w:p w:rsidR="00760A50" w:rsidRPr="00760A50" w:rsidRDefault="00760A50" w:rsidP="00760A50">
      <w:pPr>
        <w:ind w:firstLine="708"/>
        <w:jc w:val="both"/>
        <w:rPr>
          <w:color w:val="000000"/>
          <w:sz w:val="26"/>
          <w:szCs w:val="26"/>
        </w:rPr>
      </w:pPr>
      <w:r w:rsidRPr="00760A50">
        <w:rPr>
          <w:color w:val="000000"/>
          <w:sz w:val="26"/>
          <w:szCs w:val="26"/>
        </w:rPr>
        <w:t xml:space="preserve">- устройство тротуара по ул. </w:t>
      </w:r>
      <w:proofErr w:type="gramStart"/>
      <w:r w:rsidRPr="00760A50">
        <w:rPr>
          <w:color w:val="000000"/>
          <w:sz w:val="26"/>
          <w:szCs w:val="26"/>
        </w:rPr>
        <w:t>Профсоюзная</w:t>
      </w:r>
      <w:proofErr w:type="gramEnd"/>
      <w:r w:rsidRPr="00760A50">
        <w:rPr>
          <w:color w:val="000000"/>
          <w:sz w:val="26"/>
          <w:szCs w:val="26"/>
        </w:rPr>
        <w:t xml:space="preserve"> в с. Устье, 0,1974 км.</w:t>
      </w:r>
    </w:p>
    <w:p w:rsidR="00760A50" w:rsidRPr="00760A50" w:rsidRDefault="00760A50" w:rsidP="00760A50">
      <w:pPr>
        <w:ind w:firstLine="708"/>
        <w:jc w:val="both"/>
        <w:rPr>
          <w:color w:val="000000"/>
          <w:sz w:val="26"/>
          <w:szCs w:val="26"/>
        </w:rPr>
      </w:pPr>
      <w:r w:rsidRPr="00760A50">
        <w:rPr>
          <w:color w:val="000000"/>
          <w:sz w:val="26"/>
          <w:szCs w:val="26"/>
        </w:rPr>
        <w:t>Ввод к 2027 году 6,7775 км отремонтированных дорог (в том числе 3,164 км для обеспечения подъездов к земельным участкам, предоставляемым отдельным категориям граждан);</w:t>
      </w:r>
    </w:p>
    <w:p w:rsidR="00760A50" w:rsidRPr="00760A50" w:rsidRDefault="00760A50" w:rsidP="00760A50">
      <w:pPr>
        <w:ind w:firstLine="708"/>
        <w:jc w:val="both"/>
        <w:rPr>
          <w:color w:val="000000"/>
          <w:sz w:val="26"/>
          <w:szCs w:val="26"/>
        </w:rPr>
      </w:pPr>
      <w:r w:rsidRPr="00760A50">
        <w:rPr>
          <w:color w:val="000000"/>
          <w:sz w:val="26"/>
          <w:szCs w:val="26"/>
        </w:rPr>
        <w:t xml:space="preserve"> </w:t>
      </w:r>
      <w:r w:rsidRPr="00760A50">
        <w:rPr>
          <w:color w:val="000000"/>
          <w:sz w:val="26"/>
          <w:szCs w:val="26"/>
        </w:rPr>
        <w:tab/>
        <w:t>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к 2027 году до 57,7 %;</w:t>
      </w:r>
    </w:p>
    <w:p w:rsidR="00760A50" w:rsidRPr="00760A50" w:rsidRDefault="00760A50" w:rsidP="00760A50">
      <w:pPr>
        <w:ind w:firstLine="708"/>
        <w:jc w:val="both"/>
        <w:rPr>
          <w:color w:val="000000"/>
          <w:sz w:val="26"/>
          <w:szCs w:val="26"/>
        </w:rPr>
      </w:pPr>
      <w:r w:rsidRPr="00760A50">
        <w:rPr>
          <w:color w:val="000000"/>
          <w:sz w:val="26"/>
          <w:szCs w:val="26"/>
        </w:rPr>
        <w:t>Поддержание доли протяженности автомобильных дорог общего пользования местного значения, на которых обеспечивается безопасность дорожного движения, содержание и текущий ремонт к 2027 году  до 100% ежегодно.</w:t>
      </w:r>
    </w:p>
    <w:p w:rsidR="00760A50" w:rsidRPr="00760A50" w:rsidRDefault="00760A50" w:rsidP="00760A50">
      <w:pPr>
        <w:ind w:firstLine="708"/>
        <w:jc w:val="both"/>
        <w:rPr>
          <w:color w:val="000000"/>
          <w:sz w:val="26"/>
          <w:szCs w:val="26"/>
        </w:rPr>
      </w:pPr>
      <w:r w:rsidRPr="00760A50">
        <w:rPr>
          <w:color w:val="000000"/>
          <w:sz w:val="26"/>
          <w:szCs w:val="26"/>
        </w:rPr>
        <w:t>Сроки и очередность мероприятий по реализации муниципальной программы будут определяться в зависимости от задач, предусмотренных муниципальными и областными программами.</w:t>
      </w:r>
    </w:p>
    <w:p w:rsidR="00760A50" w:rsidRPr="00760A50" w:rsidRDefault="00760A50" w:rsidP="00760A50">
      <w:pPr>
        <w:ind w:firstLine="708"/>
        <w:jc w:val="both"/>
        <w:rPr>
          <w:color w:val="000000"/>
          <w:sz w:val="26"/>
          <w:szCs w:val="26"/>
        </w:rPr>
      </w:pPr>
      <w:r w:rsidRPr="00760A50">
        <w:rPr>
          <w:color w:val="000000"/>
          <w:sz w:val="26"/>
          <w:szCs w:val="26"/>
        </w:rPr>
        <w:t>Мероприятия по капитальному ремонту и ремонту будут определяться на основе результатов обследования автомобильных дорог и улично-дорожной сети при наличии проектно-сметной документации.</w:t>
      </w:r>
    </w:p>
    <w:p w:rsidR="00760A50" w:rsidRPr="00CD6E44" w:rsidRDefault="00760A50" w:rsidP="00760A50">
      <w:pPr>
        <w:ind w:firstLine="708"/>
        <w:jc w:val="both"/>
        <w:rPr>
          <w:color w:val="000000"/>
          <w:sz w:val="26"/>
          <w:szCs w:val="26"/>
        </w:rPr>
      </w:pPr>
      <w:r w:rsidRPr="00760A50">
        <w:rPr>
          <w:color w:val="000000"/>
          <w:sz w:val="26"/>
          <w:szCs w:val="26"/>
        </w:rPr>
        <w:t>Срок реализации муниципал</w:t>
      </w:r>
      <w:r w:rsidR="00CD6E44">
        <w:rPr>
          <w:color w:val="000000"/>
          <w:sz w:val="26"/>
          <w:szCs w:val="26"/>
        </w:rPr>
        <w:t>ьной программы - 2023-2027 годы</w:t>
      </w:r>
      <w:r w:rsidRPr="00760A50">
        <w:rPr>
          <w:color w:val="000000"/>
          <w:sz w:val="26"/>
          <w:szCs w:val="26"/>
        </w:rPr>
        <w:t>»</w:t>
      </w:r>
      <w:r w:rsidR="00CD6E44" w:rsidRPr="00CD6E44">
        <w:rPr>
          <w:color w:val="000000"/>
          <w:sz w:val="26"/>
          <w:szCs w:val="26"/>
        </w:rPr>
        <w:t>/</w:t>
      </w:r>
    </w:p>
    <w:p w:rsidR="00760A50" w:rsidRPr="00760A50" w:rsidRDefault="00CD6E44" w:rsidP="00760A50">
      <w:pPr>
        <w:ind w:firstLine="708"/>
        <w:jc w:val="both"/>
        <w:rPr>
          <w:color w:val="000000"/>
          <w:sz w:val="26"/>
          <w:szCs w:val="26"/>
        </w:rPr>
      </w:pPr>
      <w:r>
        <w:rPr>
          <w:color w:val="000000"/>
          <w:sz w:val="26"/>
          <w:szCs w:val="26"/>
        </w:rPr>
        <w:t>1.</w:t>
      </w:r>
      <w:r w:rsidRPr="00CD6E44">
        <w:rPr>
          <w:color w:val="000000"/>
          <w:sz w:val="26"/>
          <w:szCs w:val="26"/>
        </w:rPr>
        <w:t>4</w:t>
      </w:r>
      <w:r w:rsidR="00760A50" w:rsidRPr="00760A50">
        <w:rPr>
          <w:color w:val="000000"/>
          <w:sz w:val="26"/>
          <w:szCs w:val="26"/>
        </w:rPr>
        <w:t xml:space="preserve">. </w:t>
      </w:r>
      <w:r w:rsidRPr="00CD6E44">
        <w:rPr>
          <w:color w:val="000000"/>
          <w:sz w:val="26"/>
          <w:szCs w:val="26"/>
        </w:rPr>
        <w:t xml:space="preserve"> </w:t>
      </w:r>
      <w:r w:rsidR="00760A50" w:rsidRPr="00760A50">
        <w:rPr>
          <w:color w:val="000000"/>
          <w:sz w:val="26"/>
          <w:szCs w:val="26"/>
        </w:rPr>
        <w:t>В пункте 5.1 раздела 5 цифры «33321,5» заменить цифрами «151668,40», цифры «27476,9» заменить цифрами «39315,0», цифры «5844,6» заменить  цифрами «112353,4».</w:t>
      </w:r>
    </w:p>
    <w:p w:rsidR="00760A50" w:rsidRPr="00760A50" w:rsidRDefault="00760A50" w:rsidP="00760A50">
      <w:pPr>
        <w:ind w:firstLine="708"/>
        <w:jc w:val="both"/>
        <w:rPr>
          <w:color w:val="000000"/>
          <w:sz w:val="26"/>
          <w:szCs w:val="26"/>
        </w:rPr>
      </w:pPr>
      <w:r w:rsidRPr="00760A50">
        <w:rPr>
          <w:color w:val="000000"/>
          <w:sz w:val="26"/>
          <w:szCs w:val="26"/>
        </w:rPr>
        <w:t>1.</w:t>
      </w:r>
      <w:r w:rsidR="00CD6E44" w:rsidRPr="00CD6E44">
        <w:rPr>
          <w:color w:val="000000"/>
          <w:sz w:val="26"/>
          <w:szCs w:val="26"/>
        </w:rPr>
        <w:t>5</w:t>
      </w:r>
      <w:r w:rsidRPr="00760A50">
        <w:rPr>
          <w:color w:val="000000"/>
          <w:sz w:val="26"/>
          <w:szCs w:val="26"/>
        </w:rPr>
        <w:t>. Приложение 1 к Программе изложить в следующей редакции согласно приложению 1 к настоящему постановлению.</w:t>
      </w:r>
    </w:p>
    <w:p w:rsidR="00760A50" w:rsidRPr="00CD6E44" w:rsidRDefault="00760A50" w:rsidP="00CD6E44">
      <w:pPr>
        <w:pStyle w:val="a5"/>
        <w:numPr>
          <w:ilvl w:val="1"/>
          <w:numId w:val="21"/>
        </w:numPr>
        <w:ind w:left="0" w:firstLine="708"/>
        <w:jc w:val="both"/>
        <w:rPr>
          <w:color w:val="000000"/>
          <w:sz w:val="26"/>
          <w:szCs w:val="26"/>
        </w:rPr>
      </w:pPr>
      <w:r w:rsidRPr="00CD6E44">
        <w:rPr>
          <w:color w:val="000000"/>
          <w:sz w:val="26"/>
          <w:szCs w:val="26"/>
        </w:rPr>
        <w:lastRenderedPageBreak/>
        <w:t>В приложении 2</w:t>
      </w:r>
      <w:r w:rsidRPr="00CD6E44">
        <w:rPr>
          <w:sz w:val="26"/>
          <w:szCs w:val="26"/>
        </w:rPr>
        <w:t xml:space="preserve"> «</w:t>
      </w:r>
      <w:r w:rsidRPr="00CD6E44">
        <w:rPr>
          <w:color w:val="000000"/>
          <w:sz w:val="26"/>
          <w:szCs w:val="26"/>
        </w:rPr>
        <w:t>Сведения о порядке сбора информации и методике расчета целевых показателей (индикаторов) муниципальной  программы после строки 1 добавить строку 1.1. следующего содержания: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17"/>
        <w:gridCol w:w="567"/>
        <w:gridCol w:w="1276"/>
        <w:gridCol w:w="992"/>
        <w:gridCol w:w="1134"/>
        <w:gridCol w:w="1985"/>
        <w:gridCol w:w="1134"/>
        <w:gridCol w:w="992"/>
      </w:tblGrid>
      <w:tr w:rsidR="00760A50" w:rsidRPr="00CD6E44" w:rsidTr="00CD6E44">
        <w:trPr>
          <w:trHeight w:val="2052"/>
        </w:trPr>
        <w:tc>
          <w:tcPr>
            <w:tcW w:w="568" w:type="dxa"/>
          </w:tcPr>
          <w:p w:rsidR="00760A50" w:rsidRPr="00CD6E44" w:rsidRDefault="00CD6E44" w:rsidP="00760A50">
            <w:pPr>
              <w:jc w:val="both"/>
            </w:pPr>
            <w:r w:rsidRPr="00CD6E44">
              <w:rPr>
                <w:sz w:val="22"/>
                <w:szCs w:val="22"/>
              </w:rPr>
              <w:t>1.1</w:t>
            </w:r>
          </w:p>
        </w:tc>
        <w:tc>
          <w:tcPr>
            <w:tcW w:w="1417" w:type="dxa"/>
          </w:tcPr>
          <w:p w:rsidR="00760A50" w:rsidRPr="00CD6E44" w:rsidRDefault="00760A50" w:rsidP="00760A50">
            <w:pPr>
              <w:jc w:val="both"/>
            </w:pPr>
            <w:r w:rsidRPr="00CD6E44">
              <w:rPr>
                <w:sz w:val="22"/>
                <w:szCs w:val="22"/>
              </w:rPr>
              <w:t>Содержание  опорной сети автомобильных дорог общего пользования местного значения</w:t>
            </w:r>
          </w:p>
        </w:tc>
        <w:tc>
          <w:tcPr>
            <w:tcW w:w="567" w:type="dxa"/>
          </w:tcPr>
          <w:p w:rsidR="00760A50" w:rsidRPr="00CD6E44" w:rsidRDefault="00760A50" w:rsidP="00760A50">
            <w:pPr>
              <w:jc w:val="both"/>
            </w:pPr>
            <w:r w:rsidRPr="00CD6E44">
              <w:rPr>
                <w:sz w:val="22"/>
                <w:szCs w:val="22"/>
              </w:rPr>
              <w:t>км</w:t>
            </w:r>
          </w:p>
        </w:tc>
        <w:tc>
          <w:tcPr>
            <w:tcW w:w="1276" w:type="dxa"/>
          </w:tcPr>
          <w:p w:rsidR="00760A50" w:rsidRPr="00CD6E44" w:rsidRDefault="00760A50" w:rsidP="00CD6E44">
            <w:pPr>
              <w:jc w:val="both"/>
            </w:pPr>
            <w:proofErr w:type="gramStart"/>
            <w:r w:rsidRPr="00CD6E44">
              <w:rPr>
                <w:sz w:val="22"/>
                <w:szCs w:val="22"/>
              </w:rPr>
              <w:t>Общая</w:t>
            </w:r>
            <w:proofErr w:type="gramEnd"/>
            <w:r w:rsidRPr="00CD6E44">
              <w:rPr>
                <w:sz w:val="22"/>
                <w:szCs w:val="22"/>
              </w:rPr>
              <w:t xml:space="preserve"> </w:t>
            </w:r>
            <w:proofErr w:type="spellStart"/>
            <w:r w:rsidRPr="00CD6E44">
              <w:rPr>
                <w:sz w:val="22"/>
                <w:szCs w:val="22"/>
              </w:rPr>
              <w:t>протяжен</w:t>
            </w:r>
            <w:r w:rsidR="00CD6E44">
              <w:rPr>
                <w:sz w:val="22"/>
                <w:szCs w:val="22"/>
              </w:rPr>
              <w:t>-</w:t>
            </w:r>
            <w:r w:rsidRPr="00CD6E44">
              <w:rPr>
                <w:sz w:val="22"/>
                <w:szCs w:val="22"/>
              </w:rPr>
              <w:t>ность</w:t>
            </w:r>
            <w:proofErr w:type="spellEnd"/>
            <w:r w:rsidRPr="00CD6E44">
              <w:rPr>
                <w:sz w:val="22"/>
                <w:szCs w:val="22"/>
              </w:rPr>
              <w:t xml:space="preserve"> опорной сети </w:t>
            </w:r>
            <w:proofErr w:type="spellStart"/>
            <w:r w:rsidRPr="00CD6E44">
              <w:rPr>
                <w:sz w:val="22"/>
                <w:szCs w:val="22"/>
              </w:rPr>
              <w:t>автомоби</w:t>
            </w:r>
            <w:r w:rsidR="00CD6E44">
              <w:rPr>
                <w:sz w:val="22"/>
                <w:szCs w:val="22"/>
              </w:rPr>
              <w:t>-</w:t>
            </w:r>
            <w:r w:rsidRPr="00CD6E44">
              <w:rPr>
                <w:sz w:val="22"/>
                <w:szCs w:val="22"/>
              </w:rPr>
              <w:t>льных</w:t>
            </w:r>
            <w:proofErr w:type="spellEnd"/>
            <w:r w:rsidRPr="00CD6E44">
              <w:rPr>
                <w:sz w:val="22"/>
                <w:szCs w:val="22"/>
              </w:rPr>
              <w:t xml:space="preserve"> дорог, на которых </w:t>
            </w:r>
            <w:proofErr w:type="spellStart"/>
            <w:r w:rsidR="00CD6E44">
              <w:rPr>
                <w:sz w:val="22"/>
                <w:szCs w:val="22"/>
              </w:rPr>
              <w:t>выполня-</w:t>
            </w:r>
            <w:r w:rsidRPr="00CD6E44">
              <w:rPr>
                <w:sz w:val="22"/>
                <w:szCs w:val="22"/>
              </w:rPr>
              <w:t>ются</w:t>
            </w:r>
            <w:proofErr w:type="spellEnd"/>
            <w:r w:rsidRPr="00CD6E44">
              <w:rPr>
                <w:sz w:val="22"/>
                <w:szCs w:val="22"/>
              </w:rPr>
              <w:t xml:space="preserve"> работы по </w:t>
            </w:r>
            <w:proofErr w:type="spellStart"/>
            <w:r w:rsidRPr="00CD6E44">
              <w:rPr>
                <w:sz w:val="22"/>
                <w:szCs w:val="22"/>
              </w:rPr>
              <w:t>содержа</w:t>
            </w:r>
            <w:r w:rsidR="00CD6E44">
              <w:rPr>
                <w:sz w:val="22"/>
                <w:szCs w:val="22"/>
              </w:rPr>
              <w:t>-</w:t>
            </w:r>
            <w:r w:rsidRPr="00CD6E44">
              <w:rPr>
                <w:sz w:val="22"/>
                <w:szCs w:val="22"/>
              </w:rPr>
              <w:t>нию</w:t>
            </w:r>
            <w:proofErr w:type="spellEnd"/>
          </w:p>
        </w:tc>
        <w:tc>
          <w:tcPr>
            <w:tcW w:w="992" w:type="dxa"/>
          </w:tcPr>
          <w:p w:rsidR="00760A50" w:rsidRPr="00CD6E44" w:rsidRDefault="00760A50" w:rsidP="00760A50">
            <w:pPr>
              <w:jc w:val="both"/>
            </w:pPr>
            <w:proofErr w:type="gramStart"/>
            <w:r w:rsidRPr="00CD6E44">
              <w:rPr>
                <w:sz w:val="22"/>
                <w:szCs w:val="22"/>
              </w:rPr>
              <w:t>Годовая</w:t>
            </w:r>
            <w:proofErr w:type="gramEnd"/>
            <w:r w:rsidRPr="00CD6E44">
              <w:rPr>
                <w:sz w:val="22"/>
                <w:szCs w:val="22"/>
              </w:rPr>
              <w:t xml:space="preserve">/за </w:t>
            </w:r>
            <w:proofErr w:type="spellStart"/>
            <w:r w:rsidRPr="00CD6E44">
              <w:rPr>
                <w:sz w:val="22"/>
                <w:szCs w:val="22"/>
              </w:rPr>
              <w:t>отчет</w:t>
            </w:r>
            <w:r w:rsidR="00CD6E44">
              <w:rPr>
                <w:sz w:val="22"/>
                <w:szCs w:val="22"/>
              </w:rPr>
              <w:t>-</w:t>
            </w:r>
            <w:r w:rsidRPr="00CD6E44">
              <w:rPr>
                <w:sz w:val="22"/>
                <w:szCs w:val="22"/>
              </w:rPr>
              <w:t>ный</w:t>
            </w:r>
            <w:proofErr w:type="spellEnd"/>
            <w:r w:rsidRPr="00CD6E44">
              <w:rPr>
                <w:sz w:val="22"/>
                <w:szCs w:val="22"/>
              </w:rPr>
              <w:t xml:space="preserve"> период</w:t>
            </w:r>
          </w:p>
        </w:tc>
        <w:tc>
          <w:tcPr>
            <w:tcW w:w="1134" w:type="dxa"/>
          </w:tcPr>
          <w:p w:rsidR="00760A50" w:rsidRPr="00CD6E44" w:rsidRDefault="00760A50" w:rsidP="00760A50">
            <w:pPr>
              <w:jc w:val="both"/>
            </w:pPr>
            <w:r w:rsidRPr="00CD6E44">
              <w:rPr>
                <w:sz w:val="22"/>
                <w:szCs w:val="22"/>
              </w:rPr>
              <w:t>S= S1 + S2+</w:t>
            </w:r>
          </w:p>
          <w:p w:rsidR="00760A50" w:rsidRPr="00CD6E44" w:rsidRDefault="00760A50" w:rsidP="00760A50">
            <w:pPr>
              <w:jc w:val="both"/>
            </w:pPr>
            <w:r w:rsidRPr="00CD6E44">
              <w:rPr>
                <w:sz w:val="22"/>
                <w:szCs w:val="22"/>
              </w:rPr>
              <w:t>.. .</w:t>
            </w:r>
            <w:proofErr w:type="spellStart"/>
            <w:r w:rsidRPr="00CD6E44">
              <w:rPr>
                <w:sz w:val="22"/>
                <w:szCs w:val="22"/>
              </w:rPr>
              <w:t>Sj</w:t>
            </w:r>
            <w:proofErr w:type="spellEnd"/>
          </w:p>
        </w:tc>
        <w:tc>
          <w:tcPr>
            <w:tcW w:w="1985" w:type="dxa"/>
          </w:tcPr>
          <w:p w:rsidR="00760A50" w:rsidRPr="00CD6E44" w:rsidRDefault="00760A50" w:rsidP="00760A50">
            <w:pPr>
              <w:jc w:val="both"/>
            </w:pPr>
            <w:r w:rsidRPr="00CD6E44">
              <w:rPr>
                <w:sz w:val="22"/>
                <w:szCs w:val="22"/>
              </w:rPr>
              <w:t xml:space="preserve">S – общая протяженность опорной сети </w:t>
            </w:r>
            <w:proofErr w:type="gramStart"/>
            <w:r w:rsidRPr="00CD6E44">
              <w:rPr>
                <w:sz w:val="22"/>
                <w:szCs w:val="22"/>
              </w:rPr>
              <w:t>дорог</w:t>
            </w:r>
            <w:proofErr w:type="gramEnd"/>
            <w:r w:rsidRPr="00CD6E44">
              <w:rPr>
                <w:sz w:val="22"/>
                <w:szCs w:val="22"/>
              </w:rPr>
              <w:t xml:space="preserve"> на которых выполняются работы по содержанию, км;</w:t>
            </w:r>
          </w:p>
          <w:p w:rsidR="00760A50" w:rsidRPr="00CD6E44" w:rsidRDefault="00760A50" w:rsidP="00760A50">
            <w:pPr>
              <w:jc w:val="both"/>
            </w:pPr>
            <w:r w:rsidRPr="00CD6E44">
              <w:rPr>
                <w:sz w:val="22"/>
                <w:szCs w:val="22"/>
              </w:rPr>
              <w:t>S1; S2, .</w:t>
            </w:r>
            <w:proofErr w:type="spellStart"/>
            <w:r w:rsidRPr="00CD6E44">
              <w:rPr>
                <w:sz w:val="22"/>
                <w:szCs w:val="22"/>
              </w:rPr>
              <w:t>Sj</w:t>
            </w:r>
            <w:proofErr w:type="spellEnd"/>
            <w:r w:rsidRPr="00CD6E44">
              <w:rPr>
                <w:sz w:val="22"/>
                <w:szCs w:val="22"/>
              </w:rPr>
              <w:t xml:space="preserve"> - протяженность опорной сети дорог (участков дорог) на которых выполняются работы по содержанию, </w:t>
            </w:r>
            <w:proofErr w:type="gramStart"/>
            <w:r w:rsidRPr="00CD6E44">
              <w:rPr>
                <w:sz w:val="22"/>
                <w:szCs w:val="22"/>
              </w:rPr>
              <w:t>км</w:t>
            </w:r>
            <w:proofErr w:type="gramEnd"/>
          </w:p>
        </w:tc>
        <w:tc>
          <w:tcPr>
            <w:tcW w:w="1134" w:type="dxa"/>
          </w:tcPr>
          <w:p w:rsidR="00760A50" w:rsidRPr="00CD6E44" w:rsidRDefault="00760A50" w:rsidP="00760A50">
            <w:pPr>
              <w:jc w:val="center"/>
            </w:pPr>
            <w:r w:rsidRPr="00CD6E44">
              <w:rPr>
                <w:sz w:val="22"/>
                <w:szCs w:val="22"/>
              </w:rPr>
              <w:t xml:space="preserve">4, данные из </w:t>
            </w:r>
            <w:proofErr w:type="spellStart"/>
            <w:proofErr w:type="gramStart"/>
            <w:r w:rsidRPr="00CD6E44">
              <w:rPr>
                <w:sz w:val="22"/>
                <w:szCs w:val="22"/>
              </w:rPr>
              <w:t>отче</w:t>
            </w:r>
            <w:r w:rsidR="00CD6E44">
              <w:rPr>
                <w:sz w:val="22"/>
                <w:szCs w:val="22"/>
              </w:rPr>
              <w:t>-</w:t>
            </w:r>
            <w:r w:rsidRPr="00CD6E44">
              <w:rPr>
                <w:sz w:val="22"/>
                <w:szCs w:val="22"/>
              </w:rPr>
              <w:t>та</w:t>
            </w:r>
            <w:proofErr w:type="spellEnd"/>
            <w:proofErr w:type="gramEnd"/>
            <w:r w:rsidRPr="00CD6E44">
              <w:rPr>
                <w:sz w:val="22"/>
                <w:szCs w:val="22"/>
              </w:rPr>
              <w:t xml:space="preserve"> о </w:t>
            </w:r>
            <w:proofErr w:type="spellStart"/>
            <w:r w:rsidRPr="00CD6E44">
              <w:rPr>
                <w:sz w:val="22"/>
                <w:szCs w:val="22"/>
              </w:rPr>
              <w:t>результа</w:t>
            </w:r>
            <w:r w:rsidR="00CD6E44">
              <w:rPr>
                <w:sz w:val="22"/>
                <w:szCs w:val="22"/>
              </w:rPr>
              <w:t>-</w:t>
            </w:r>
            <w:r w:rsidRPr="00CD6E44">
              <w:rPr>
                <w:sz w:val="22"/>
                <w:szCs w:val="22"/>
              </w:rPr>
              <w:t>те</w:t>
            </w:r>
            <w:proofErr w:type="spellEnd"/>
            <w:r w:rsidRPr="00CD6E44">
              <w:rPr>
                <w:sz w:val="22"/>
                <w:szCs w:val="22"/>
              </w:rPr>
              <w:t xml:space="preserve"> использования субсидии</w:t>
            </w:r>
          </w:p>
        </w:tc>
        <w:tc>
          <w:tcPr>
            <w:tcW w:w="992" w:type="dxa"/>
          </w:tcPr>
          <w:p w:rsidR="00760A50" w:rsidRPr="00CD6E44" w:rsidRDefault="00760A50" w:rsidP="00760A50">
            <w:r w:rsidRPr="00CD6E44">
              <w:rPr>
                <w:sz w:val="22"/>
                <w:szCs w:val="22"/>
              </w:rPr>
              <w:t xml:space="preserve">Отдел коммунальной </w:t>
            </w:r>
            <w:proofErr w:type="spellStart"/>
            <w:proofErr w:type="gramStart"/>
            <w:r w:rsidRPr="00CD6E44">
              <w:rPr>
                <w:sz w:val="22"/>
                <w:szCs w:val="22"/>
              </w:rPr>
              <w:t>инфра</w:t>
            </w:r>
            <w:r w:rsidR="00CD6E44">
              <w:rPr>
                <w:sz w:val="22"/>
                <w:szCs w:val="22"/>
              </w:rPr>
              <w:t>-</w:t>
            </w:r>
            <w:r w:rsidRPr="00CD6E44">
              <w:rPr>
                <w:sz w:val="22"/>
                <w:szCs w:val="22"/>
              </w:rPr>
              <w:t>структуры</w:t>
            </w:r>
            <w:proofErr w:type="spellEnd"/>
            <w:proofErr w:type="gramEnd"/>
            <w:r w:rsidRPr="00CD6E44">
              <w:rPr>
                <w:sz w:val="22"/>
                <w:szCs w:val="22"/>
              </w:rPr>
              <w:t xml:space="preserve"> администрации округа</w:t>
            </w:r>
          </w:p>
        </w:tc>
      </w:tr>
    </w:tbl>
    <w:p w:rsidR="00760A50" w:rsidRPr="00760A50" w:rsidRDefault="00760A50" w:rsidP="00760A50">
      <w:pPr>
        <w:ind w:firstLine="709"/>
        <w:jc w:val="both"/>
        <w:rPr>
          <w:color w:val="000000"/>
          <w:sz w:val="26"/>
          <w:szCs w:val="26"/>
        </w:rPr>
      </w:pPr>
    </w:p>
    <w:p w:rsidR="00760A50" w:rsidRPr="00760A50" w:rsidRDefault="00760A50" w:rsidP="00760A50">
      <w:pPr>
        <w:pStyle w:val="ab"/>
        <w:spacing w:after="0"/>
        <w:ind w:firstLine="709"/>
        <w:jc w:val="both"/>
        <w:rPr>
          <w:color w:val="000000"/>
          <w:sz w:val="26"/>
          <w:szCs w:val="26"/>
        </w:rPr>
      </w:pPr>
      <w:r w:rsidRPr="00760A50">
        <w:rPr>
          <w:color w:val="000000"/>
          <w:sz w:val="26"/>
          <w:szCs w:val="26"/>
        </w:rPr>
        <w:t>1.</w:t>
      </w:r>
      <w:r w:rsidR="006B3636">
        <w:rPr>
          <w:color w:val="000000"/>
          <w:sz w:val="26"/>
          <w:szCs w:val="26"/>
        </w:rPr>
        <w:t>7</w:t>
      </w:r>
      <w:r w:rsidRPr="00760A50">
        <w:rPr>
          <w:color w:val="000000"/>
          <w:sz w:val="26"/>
          <w:szCs w:val="26"/>
        </w:rPr>
        <w:t>. Приложение 3 к Программе изложить в следующей редакции согласно приложению 2 к настоящему постановлению</w:t>
      </w:r>
    </w:p>
    <w:p w:rsidR="00760A50" w:rsidRPr="00760A50" w:rsidRDefault="006B3636" w:rsidP="00760A50">
      <w:pPr>
        <w:ind w:firstLine="709"/>
        <w:jc w:val="both"/>
        <w:rPr>
          <w:color w:val="000000"/>
          <w:sz w:val="26"/>
          <w:szCs w:val="26"/>
        </w:rPr>
      </w:pPr>
      <w:r>
        <w:rPr>
          <w:color w:val="000000"/>
          <w:sz w:val="26"/>
          <w:szCs w:val="26"/>
        </w:rPr>
        <w:t>1.8</w:t>
      </w:r>
      <w:r w:rsidR="00760A50" w:rsidRPr="00760A50">
        <w:rPr>
          <w:color w:val="000000"/>
          <w:sz w:val="26"/>
          <w:szCs w:val="26"/>
        </w:rPr>
        <w:t>. Приложение 4 к Программе изложить в следующей редакции согласно приложению 3 к настоящему постановлению.</w:t>
      </w:r>
    </w:p>
    <w:p w:rsidR="00760A50" w:rsidRPr="00760A50" w:rsidRDefault="006B3636" w:rsidP="00760A50">
      <w:pPr>
        <w:ind w:firstLine="709"/>
        <w:jc w:val="both"/>
        <w:rPr>
          <w:color w:val="000000"/>
          <w:sz w:val="26"/>
          <w:szCs w:val="26"/>
        </w:rPr>
      </w:pPr>
      <w:r>
        <w:rPr>
          <w:color w:val="000000"/>
          <w:sz w:val="26"/>
          <w:szCs w:val="26"/>
        </w:rPr>
        <w:t>1.9</w:t>
      </w:r>
      <w:r w:rsidR="00760A50" w:rsidRPr="00760A50">
        <w:rPr>
          <w:color w:val="000000"/>
          <w:sz w:val="26"/>
          <w:szCs w:val="26"/>
        </w:rPr>
        <w:t>. Приложение 5 к Программе изложить в следующей редакции согласно приложению 4 к настоящему постановлению.</w:t>
      </w:r>
    </w:p>
    <w:p w:rsidR="00760A50" w:rsidRPr="00760A50" w:rsidRDefault="006B3636" w:rsidP="00760A50">
      <w:pPr>
        <w:ind w:firstLine="709"/>
        <w:jc w:val="both"/>
        <w:rPr>
          <w:color w:val="000000"/>
          <w:sz w:val="26"/>
          <w:szCs w:val="26"/>
        </w:rPr>
      </w:pPr>
      <w:r>
        <w:rPr>
          <w:color w:val="000000"/>
          <w:sz w:val="26"/>
          <w:szCs w:val="26"/>
        </w:rPr>
        <w:t>1.10</w:t>
      </w:r>
      <w:r w:rsidR="00760A50" w:rsidRPr="00760A50">
        <w:rPr>
          <w:color w:val="000000"/>
          <w:sz w:val="26"/>
          <w:szCs w:val="26"/>
        </w:rPr>
        <w:t>. Приложение 6 к Программе изложить в следующей редакции согласно приложению 5 к настоящему постановлению.</w:t>
      </w:r>
    </w:p>
    <w:p w:rsidR="00760A50" w:rsidRPr="00760A50" w:rsidRDefault="00760A50" w:rsidP="00760A50">
      <w:pPr>
        <w:ind w:firstLine="709"/>
        <w:jc w:val="both"/>
        <w:rPr>
          <w:color w:val="000000"/>
          <w:sz w:val="26"/>
          <w:szCs w:val="26"/>
        </w:rPr>
      </w:pPr>
      <w:r w:rsidRPr="00760A50">
        <w:rPr>
          <w:color w:val="000000"/>
          <w:sz w:val="26"/>
          <w:szCs w:val="26"/>
        </w:rPr>
        <w:t>2. Настоящее постановление вступает в силу со дня его официального опубликования.</w:t>
      </w:r>
    </w:p>
    <w:p w:rsidR="00760A50" w:rsidRPr="00760A50" w:rsidRDefault="00760A50" w:rsidP="00760A50">
      <w:pPr>
        <w:jc w:val="both"/>
        <w:rPr>
          <w:color w:val="000000"/>
          <w:sz w:val="26"/>
          <w:szCs w:val="26"/>
        </w:rPr>
      </w:pPr>
    </w:p>
    <w:p w:rsidR="00760A50" w:rsidRPr="00760A50" w:rsidRDefault="00760A50" w:rsidP="00760A50">
      <w:pPr>
        <w:jc w:val="both"/>
        <w:rPr>
          <w:color w:val="000000"/>
          <w:sz w:val="26"/>
          <w:szCs w:val="26"/>
        </w:rPr>
      </w:pPr>
    </w:p>
    <w:p w:rsidR="00760A50" w:rsidRPr="00760A50" w:rsidRDefault="00760A50" w:rsidP="00760A50">
      <w:pPr>
        <w:jc w:val="both"/>
        <w:rPr>
          <w:color w:val="000000"/>
          <w:sz w:val="26"/>
          <w:szCs w:val="26"/>
        </w:rPr>
      </w:pPr>
    </w:p>
    <w:tbl>
      <w:tblPr>
        <w:tblW w:w="0" w:type="auto"/>
        <w:tblLook w:val="04A0"/>
      </w:tblPr>
      <w:tblGrid>
        <w:gridCol w:w="4787"/>
        <w:gridCol w:w="4787"/>
      </w:tblGrid>
      <w:tr w:rsidR="00760A50" w:rsidRPr="00760A50" w:rsidTr="00760A50">
        <w:tc>
          <w:tcPr>
            <w:tcW w:w="4787" w:type="dxa"/>
          </w:tcPr>
          <w:p w:rsidR="00760A50" w:rsidRPr="00760A50" w:rsidRDefault="00760A50" w:rsidP="00760A50">
            <w:pPr>
              <w:jc w:val="both"/>
              <w:rPr>
                <w:color w:val="000000"/>
                <w:sz w:val="26"/>
                <w:szCs w:val="26"/>
              </w:rPr>
            </w:pPr>
            <w:r w:rsidRPr="00760A50">
              <w:rPr>
                <w:color w:val="000000"/>
                <w:sz w:val="26"/>
                <w:szCs w:val="26"/>
              </w:rPr>
              <w:t>Глава округа</w:t>
            </w:r>
          </w:p>
        </w:tc>
        <w:tc>
          <w:tcPr>
            <w:tcW w:w="4787" w:type="dxa"/>
          </w:tcPr>
          <w:p w:rsidR="00760A50" w:rsidRPr="00760A50" w:rsidRDefault="00760A50" w:rsidP="00760A50">
            <w:pPr>
              <w:jc w:val="both"/>
              <w:rPr>
                <w:color w:val="000000"/>
                <w:sz w:val="26"/>
                <w:szCs w:val="26"/>
              </w:rPr>
            </w:pPr>
            <w:r w:rsidRPr="00760A50">
              <w:rPr>
                <w:color w:val="000000"/>
                <w:sz w:val="26"/>
                <w:szCs w:val="26"/>
              </w:rPr>
              <w:t xml:space="preserve">                                                  И.В. Быков</w:t>
            </w:r>
          </w:p>
          <w:p w:rsidR="00760A50" w:rsidRPr="00760A50" w:rsidRDefault="00760A50" w:rsidP="00760A50">
            <w:pPr>
              <w:jc w:val="both"/>
              <w:rPr>
                <w:color w:val="000000"/>
                <w:sz w:val="26"/>
                <w:szCs w:val="26"/>
              </w:rPr>
            </w:pPr>
          </w:p>
        </w:tc>
      </w:tr>
    </w:tbl>
    <w:p w:rsidR="00760A50" w:rsidRPr="0029312D" w:rsidRDefault="00760A50" w:rsidP="00760A50">
      <w:pPr>
        <w:jc w:val="both"/>
        <w:rPr>
          <w:color w:val="000000"/>
          <w:sz w:val="26"/>
          <w:szCs w:val="26"/>
        </w:rPr>
      </w:pPr>
    </w:p>
    <w:p w:rsidR="00760A50" w:rsidRPr="00760A50" w:rsidRDefault="00760A50" w:rsidP="00760A50">
      <w:pPr>
        <w:ind w:firstLine="708"/>
        <w:jc w:val="both"/>
        <w:rPr>
          <w:color w:val="000000"/>
          <w:sz w:val="26"/>
          <w:szCs w:val="26"/>
          <w:highlight w:val="yellow"/>
          <w:lang w:val="en-US"/>
        </w:rPr>
        <w:sectPr w:rsidR="00760A50" w:rsidRPr="00760A50" w:rsidSect="00760A50">
          <w:headerReference w:type="default" r:id="rId8"/>
          <w:type w:val="continuous"/>
          <w:pgSz w:w="11909" w:h="16834"/>
          <w:pgMar w:top="1134" w:right="850" w:bottom="1134" w:left="1701" w:header="720" w:footer="720" w:gutter="0"/>
          <w:cols w:space="60"/>
          <w:noEndnote/>
          <w:docGrid w:linePitch="326"/>
        </w:sectPr>
      </w:pPr>
    </w:p>
    <w:p w:rsidR="00760A50" w:rsidRPr="00B353B6" w:rsidRDefault="00760A50" w:rsidP="00760A50">
      <w:pPr>
        <w:ind w:firstLine="708"/>
        <w:jc w:val="right"/>
        <w:rPr>
          <w:color w:val="000000"/>
          <w:sz w:val="26"/>
          <w:szCs w:val="26"/>
        </w:rPr>
      </w:pPr>
      <w:r w:rsidRPr="00B353B6">
        <w:rPr>
          <w:color w:val="000000"/>
          <w:sz w:val="26"/>
          <w:szCs w:val="26"/>
        </w:rPr>
        <w:lastRenderedPageBreak/>
        <w:t>Приложение 1</w:t>
      </w:r>
    </w:p>
    <w:p w:rsidR="00760A50" w:rsidRPr="00590433" w:rsidRDefault="00760A50" w:rsidP="00760A50">
      <w:pPr>
        <w:ind w:right="-55" w:firstLine="540"/>
        <w:jc w:val="right"/>
        <w:rPr>
          <w:color w:val="000000"/>
          <w:sz w:val="26"/>
          <w:szCs w:val="26"/>
        </w:rPr>
      </w:pPr>
      <w:r w:rsidRPr="00590433">
        <w:rPr>
          <w:color w:val="000000"/>
          <w:sz w:val="26"/>
          <w:szCs w:val="26"/>
        </w:rPr>
        <w:t>к постановлению администрации округа</w:t>
      </w:r>
    </w:p>
    <w:p w:rsidR="00760A50" w:rsidRDefault="00760A50" w:rsidP="00760A50">
      <w:pPr>
        <w:ind w:right="-55" w:firstLine="540"/>
        <w:jc w:val="right"/>
        <w:rPr>
          <w:color w:val="000000"/>
          <w:sz w:val="26"/>
          <w:szCs w:val="26"/>
        </w:rPr>
      </w:pPr>
      <w:r w:rsidRPr="00590433">
        <w:rPr>
          <w:color w:val="000000"/>
          <w:sz w:val="26"/>
          <w:szCs w:val="26"/>
        </w:rPr>
        <w:t xml:space="preserve">от __________2024 № </w:t>
      </w:r>
    </w:p>
    <w:p w:rsidR="00760A50" w:rsidRPr="00484116" w:rsidRDefault="00760A50" w:rsidP="00760A50">
      <w:pPr>
        <w:ind w:right="-55" w:firstLine="540"/>
        <w:jc w:val="right"/>
        <w:rPr>
          <w:color w:val="000000"/>
          <w:sz w:val="26"/>
          <w:szCs w:val="26"/>
        </w:rPr>
      </w:pPr>
      <w:r>
        <w:rPr>
          <w:sz w:val="26"/>
          <w:szCs w:val="26"/>
        </w:rPr>
        <w:t>«</w:t>
      </w:r>
      <w:r w:rsidRPr="00DD4646">
        <w:rPr>
          <w:sz w:val="26"/>
          <w:szCs w:val="26"/>
        </w:rPr>
        <w:t xml:space="preserve">Приложение </w:t>
      </w:r>
      <w:r>
        <w:rPr>
          <w:sz w:val="26"/>
          <w:szCs w:val="26"/>
        </w:rPr>
        <w:t>1</w:t>
      </w:r>
      <w:r>
        <w:rPr>
          <w:color w:val="000000"/>
          <w:sz w:val="26"/>
          <w:szCs w:val="26"/>
        </w:rPr>
        <w:t xml:space="preserve"> </w:t>
      </w:r>
      <w:r>
        <w:rPr>
          <w:sz w:val="26"/>
          <w:szCs w:val="26"/>
        </w:rPr>
        <w:t>к муниципальной П</w:t>
      </w:r>
      <w:bookmarkStart w:id="0" w:name="_GoBack"/>
      <w:bookmarkEnd w:id="0"/>
      <w:r w:rsidRPr="00DD4646">
        <w:rPr>
          <w:sz w:val="26"/>
          <w:szCs w:val="26"/>
        </w:rPr>
        <w:t xml:space="preserve">рограмме </w:t>
      </w:r>
    </w:p>
    <w:p w:rsidR="00760A50" w:rsidRPr="00911BEA" w:rsidRDefault="00760A50" w:rsidP="00760A50">
      <w:pPr>
        <w:ind w:right="-55" w:firstLine="540"/>
        <w:jc w:val="center"/>
        <w:rPr>
          <w:sz w:val="26"/>
          <w:szCs w:val="26"/>
        </w:rPr>
      </w:pPr>
      <w:r w:rsidRPr="00911BEA">
        <w:rPr>
          <w:sz w:val="26"/>
          <w:szCs w:val="26"/>
        </w:rPr>
        <w:t>С</w:t>
      </w:r>
      <w:r>
        <w:rPr>
          <w:sz w:val="26"/>
          <w:szCs w:val="26"/>
        </w:rPr>
        <w:t xml:space="preserve">ведения </w:t>
      </w:r>
      <w:r w:rsidRPr="00911BEA">
        <w:rPr>
          <w:sz w:val="26"/>
          <w:szCs w:val="26"/>
        </w:rPr>
        <w:t>о це</w:t>
      </w:r>
      <w:r>
        <w:rPr>
          <w:sz w:val="26"/>
          <w:szCs w:val="26"/>
        </w:rPr>
        <w:t xml:space="preserve">левых показателях (индикаторах) </w:t>
      </w:r>
      <w:r w:rsidRPr="00911BEA">
        <w:rPr>
          <w:sz w:val="26"/>
          <w:szCs w:val="26"/>
        </w:rPr>
        <w:t>муниципальной программы</w:t>
      </w:r>
    </w:p>
    <w:p w:rsidR="00760A50" w:rsidRPr="00911BEA" w:rsidRDefault="00760A50" w:rsidP="00760A50">
      <w:pPr>
        <w:ind w:right="-55" w:firstLine="540"/>
        <w:jc w:val="both"/>
        <w:rPr>
          <w:sz w:val="26"/>
          <w:szCs w:val="26"/>
        </w:rPr>
      </w:pPr>
    </w:p>
    <w:tbl>
      <w:tblPr>
        <w:tblW w:w="147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41"/>
        <w:gridCol w:w="3119"/>
        <w:gridCol w:w="3685"/>
        <w:gridCol w:w="993"/>
        <w:gridCol w:w="1134"/>
        <w:gridCol w:w="992"/>
        <w:gridCol w:w="992"/>
        <w:gridCol w:w="992"/>
        <w:gridCol w:w="993"/>
        <w:gridCol w:w="1250"/>
      </w:tblGrid>
      <w:tr w:rsidR="00760A50" w:rsidRPr="001E445D" w:rsidTr="008F6C45">
        <w:tc>
          <w:tcPr>
            <w:tcW w:w="567" w:type="dxa"/>
            <w:gridSpan w:val="2"/>
            <w:vMerge w:val="restart"/>
            <w:tcBorders>
              <w:top w:val="single" w:sz="4" w:space="0" w:color="auto"/>
              <w:bottom w:val="single" w:sz="4" w:space="0" w:color="auto"/>
              <w:right w:val="single" w:sz="4" w:space="0" w:color="auto"/>
            </w:tcBorders>
          </w:tcPr>
          <w:p w:rsidR="00760A50" w:rsidRPr="001F6441" w:rsidRDefault="00760A50" w:rsidP="00760A50">
            <w:pPr>
              <w:jc w:val="both"/>
            </w:pPr>
          </w:p>
          <w:p w:rsidR="00760A50" w:rsidRPr="001F6441" w:rsidRDefault="00760A50" w:rsidP="00760A50">
            <w:pPr>
              <w:jc w:val="both"/>
            </w:pPr>
            <w:r w:rsidRPr="001F6441">
              <w:rPr>
                <w:sz w:val="22"/>
                <w:szCs w:val="22"/>
              </w:rPr>
              <w:tab/>
              <w:t>N</w:t>
            </w:r>
          </w:p>
          <w:p w:rsidR="00760A50" w:rsidRPr="001F6441" w:rsidRDefault="00760A50" w:rsidP="00760A50">
            <w:pPr>
              <w:jc w:val="both"/>
            </w:pPr>
            <w:proofErr w:type="spellStart"/>
            <w:proofErr w:type="gramStart"/>
            <w:r w:rsidRPr="001F6441">
              <w:rPr>
                <w:sz w:val="22"/>
                <w:szCs w:val="22"/>
              </w:rPr>
              <w:t>п</w:t>
            </w:r>
            <w:proofErr w:type="spellEnd"/>
            <w:proofErr w:type="gramEnd"/>
            <w:r w:rsidRPr="001F6441">
              <w:rPr>
                <w:sz w:val="22"/>
                <w:szCs w:val="22"/>
              </w:rPr>
              <w:t>/</w:t>
            </w:r>
            <w:proofErr w:type="spellStart"/>
            <w:r w:rsidRPr="001F6441">
              <w:rPr>
                <w:sz w:val="22"/>
                <w:szCs w:val="22"/>
              </w:rPr>
              <w:t>п</w:t>
            </w:r>
            <w:proofErr w:type="spellEnd"/>
          </w:p>
        </w:tc>
        <w:tc>
          <w:tcPr>
            <w:tcW w:w="3119" w:type="dxa"/>
            <w:vMerge w:val="restart"/>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Цель, задача, направленная на достижение цели</w:t>
            </w:r>
          </w:p>
        </w:tc>
        <w:tc>
          <w:tcPr>
            <w:tcW w:w="3685" w:type="dxa"/>
            <w:vMerge w:val="restart"/>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Наименование целевого показателя (индикатора)</w:t>
            </w:r>
          </w:p>
        </w:tc>
        <w:tc>
          <w:tcPr>
            <w:tcW w:w="993" w:type="dxa"/>
            <w:vMerge w:val="restart"/>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Единица измерения</w:t>
            </w:r>
          </w:p>
        </w:tc>
        <w:tc>
          <w:tcPr>
            <w:tcW w:w="6353" w:type="dxa"/>
            <w:gridSpan w:val="6"/>
            <w:tcBorders>
              <w:top w:val="single" w:sz="4" w:space="0" w:color="auto"/>
              <w:left w:val="single" w:sz="4" w:space="0" w:color="auto"/>
              <w:bottom w:val="nil"/>
            </w:tcBorders>
          </w:tcPr>
          <w:p w:rsidR="00760A50" w:rsidRPr="001F6441" w:rsidRDefault="00760A50" w:rsidP="00760A50">
            <w:pPr>
              <w:jc w:val="both"/>
            </w:pPr>
            <w:r w:rsidRPr="001F6441">
              <w:rPr>
                <w:sz w:val="22"/>
                <w:szCs w:val="22"/>
              </w:rPr>
              <w:t>Значение целевого показателя (индикатора)</w:t>
            </w:r>
            <w:r>
              <w:rPr>
                <w:sz w:val="22"/>
                <w:szCs w:val="22"/>
                <w:vertAlign w:val="superscript"/>
              </w:rPr>
              <w:t xml:space="preserve"> **</w:t>
            </w:r>
            <w:r>
              <w:rPr>
                <w:sz w:val="22"/>
                <w:szCs w:val="22"/>
              </w:rPr>
              <w:t xml:space="preserve"> </w:t>
            </w:r>
          </w:p>
        </w:tc>
      </w:tr>
      <w:tr w:rsidR="00760A50" w:rsidRPr="001E445D" w:rsidTr="008F6C45">
        <w:tc>
          <w:tcPr>
            <w:tcW w:w="567" w:type="dxa"/>
            <w:gridSpan w:val="2"/>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119" w:type="dxa"/>
            <w:vMerge/>
            <w:tcBorders>
              <w:top w:val="nil"/>
              <w:left w:val="single" w:sz="4" w:space="0" w:color="auto"/>
              <w:bottom w:val="nil"/>
              <w:right w:val="nil"/>
            </w:tcBorders>
          </w:tcPr>
          <w:p w:rsidR="00760A50" w:rsidRPr="001F6441" w:rsidRDefault="00760A50" w:rsidP="00760A50">
            <w:pPr>
              <w:jc w:val="both"/>
            </w:pPr>
          </w:p>
        </w:tc>
        <w:tc>
          <w:tcPr>
            <w:tcW w:w="3685" w:type="dxa"/>
            <w:vMerge/>
            <w:tcBorders>
              <w:top w:val="nil"/>
              <w:left w:val="single" w:sz="4" w:space="0" w:color="auto"/>
              <w:bottom w:val="nil"/>
              <w:right w:val="nil"/>
            </w:tcBorders>
          </w:tcPr>
          <w:p w:rsidR="00760A50" w:rsidRPr="001F6441" w:rsidRDefault="00760A50" w:rsidP="00760A50">
            <w:pPr>
              <w:jc w:val="both"/>
            </w:pPr>
          </w:p>
        </w:tc>
        <w:tc>
          <w:tcPr>
            <w:tcW w:w="993" w:type="dxa"/>
            <w:vMerge/>
            <w:tcBorders>
              <w:top w:val="nil"/>
              <w:left w:val="single" w:sz="4" w:space="0" w:color="auto"/>
              <w:bottom w:val="nil"/>
              <w:right w:val="nil"/>
            </w:tcBorders>
          </w:tcPr>
          <w:p w:rsidR="00760A50" w:rsidRPr="001F6441" w:rsidRDefault="00760A50" w:rsidP="00760A50">
            <w:pPr>
              <w:jc w:val="both"/>
            </w:pP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отчетное</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оценочное</w:t>
            </w:r>
          </w:p>
        </w:tc>
        <w:tc>
          <w:tcPr>
            <w:tcW w:w="992" w:type="dxa"/>
            <w:tcBorders>
              <w:top w:val="single" w:sz="4" w:space="0" w:color="auto"/>
              <w:left w:val="single" w:sz="4" w:space="0" w:color="auto"/>
              <w:bottom w:val="nil"/>
            </w:tcBorders>
          </w:tcPr>
          <w:p w:rsidR="00760A50" w:rsidRPr="001F6441" w:rsidRDefault="00760A50" w:rsidP="00760A50">
            <w:pPr>
              <w:jc w:val="both"/>
            </w:pPr>
            <w:r w:rsidRPr="001F6441">
              <w:rPr>
                <w:sz w:val="22"/>
                <w:szCs w:val="22"/>
              </w:rPr>
              <w:t>план</w:t>
            </w:r>
            <w:r>
              <w:rPr>
                <w:sz w:val="22"/>
                <w:szCs w:val="22"/>
              </w:rPr>
              <w:t>овое</w:t>
            </w:r>
          </w:p>
        </w:tc>
        <w:tc>
          <w:tcPr>
            <w:tcW w:w="992" w:type="dxa"/>
            <w:tcBorders>
              <w:top w:val="single" w:sz="4" w:space="0" w:color="auto"/>
              <w:left w:val="single" w:sz="4" w:space="0" w:color="auto"/>
              <w:bottom w:val="nil"/>
            </w:tcBorders>
          </w:tcPr>
          <w:p w:rsidR="00760A50" w:rsidRPr="001F6441" w:rsidRDefault="00760A50" w:rsidP="00760A50">
            <w:pPr>
              <w:jc w:val="both"/>
            </w:pPr>
            <w:r w:rsidRPr="001F6441">
              <w:rPr>
                <w:sz w:val="22"/>
                <w:szCs w:val="22"/>
              </w:rPr>
              <w:t>план</w:t>
            </w:r>
            <w:r>
              <w:rPr>
                <w:sz w:val="22"/>
                <w:szCs w:val="22"/>
              </w:rPr>
              <w:t>овое</w:t>
            </w:r>
          </w:p>
        </w:tc>
        <w:tc>
          <w:tcPr>
            <w:tcW w:w="993" w:type="dxa"/>
            <w:tcBorders>
              <w:top w:val="single" w:sz="4" w:space="0" w:color="auto"/>
              <w:left w:val="single" w:sz="4" w:space="0" w:color="auto"/>
              <w:bottom w:val="nil"/>
            </w:tcBorders>
          </w:tcPr>
          <w:p w:rsidR="00760A50" w:rsidRPr="001F6441" w:rsidRDefault="00760A50" w:rsidP="00760A50">
            <w:pPr>
              <w:jc w:val="both"/>
            </w:pPr>
            <w:r w:rsidRPr="001F6441">
              <w:rPr>
                <w:sz w:val="22"/>
                <w:szCs w:val="22"/>
              </w:rPr>
              <w:t>план</w:t>
            </w:r>
            <w:r>
              <w:rPr>
                <w:sz w:val="22"/>
                <w:szCs w:val="22"/>
              </w:rPr>
              <w:t>овое</w:t>
            </w:r>
          </w:p>
        </w:tc>
        <w:tc>
          <w:tcPr>
            <w:tcW w:w="1250" w:type="dxa"/>
            <w:tcBorders>
              <w:top w:val="single" w:sz="4" w:space="0" w:color="auto"/>
              <w:left w:val="single" w:sz="4" w:space="0" w:color="auto"/>
              <w:bottom w:val="nil"/>
            </w:tcBorders>
          </w:tcPr>
          <w:p w:rsidR="00760A50" w:rsidRPr="001F6441" w:rsidRDefault="00760A50" w:rsidP="00760A50">
            <w:pPr>
              <w:jc w:val="both"/>
            </w:pPr>
            <w:r w:rsidRPr="001F6441">
              <w:rPr>
                <w:sz w:val="22"/>
                <w:szCs w:val="22"/>
              </w:rPr>
              <w:t>план</w:t>
            </w:r>
            <w:r>
              <w:rPr>
                <w:sz w:val="22"/>
                <w:szCs w:val="22"/>
              </w:rPr>
              <w:t>овое</w:t>
            </w:r>
          </w:p>
        </w:tc>
      </w:tr>
      <w:tr w:rsidR="00760A50" w:rsidRPr="001E445D" w:rsidTr="008F6C45">
        <w:tc>
          <w:tcPr>
            <w:tcW w:w="567" w:type="dxa"/>
            <w:gridSpan w:val="2"/>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119" w:type="dxa"/>
            <w:vMerge/>
            <w:tcBorders>
              <w:top w:val="nil"/>
              <w:left w:val="single" w:sz="4" w:space="0" w:color="auto"/>
              <w:bottom w:val="nil"/>
              <w:right w:val="nil"/>
            </w:tcBorders>
          </w:tcPr>
          <w:p w:rsidR="00760A50" w:rsidRPr="001F6441" w:rsidRDefault="00760A50" w:rsidP="00760A50">
            <w:pPr>
              <w:jc w:val="both"/>
            </w:pPr>
          </w:p>
        </w:tc>
        <w:tc>
          <w:tcPr>
            <w:tcW w:w="3685" w:type="dxa"/>
            <w:vMerge/>
            <w:tcBorders>
              <w:top w:val="nil"/>
              <w:left w:val="single" w:sz="4" w:space="0" w:color="auto"/>
              <w:bottom w:val="nil"/>
              <w:right w:val="nil"/>
            </w:tcBorders>
          </w:tcPr>
          <w:p w:rsidR="00760A50" w:rsidRPr="001F6441" w:rsidRDefault="00760A50" w:rsidP="00760A50">
            <w:pPr>
              <w:jc w:val="both"/>
            </w:pPr>
          </w:p>
        </w:tc>
        <w:tc>
          <w:tcPr>
            <w:tcW w:w="993" w:type="dxa"/>
            <w:vMerge/>
            <w:tcBorders>
              <w:top w:val="nil"/>
              <w:left w:val="single" w:sz="4" w:space="0" w:color="auto"/>
              <w:bottom w:val="nil"/>
              <w:right w:val="nil"/>
            </w:tcBorders>
          </w:tcPr>
          <w:p w:rsidR="00760A50" w:rsidRPr="001F6441" w:rsidRDefault="00760A50" w:rsidP="00760A50">
            <w:pPr>
              <w:jc w:val="both"/>
            </w:pP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2022*</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2023*</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2024*</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2025*</w:t>
            </w:r>
          </w:p>
        </w:tc>
        <w:tc>
          <w:tcPr>
            <w:tcW w:w="993" w:type="dxa"/>
            <w:tcBorders>
              <w:top w:val="single" w:sz="4" w:space="0" w:color="auto"/>
              <w:left w:val="single" w:sz="4" w:space="0" w:color="auto"/>
              <w:bottom w:val="nil"/>
            </w:tcBorders>
          </w:tcPr>
          <w:p w:rsidR="00760A50" w:rsidRPr="001F6441" w:rsidRDefault="00760A50" w:rsidP="00760A50">
            <w:pPr>
              <w:jc w:val="both"/>
            </w:pPr>
            <w:r>
              <w:rPr>
                <w:sz w:val="22"/>
                <w:szCs w:val="22"/>
              </w:rPr>
              <w:t>2026*</w:t>
            </w:r>
          </w:p>
        </w:tc>
        <w:tc>
          <w:tcPr>
            <w:tcW w:w="1250" w:type="dxa"/>
            <w:tcBorders>
              <w:top w:val="single" w:sz="4" w:space="0" w:color="auto"/>
              <w:left w:val="single" w:sz="4" w:space="0" w:color="auto"/>
              <w:bottom w:val="nil"/>
            </w:tcBorders>
          </w:tcPr>
          <w:p w:rsidR="00760A50" w:rsidRPr="001F6441" w:rsidRDefault="00760A50" w:rsidP="00760A50">
            <w:pPr>
              <w:jc w:val="both"/>
            </w:pPr>
            <w:r>
              <w:rPr>
                <w:sz w:val="22"/>
                <w:szCs w:val="22"/>
              </w:rPr>
              <w:t>2027*</w:t>
            </w:r>
          </w:p>
        </w:tc>
      </w:tr>
      <w:tr w:rsidR="00760A50" w:rsidRPr="001E445D" w:rsidTr="008F6C45">
        <w:tc>
          <w:tcPr>
            <w:tcW w:w="567" w:type="dxa"/>
            <w:gridSpan w:val="2"/>
            <w:tcBorders>
              <w:top w:val="single" w:sz="4" w:space="0" w:color="auto"/>
              <w:bottom w:val="single" w:sz="4" w:space="0" w:color="auto"/>
              <w:right w:val="single" w:sz="4" w:space="0" w:color="auto"/>
            </w:tcBorders>
          </w:tcPr>
          <w:p w:rsidR="00760A50" w:rsidRPr="001F6441" w:rsidRDefault="00760A50" w:rsidP="00760A50">
            <w:pPr>
              <w:jc w:val="both"/>
            </w:pPr>
            <w:r w:rsidRPr="001F6441">
              <w:rPr>
                <w:sz w:val="22"/>
                <w:szCs w:val="22"/>
              </w:rPr>
              <w:t>1</w:t>
            </w:r>
          </w:p>
        </w:tc>
        <w:tc>
          <w:tcPr>
            <w:tcW w:w="3119"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2</w:t>
            </w: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3</w:t>
            </w:r>
          </w:p>
        </w:tc>
        <w:tc>
          <w:tcPr>
            <w:tcW w:w="993"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4</w:t>
            </w: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5</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6</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7</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8</w:t>
            </w:r>
          </w:p>
        </w:tc>
        <w:tc>
          <w:tcPr>
            <w:tcW w:w="993" w:type="dxa"/>
            <w:tcBorders>
              <w:top w:val="single" w:sz="4" w:space="0" w:color="auto"/>
              <w:left w:val="single" w:sz="4" w:space="0" w:color="auto"/>
              <w:bottom w:val="nil"/>
            </w:tcBorders>
          </w:tcPr>
          <w:p w:rsidR="00760A50" w:rsidRPr="001F6441" w:rsidRDefault="00760A50" w:rsidP="00760A50">
            <w:pPr>
              <w:jc w:val="both"/>
            </w:pPr>
            <w:r w:rsidRPr="001F6441">
              <w:rPr>
                <w:sz w:val="22"/>
                <w:szCs w:val="22"/>
              </w:rPr>
              <w:t>9</w:t>
            </w:r>
          </w:p>
        </w:tc>
        <w:tc>
          <w:tcPr>
            <w:tcW w:w="1250" w:type="dxa"/>
            <w:tcBorders>
              <w:top w:val="single" w:sz="4" w:space="0" w:color="auto"/>
              <w:left w:val="single" w:sz="4" w:space="0" w:color="auto"/>
              <w:bottom w:val="nil"/>
            </w:tcBorders>
          </w:tcPr>
          <w:p w:rsidR="00760A50" w:rsidRPr="001F6441" w:rsidRDefault="00760A50" w:rsidP="00760A50">
            <w:pPr>
              <w:jc w:val="both"/>
            </w:pPr>
            <w:r>
              <w:rPr>
                <w:sz w:val="22"/>
                <w:szCs w:val="22"/>
              </w:rPr>
              <w:t>10</w:t>
            </w:r>
          </w:p>
        </w:tc>
      </w:tr>
      <w:tr w:rsidR="00760A50" w:rsidRPr="001E445D" w:rsidTr="00760A50">
        <w:trPr>
          <w:trHeight w:val="319"/>
        </w:trPr>
        <w:tc>
          <w:tcPr>
            <w:tcW w:w="14717" w:type="dxa"/>
            <w:gridSpan w:val="11"/>
            <w:tcBorders>
              <w:top w:val="single" w:sz="4" w:space="0" w:color="auto"/>
              <w:bottom w:val="single" w:sz="4" w:space="0" w:color="auto"/>
            </w:tcBorders>
          </w:tcPr>
          <w:p w:rsidR="00760A50" w:rsidRDefault="00760A50" w:rsidP="00760A50">
            <w:pPr>
              <w:jc w:val="both"/>
            </w:pPr>
            <w:r w:rsidRPr="001F6441">
              <w:rPr>
                <w:sz w:val="22"/>
                <w:szCs w:val="22"/>
              </w:rPr>
              <w:t xml:space="preserve">Цель (цели): </w:t>
            </w:r>
          </w:p>
          <w:p w:rsidR="00760A50" w:rsidRPr="00FA65B9" w:rsidRDefault="00760A50" w:rsidP="00760A50">
            <w:pPr>
              <w:jc w:val="both"/>
            </w:pPr>
            <w:r w:rsidRPr="00FA65B9">
              <w:rPr>
                <w:sz w:val="22"/>
                <w:szCs w:val="22"/>
              </w:rPr>
              <w:t xml:space="preserve">Обеспечение сохранности существующей дорожной сети с целью улучшения эксплуатационных качеств автомобильных дорог округа, обеспечение безопасного и бесперебойного дорожного движения. </w:t>
            </w:r>
          </w:p>
          <w:p w:rsidR="00760A50" w:rsidRPr="001F6441" w:rsidRDefault="00760A50" w:rsidP="00760A50">
            <w:pPr>
              <w:jc w:val="both"/>
            </w:pPr>
            <w:r w:rsidRPr="00FA65B9">
              <w:rPr>
                <w:sz w:val="22"/>
                <w:szCs w:val="22"/>
              </w:rPr>
              <w:t>Развитие сети автомобильных дорог общего пользования местного значения в соответствии с потребностями населения, темпами экономического развития округа.</w:t>
            </w:r>
          </w:p>
        </w:tc>
      </w:tr>
      <w:tr w:rsidR="00760A50" w:rsidRPr="001E445D" w:rsidTr="00760A50">
        <w:tc>
          <w:tcPr>
            <w:tcW w:w="426" w:type="dxa"/>
            <w:vMerge w:val="restart"/>
            <w:tcBorders>
              <w:top w:val="single" w:sz="4" w:space="0" w:color="auto"/>
              <w:bottom w:val="single" w:sz="4" w:space="0" w:color="auto"/>
              <w:right w:val="single" w:sz="4" w:space="0" w:color="auto"/>
            </w:tcBorders>
          </w:tcPr>
          <w:p w:rsidR="00760A50" w:rsidRPr="001F6441" w:rsidRDefault="00760A50" w:rsidP="00760A50">
            <w:pPr>
              <w:jc w:val="both"/>
            </w:pPr>
            <w:r w:rsidRPr="001F6441">
              <w:rPr>
                <w:sz w:val="22"/>
                <w:szCs w:val="22"/>
              </w:rPr>
              <w:t>1.</w:t>
            </w:r>
          </w:p>
        </w:tc>
        <w:tc>
          <w:tcPr>
            <w:tcW w:w="3260" w:type="dxa"/>
            <w:gridSpan w:val="2"/>
            <w:vMerge w:val="restart"/>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Улучшение транспортно-эксплуатационных характеристик дорог местного значения</w:t>
            </w: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sidRPr="00364CCF">
              <w:rPr>
                <w:sz w:val="22"/>
                <w:szCs w:val="22"/>
              </w:rPr>
              <w:t>Содержание автомобильных дорог общего пользования местного значения</w:t>
            </w:r>
          </w:p>
        </w:tc>
        <w:tc>
          <w:tcPr>
            <w:tcW w:w="993"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227,59</w:t>
            </w:r>
          </w:p>
        </w:tc>
        <w:tc>
          <w:tcPr>
            <w:tcW w:w="992" w:type="dxa"/>
            <w:tcBorders>
              <w:top w:val="single" w:sz="4" w:space="0" w:color="auto"/>
              <w:left w:val="single" w:sz="4" w:space="0" w:color="auto"/>
              <w:bottom w:val="nil"/>
              <w:right w:val="nil"/>
            </w:tcBorders>
          </w:tcPr>
          <w:p w:rsidR="00760A50" w:rsidRPr="008F5058" w:rsidRDefault="00760A50" w:rsidP="00760A50">
            <w:pPr>
              <w:jc w:val="both"/>
            </w:pPr>
            <w:r>
              <w:rPr>
                <w:sz w:val="22"/>
                <w:szCs w:val="22"/>
              </w:rPr>
              <w:t>227,59</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201,029</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229,06</w:t>
            </w:r>
          </w:p>
        </w:tc>
        <w:tc>
          <w:tcPr>
            <w:tcW w:w="993" w:type="dxa"/>
            <w:tcBorders>
              <w:top w:val="single" w:sz="4" w:space="0" w:color="auto"/>
              <w:left w:val="single" w:sz="4" w:space="0" w:color="auto"/>
              <w:bottom w:val="nil"/>
            </w:tcBorders>
          </w:tcPr>
          <w:p w:rsidR="00760A50" w:rsidRPr="001F6441" w:rsidRDefault="00760A50" w:rsidP="00760A50">
            <w:pPr>
              <w:jc w:val="both"/>
            </w:pPr>
            <w:r>
              <w:rPr>
                <w:sz w:val="22"/>
                <w:szCs w:val="22"/>
              </w:rPr>
              <w:t>229,06</w:t>
            </w:r>
          </w:p>
        </w:tc>
        <w:tc>
          <w:tcPr>
            <w:tcW w:w="1250" w:type="dxa"/>
            <w:tcBorders>
              <w:top w:val="single" w:sz="4" w:space="0" w:color="auto"/>
              <w:left w:val="single" w:sz="4" w:space="0" w:color="auto"/>
              <w:bottom w:val="nil"/>
            </w:tcBorders>
          </w:tcPr>
          <w:p w:rsidR="00760A50" w:rsidRPr="001F6441" w:rsidRDefault="00760A50" w:rsidP="00760A50">
            <w:pPr>
              <w:jc w:val="both"/>
            </w:pPr>
            <w:r>
              <w:rPr>
                <w:sz w:val="22"/>
                <w:szCs w:val="22"/>
              </w:rPr>
              <w:t>229,06</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364CCF" w:rsidRDefault="00760A50" w:rsidP="00760A50">
            <w:pPr>
              <w:jc w:val="both"/>
            </w:pPr>
            <w:r>
              <w:rPr>
                <w:sz w:val="22"/>
                <w:szCs w:val="22"/>
              </w:rPr>
              <w:t>Текущее содержание опорной сети</w:t>
            </w:r>
            <w:r w:rsidRPr="00364CCF">
              <w:rPr>
                <w:sz w:val="22"/>
                <w:szCs w:val="22"/>
              </w:rPr>
              <w:t xml:space="preserve"> автомобильных дорог общего пользования местного значения</w:t>
            </w:r>
          </w:p>
        </w:tc>
        <w:tc>
          <w:tcPr>
            <w:tcW w:w="993" w:type="dxa"/>
            <w:tcBorders>
              <w:top w:val="single" w:sz="4" w:space="0" w:color="auto"/>
              <w:left w:val="single" w:sz="4" w:space="0" w:color="auto"/>
              <w:bottom w:val="nil"/>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27,364</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Протяженность автомобильных дорог, на которых выполнен ремонт</w:t>
            </w:r>
          </w:p>
        </w:tc>
        <w:tc>
          <w:tcPr>
            <w:tcW w:w="993"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1,995</w:t>
            </w:r>
          </w:p>
        </w:tc>
        <w:tc>
          <w:tcPr>
            <w:tcW w:w="992" w:type="dxa"/>
            <w:tcBorders>
              <w:top w:val="single" w:sz="4" w:space="0" w:color="auto"/>
              <w:left w:val="single" w:sz="4" w:space="0" w:color="auto"/>
              <w:bottom w:val="nil"/>
              <w:right w:val="nil"/>
            </w:tcBorders>
          </w:tcPr>
          <w:p w:rsidR="00760A50" w:rsidRPr="008F5058"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1,6185</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Pr="001F6441"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Pr="001F6441"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B64F43" w:rsidRDefault="00760A50" w:rsidP="00760A50">
            <w:r>
              <w:t>В том числе у</w:t>
            </w:r>
            <w:r w:rsidRPr="00B64F43">
              <w:t xml:space="preserve">стройство тротуара по ул. </w:t>
            </w:r>
            <w:proofErr w:type="gramStart"/>
            <w:r w:rsidRPr="00B64F43">
              <w:t>Профсоюзная</w:t>
            </w:r>
            <w:proofErr w:type="gramEnd"/>
            <w:r w:rsidRPr="00B64F43">
              <w:t xml:space="preserve"> в с. Устье</w:t>
            </w:r>
          </w:p>
        </w:tc>
        <w:tc>
          <w:tcPr>
            <w:tcW w:w="993" w:type="dxa"/>
            <w:tcBorders>
              <w:top w:val="single" w:sz="4" w:space="0" w:color="auto"/>
              <w:left w:val="single" w:sz="4" w:space="0" w:color="auto"/>
              <w:bottom w:val="nil"/>
              <w:right w:val="nil"/>
            </w:tcBorders>
          </w:tcPr>
          <w:p w:rsidR="00760A50" w:rsidRPr="00B64F43" w:rsidRDefault="00760A50" w:rsidP="00760A50">
            <w:r w:rsidRPr="00B64F43">
              <w:t>км</w:t>
            </w:r>
          </w:p>
        </w:tc>
        <w:tc>
          <w:tcPr>
            <w:tcW w:w="1134" w:type="dxa"/>
            <w:tcBorders>
              <w:top w:val="single" w:sz="4" w:space="0" w:color="auto"/>
              <w:left w:val="single" w:sz="4" w:space="0" w:color="auto"/>
              <w:bottom w:val="nil"/>
              <w:right w:val="nil"/>
            </w:tcBorders>
          </w:tcPr>
          <w:p w:rsidR="00760A50" w:rsidRPr="00B64F43" w:rsidRDefault="00760A50" w:rsidP="00760A50">
            <w:r w:rsidRPr="00B64F43">
              <w:t>-</w:t>
            </w:r>
          </w:p>
        </w:tc>
        <w:tc>
          <w:tcPr>
            <w:tcW w:w="992" w:type="dxa"/>
            <w:tcBorders>
              <w:top w:val="single" w:sz="4" w:space="0" w:color="auto"/>
              <w:left w:val="single" w:sz="4" w:space="0" w:color="auto"/>
              <w:bottom w:val="nil"/>
              <w:right w:val="nil"/>
            </w:tcBorders>
          </w:tcPr>
          <w:p w:rsidR="00760A50" w:rsidRPr="00B64F43" w:rsidRDefault="00760A50" w:rsidP="00760A50">
            <w:r w:rsidRPr="00B64F43">
              <w:t>0,1974</w:t>
            </w:r>
          </w:p>
        </w:tc>
        <w:tc>
          <w:tcPr>
            <w:tcW w:w="992" w:type="dxa"/>
            <w:tcBorders>
              <w:top w:val="single" w:sz="4" w:space="0" w:color="auto"/>
              <w:left w:val="single" w:sz="4" w:space="0" w:color="auto"/>
              <w:bottom w:val="nil"/>
              <w:right w:val="nil"/>
            </w:tcBorders>
          </w:tcPr>
          <w:p w:rsidR="00760A50" w:rsidRPr="00B64F43" w:rsidRDefault="00760A50" w:rsidP="00760A50">
            <w:r w:rsidRPr="00B64F43">
              <w:t>-</w:t>
            </w:r>
          </w:p>
        </w:tc>
        <w:tc>
          <w:tcPr>
            <w:tcW w:w="992" w:type="dxa"/>
            <w:tcBorders>
              <w:top w:val="single" w:sz="4" w:space="0" w:color="auto"/>
              <w:left w:val="single" w:sz="4" w:space="0" w:color="auto"/>
              <w:bottom w:val="nil"/>
              <w:right w:val="nil"/>
            </w:tcBorders>
          </w:tcPr>
          <w:p w:rsidR="00760A50" w:rsidRPr="00B64F43" w:rsidRDefault="00760A50" w:rsidP="00760A50">
            <w:r w:rsidRPr="00B64F43">
              <w:t>-</w:t>
            </w:r>
          </w:p>
        </w:tc>
        <w:tc>
          <w:tcPr>
            <w:tcW w:w="993" w:type="dxa"/>
            <w:tcBorders>
              <w:top w:val="single" w:sz="4" w:space="0" w:color="auto"/>
              <w:left w:val="single" w:sz="4" w:space="0" w:color="auto"/>
              <w:bottom w:val="nil"/>
            </w:tcBorders>
          </w:tcPr>
          <w:p w:rsidR="00760A50" w:rsidRPr="00B64F43" w:rsidRDefault="00760A50" w:rsidP="00760A50">
            <w:r w:rsidRPr="00B64F43">
              <w:t>-</w:t>
            </w:r>
          </w:p>
        </w:tc>
        <w:tc>
          <w:tcPr>
            <w:tcW w:w="1250" w:type="dxa"/>
            <w:tcBorders>
              <w:top w:val="single" w:sz="4" w:space="0" w:color="auto"/>
              <w:left w:val="single" w:sz="4" w:space="0" w:color="auto"/>
              <w:bottom w:val="nil"/>
            </w:tcBorders>
          </w:tcPr>
          <w:p w:rsidR="00760A50" w:rsidRDefault="00760A50" w:rsidP="00760A50">
            <w:r w:rsidRPr="00B64F43">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В том числе р</w:t>
            </w:r>
            <w:r w:rsidRPr="00F65C6C">
              <w:rPr>
                <w:sz w:val="22"/>
                <w:szCs w:val="22"/>
              </w:rPr>
              <w:t xml:space="preserve">емонт участка дороги ул. Яковлева </w:t>
            </w:r>
            <w:proofErr w:type="gramStart"/>
            <w:r w:rsidRPr="00F65C6C">
              <w:rPr>
                <w:sz w:val="22"/>
                <w:szCs w:val="22"/>
              </w:rPr>
              <w:t>в</w:t>
            </w:r>
            <w:proofErr w:type="gramEnd"/>
            <w:r w:rsidRPr="00F65C6C">
              <w:rPr>
                <w:sz w:val="22"/>
                <w:szCs w:val="22"/>
              </w:rPr>
              <w:t xml:space="preserve"> с. Устье</w:t>
            </w:r>
          </w:p>
        </w:tc>
        <w:tc>
          <w:tcPr>
            <w:tcW w:w="993" w:type="dxa"/>
            <w:tcBorders>
              <w:top w:val="single" w:sz="4" w:space="0" w:color="auto"/>
              <w:left w:val="single" w:sz="4" w:space="0" w:color="auto"/>
              <w:bottom w:val="nil"/>
              <w:right w:val="nil"/>
            </w:tcBorders>
          </w:tcPr>
          <w:p w:rsidR="00760A50" w:rsidRPr="00A361A9"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0,612</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single" w:sz="4" w:space="0" w:color="auto"/>
              <w:right w:val="nil"/>
            </w:tcBorders>
          </w:tcPr>
          <w:p w:rsidR="00760A50" w:rsidRPr="001F6441" w:rsidRDefault="00760A50" w:rsidP="00760A50">
            <w:pPr>
              <w:jc w:val="both"/>
            </w:pPr>
            <w:r w:rsidRPr="00F65C6C">
              <w:rPr>
                <w:sz w:val="22"/>
                <w:szCs w:val="22"/>
              </w:rPr>
              <w:t xml:space="preserve">В том числе </w:t>
            </w:r>
            <w:r>
              <w:rPr>
                <w:sz w:val="22"/>
                <w:szCs w:val="22"/>
              </w:rPr>
              <w:t>р</w:t>
            </w:r>
            <w:r w:rsidRPr="00F65C6C">
              <w:rPr>
                <w:sz w:val="22"/>
                <w:szCs w:val="22"/>
              </w:rPr>
              <w:t xml:space="preserve">емонт участка дороги ул. </w:t>
            </w:r>
            <w:proofErr w:type="gramStart"/>
            <w:r w:rsidRPr="00F65C6C">
              <w:rPr>
                <w:sz w:val="22"/>
                <w:szCs w:val="22"/>
              </w:rPr>
              <w:t>Октябрьская</w:t>
            </w:r>
            <w:proofErr w:type="gramEnd"/>
            <w:r w:rsidRPr="00F65C6C">
              <w:rPr>
                <w:sz w:val="22"/>
                <w:szCs w:val="22"/>
              </w:rPr>
              <w:t xml:space="preserve"> в с. Устье</w:t>
            </w:r>
          </w:p>
        </w:tc>
        <w:tc>
          <w:tcPr>
            <w:tcW w:w="993" w:type="dxa"/>
            <w:tcBorders>
              <w:top w:val="single" w:sz="4" w:space="0" w:color="auto"/>
              <w:left w:val="single" w:sz="4" w:space="0" w:color="auto"/>
              <w:bottom w:val="single" w:sz="4" w:space="0" w:color="auto"/>
              <w:right w:val="nil"/>
            </w:tcBorders>
          </w:tcPr>
          <w:p w:rsidR="00760A50" w:rsidRDefault="00760A50" w:rsidP="00760A50">
            <w:pPr>
              <w:jc w:val="both"/>
            </w:pPr>
            <w:r w:rsidRPr="00A361A9">
              <w:rPr>
                <w:sz w:val="22"/>
                <w:szCs w:val="22"/>
              </w:rPr>
              <w:t>км</w:t>
            </w:r>
          </w:p>
        </w:tc>
        <w:tc>
          <w:tcPr>
            <w:tcW w:w="1134"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0,774</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single" w:sz="4" w:space="0" w:color="auto"/>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single" w:sz="4" w:space="0" w:color="auto"/>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single" w:sz="4" w:space="0" w:color="auto"/>
            </w:tcBorders>
          </w:tcPr>
          <w:p w:rsidR="00760A50" w:rsidRPr="001F6441" w:rsidRDefault="00760A50" w:rsidP="00760A50">
            <w:pPr>
              <w:jc w:val="both"/>
            </w:pPr>
          </w:p>
        </w:tc>
        <w:tc>
          <w:tcPr>
            <w:tcW w:w="3685" w:type="dxa"/>
            <w:tcBorders>
              <w:top w:val="single" w:sz="4" w:space="0" w:color="auto"/>
              <w:left w:val="single" w:sz="4" w:space="0" w:color="auto"/>
              <w:bottom w:val="single" w:sz="4" w:space="0" w:color="auto"/>
              <w:right w:val="single" w:sz="4" w:space="0" w:color="auto"/>
            </w:tcBorders>
          </w:tcPr>
          <w:p w:rsidR="00760A50" w:rsidRPr="001F6441" w:rsidRDefault="00760A50" w:rsidP="00760A50">
            <w:pPr>
              <w:jc w:val="both"/>
            </w:pPr>
            <w:r w:rsidRPr="00F65C6C">
              <w:rPr>
                <w:sz w:val="22"/>
                <w:szCs w:val="22"/>
              </w:rPr>
              <w:t xml:space="preserve">В том числе </w:t>
            </w:r>
            <w:r>
              <w:rPr>
                <w:sz w:val="22"/>
                <w:szCs w:val="22"/>
              </w:rPr>
              <w:t>р</w:t>
            </w:r>
            <w:r w:rsidRPr="00F65C6C">
              <w:rPr>
                <w:sz w:val="22"/>
                <w:szCs w:val="22"/>
              </w:rPr>
              <w:t xml:space="preserve">емонт участка дороги ул. </w:t>
            </w:r>
            <w:proofErr w:type="gramStart"/>
            <w:r w:rsidRPr="00F65C6C">
              <w:rPr>
                <w:sz w:val="22"/>
                <w:szCs w:val="22"/>
              </w:rPr>
              <w:t>Советская</w:t>
            </w:r>
            <w:proofErr w:type="gramEnd"/>
            <w:r w:rsidRPr="00F65C6C">
              <w:rPr>
                <w:sz w:val="22"/>
                <w:szCs w:val="22"/>
              </w:rPr>
              <w:t xml:space="preserve"> в с. Устье</w:t>
            </w:r>
          </w:p>
        </w:tc>
        <w:tc>
          <w:tcPr>
            <w:tcW w:w="993"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sidRPr="00A361A9">
              <w:rPr>
                <w:sz w:val="22"/>
                <w:szCs w:val="22"/>
              </w:rPr>
              <w:t>км</w:t>
            </w:r>
          </w:p>
        </w:tc>
        <w:tc>
          <w:tcPr>
            <w:tcW w:w="1134"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0,1235</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single" w:sz="4" w:space="0" w:color="auto"/>
            </w:tcBorders>
          </w:tcPr>
          <w:p w:rsidR="00760A50" w:rsidRPr="001F6441" w:rsidRDefault="00760A50" w:rsidP="00760A50">
            <w:pPr>
              <w:jc w:val="both"/>
            </w:pPr>
          </w:p>
        </w:tc>
        <w:tc>
          <w:tcPr>
            <w:tcW w:w="3685" w:type="dxa"/>
            <w:tcBorders>
              <w:top w:val="single" w:sz="4" w:space="0" w:color="auto"/>
              <w:left w:val="single" w:sz="4" w:space="0" w:color="auto"/>
              <w:bottom w:val="single" w:sz="4" w:space="0" w:color="auto"/>
              <w:right w:val="single" w:sz="4" w:space="0" w:color="auto"/>
            </w:tcBorders>
          </w:tcPr>
          <w:p w:rsidR="00760A50" w:rsidRPr="001F6441" w:rsidRDefault="00760A50" w:rsidP="00760A50">
            <w:pPr>
              <w:jc w:val="both"/>
            </w:pPr>
            <w:r w:rsidRPr="00F65C6C">
              <w:rPr>
                <w:sz w:val="22"/>
                <w:szCs w:val="22"/>
              </w:rPr>
              <w:t xml:space="preserve">В том числе </w:t>
            </w:r>
            <w:r>
              <w:rPr>
                <w:sz w:val="22"/>
                <w:szCs w:val="22"/>
              </w:rPr>
              <w:t>б</w:t>
            </w:r>
            <w:r w:rsidRPr="00F65C6C">
              <w:rPr>
                <w:sz w:val="22"/>
                <w:szCs w:val="22"/>
              </w:rPr>
              <w:t xml:space="preserve">лагоустройство площади Центральной </w:t>
            </w:r>
            <w:proofErr w:type="gramStart"/>
            <w:r w:rsidRPr="00F65C6C">
              <w:rPr>
                <w:sz w:val="22"/>
                <w:szCs w:val="22"/>
              </w:rPr>
              <w:t>в</w:t>
            </w:r>
            <w:proofErr w:type="gramEnd"/>
            <w:r w:rsidRPr="00F65C6C">
              <w:rPr>
                <w:sz w:val="22"/>
                <w:szCs w:val="22"/>
              </w:rPr>
              <w:t xml:space="preserve"> с. Устье  </w:t>
            </w:r>
          </w:p>
        </w:tc>
        <w:tc>
          <w:tcPr>
            <w:tcW w:w="993"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sidRPr="00A361A9">
              <w:rPr>
                <w:sz w:val="22"/>
                <w:szCs w:val="22"/>
              </w:rPr>
              <w:t>км</w:t>
            </w:r>
          </w:p>
        </w:tc>
        <w:tc>
          <w:tcPr>
            <w:tcW w:w="1134"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0,062</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sidRPr="00F65C6C">
              <w:rPr>
                <w:sz w:val="22"/>
                <w:szCs w:val="22"/>
              </w:rPr>
              <w:t xml:space="preserve">В том числе </w:t>
            </w:r>
            <w:r>
              <w:rPr>
                <w:sz w:val="22"/>
                <w:szCs w:val="22"/>
              </w:rPr>
              <w:t>р</w:t>
            </w:r>
            <w:r w:rsidRPr="00F65C6C">
              <w:rPr>
                <w:sz w:val="22"/>
                <w:szCs w:val="22"/>
              </w:rPr>
              <w:t xml:space="preserve">емонт подъезда к </w:t>
            </w:r>
            <w:r w:rsidRPr="00F65C6C">
              <w:rPr>
                <w:sz w:val="22"/>
                <w:szCs w:val="22"/>
              </w:rPr>
              <w:lastRenderedPageBreak/>
              <w:t xml:space="preserve">историческому зданию ул. </w:t>
            </w:r>
            <w:proofErr w:type="gramStart"/>
            <w:r w:rsidRPr="00F65C6C">
              <w:rPr>
                <w:sz w:val="22"/>
                <w:szCs w:val="22"/>
              </w:rPr>
              <w:t>Октябрьская</w:t>
            </w:r>
            <w:proofErr w:type="gramEnd"/>
            <w:r w:rsidRPr="00F65C6C">
              <w:rPr>
                <w:sz w:val="22"/>
                <w:szCs w:val="22"/>
              </w:rPr>
              <w:t xml:space="preserve"> д. 4 в с. Устье</w:t>
            </w:r>
          </w:p>
        </w:tc>
        <w:tc>
          <w:tcPr>
            <w:tcW w:w="993" w:type="dxa"/>
            <w:tcBorders>
              <w:top w:val="single" w:sz="4" w:space="0" w:color="auto"/>
              <w:left w:val="single" w:sz="4" w:space="0" w:color="auto"/>
              <w:bottom w:val="nil"/>
              <w:right w:val="nil"/>
            </w:tcBorders>
          </w:tcPr>
          <w:p w:rsidR="00760A50" w:rsidRDefault="00760A50" w:rsidP="00760A50">
            <w:pPr>
              <w:jc w:val="both"/>
            </w:pPr>
            <w:r w:rsidRPr="00A361A9">
              <w:rPr>
                <w:sz w:val="22"/>
                <w:szCs w:val="22"/>
              </w:rPr>
              <w:lastRenderedPageBreak/>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0,047</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single" w:sz="4" w:space="0" w:color="auto"/>
              <w:right w:val="nil"/>
            </w:tcBorders>
          </w:tcPr>
          <w:p w:rsidR="00760A50" w:rsidRPr="001F6441" w:rsidRDefault="00760A50" w:rsidP="00760A50">
            <w:pPr>
              <w:jc w:val="both"/>
            </w:pPr>
            <w:r w:rsidRPr="001F6441">
              <w:rPr>
                <w:sz w:val="22"/>
                <w:szCs w:val="22"/>
              </w:rPr>
              <w:t>Протяженность автомобильных дорог</w:t>
            </w:r>
            <w:r>
              <w:t xml:space="preserve"> </w:t>
            </w:r>
            <w:r w:rsidRPr="00393193">
              <w:rPr>
                <w:sz w:val="22"/>
                <w:szCs w:val="22"/>
              </w:rPr>
              <w:t>для обеспечения подъездов к земельным участкам, предоставляемым отдельным категориям граждан</w:t>
            </w:r>
            <w:r w:rsidRPr="001F6441">
              <w:rPr>
                <w:sz w:val="22"/>
                <w:szCs w:val="22"/>
              </w:rPr>
              <w:t>, на которых выполнен ремонт</w:t>
            </w:r>
          </w:p>
        </w:tc>
        <w:tc>
          <w:tcPr>
            <w:tcW w:w="993"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0,538</w:t>
            </w:r>
          </w:p>
        </w:tc>
        <w:tc>
          <w:tcPr>
            <w:tcW w:w="992" w:type="dxa"/>
            <w:tcBorders>
              <w:top w:val="single" w:sz="4" w:space="0" w:color="auto"/>
              <w:left w:val="single" w:sz="4" w:space="0" w:color="auto"/>
              <w:bottom w:val="single" w:sz="4" w:space="0" w:color="auto"/>
              <w:right w:val="nil"/>
            </w:tcBorders>
          </w:tcPr>
          <w:p w:rsidR="00760A50" w:rsidRPr="008F5058" w:rsidRDefault="00760A50" w:rsidP="00760A50">
            <w:pPr>
              <w:jc w:val="both"/>
            </w:pPr>
            <w:r>
              <w:rPr>
                <w:sz w:val="22"/>
                <w:szCs w:val="22"/>
              </w:rPr>
              <w:t>0,47</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0,546</w:t>
            </w:r>
          </w:p>
        </w:tc>
        <w:tc>
          <w:tcPr>
            <w:tcW w:w="992"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0,53</w:t>
            </w:r>
          </w:p>
        </w:tc>
        <w:tc>
          <w:tcPr>
            <w:tcW w:w="993" w:type="dxa"/>
            <w:tcBorders>
              <w:top w:val="single" w:sz="4" w:space="0" w:color="auto"/>
              <w:left w:val="single" w:sz="4" w:space="0" w:color="auto"/>
              <w:bottom w:val="single" w:sz="4" w:space="0" w:color="auto"/>
            </w:tcBorders>
          </w:tcPr>
          <w:p w:rsidR="00760A50" w:rsidRDefault="00760A50" w:rsidP="00760A50">
            <w:pPr>
              <w:jc w:val="both"/>
            </w:pPr>
            <w:r>
              <w:rPr>
                <w:sz w:val="22"/>
                <w:szCs w:val="22"/>
              </w:rPr>
              <w:t>0,58</w:t>
            </w:r>
          </w:p>
        </w:tc>
        <w:tc>
          <w:tcPr>
            <w:tcW w:w="1250" w:type="dxa"/>
            <w:tcBorders>
              <w:top w:val="single" w:sz="4" w:space="0" w:color="auto"/>
              <w:left w:val="single" w:sz="4" w:space="0" w:color="auto"/>
              <w:bottom w:val="single" w:sz="4" w:space="0" w:color="auto"/>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single" w:sz="4" w:space="0" w:color="auto"/>
            </w:tcBorders>
          </w:tcPr>
          <w:p w:rsidR="00760A50" w:rsidRPr="001F6441" w:rsidRDefault="00760A50" w:rsidP="00760A50">
            <w:pPr>
              <w:jc w:val="both"/>
            </w:pPr>
          </w:p>
        </w:tc>
        <w:tc>
          <w:tcPr>
            <w:tcW w:w="3685"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 xml:space="preserve">В том числе ремонт дороги ул. </w:t>
            </w:r>
            <w:proofErr w:type="gramStart"/>
            <w:r>
              <w:rPr>
                <w:sz w:val="22"/>
                <w:szCs w:val="22"/>
              </w:rPr>
              <w:t>Школьная</w:t>
            </w:r>
            <w:proofErr w:type="gramEnd"/>
            <w:r>
              <w:rPr>
                <w:sz w:val="22"/>
                <w:szCs w:val="22"/>
              </w:rPr>
              <w:t xml:space="preserve"> в с. Устье</w:t>
            </w:r>
          </w:p>
        </w:tc>
        <w:tc>
          <w:tcPr>
            <w:tcW w:w="993"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0,538</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single" w:sz="4" w:space="0" w:color="auto"/>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 xml:space="preserve">В том числе ремонт дороги ул. </w:t>
            </w:r>
            <w:proofErr w:type="gramStart"/>
            <w:r>
              <w:rPr>
                <w:sz w:val="22"/>
                <w:szCs w:val="22"/>
              </w:rPr>
              <w:t>Солнечная</w:t>
            </w:r>
            <w:proofErr w:type="gramEnd"/>
            <w:r>
              <w:rPr>
                <w:sz w:val="22"/>
                <w:szCs w:val="22"/>
              </w:rPr>
              <w:t xml:space="preserve"> в с. Устье</w:t>
            </w:r>
          </w:p>
        </w:tc>
        <w:tc>
          <w:tcPr>
            <w:tcW w:w="993" w:type="dxa"/>
            <w:tcBorders>
              <w:top w:val="single" w:sz="4" w:space="0" w:color="auto"/>
              <w:left w:val="single" w:sz="4" w:space="0" w:color="auto"/>
              <w:bottom w:val="nil"/>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0,47</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 xml:space="preserve">В том числе ремонт дороги ул. </w:t>
            </w:r>
            <w:proofErr w:type="gramStart"/>
            <w:r>
              <w:rPr>
                <w:sz w:val="22"/>
                <w:szCs w:val="22"/>
              </w:rPr>
              <w:t>Молодежная</w:t>
            </w:r>
            <w:proofErr w:type="gramEnd"/>
            <w:r>
              <w:rPr>
                <w:sz w:val="22"/>
                <w:szCs w:val="22"/>
              </w:rPr>
              <w:t xml:space="preserve"> в с. Устье</w:t>
            </w:r>
          </w:p>
        </w:tc>
        <w:tc>
          <w:tcPr>
            <w:tcW w:w="993" w:type="dxa"/>
            <w:tcBorders>
              <w:top w:val="single" w:sz="4" w:space="0" w:color="auto"/>
              <w:left w:val="single" w:sz="4" w:space="0" w:color="auto"/>
              <w:bottom w:val="nil"/>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0,546</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 xml:space="preserve">В том числе ремонт дороги ул. </w:t>
            </w:r>
            <w:proofErr w:type="gramStart"/>
            <w:r>
              <w:rPr>
                <w:sz w:val="22"/>
                <w:szCs w:val="22"/>
              </w:rPr>
              <w:t>Центральная</w:t>
            </w:r>
            <w:proofErr w:type="gramEnd"/>
            <w:r>
              <w:rPr>
                <w:sz w:val="22"/>
                <w:szCs w:val="22"/>
              </w:rPr>
              <w:t xml:space="preserve"> в с. Устье</w:t>
            </w:r>
          </w:p>
        </w:tc>
        <w:tc>
          <w:tcPr>
            <w:tcW w:w="993" w:type="dxa"/>
            <w:tcBorders>
              <w:top w:val="single" w:sz="4" w:space="0" w:color="auto"/>
              <w:left w:val="single" w:sz="4" w:space="0" w:color="auto"/>
              <w:bottom w:val="nil"/>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0,53</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Default="00760A50" w:rsidP="00760A50">
            <w:pPr>
              <w:jc w:val="both"/>
            </w:pPr>
            <w:r>
              <w:rPr>
                <w:sz w:val="22"/>
                <w:szCs w:val="22"/>
              </w:rPr>
              <w:t xml:space="preserve">В том числе ремонт дороги ул. </w:t>
            </w:r>
            <w:proofErr w:type="gramStart"/>
            <w:r>
              <w:rPr>
                <w:sz w:val="22"/>
                <w:szCs w:val="22"/>
              </w:rPr>
              <w:t>Вологодская</w:t>
            </w:r>
            <w:proofErr w:type="gramEnd"/>
            <w:r>
              <w:rPr>
                <w:sz w:val="22"/>
                <w:szCs w:val="22"/>
              </w:rPr>
              <w:t xml:space="preserve"> в с. Устье</w:t>
            </w:r>
          </w:p>
        </w:tc>
        <w:tc>
          <w:tcPr>
            <w:tcW w:w="993" w:type="dxa"/>
            <w:tcBorders>
              <w:top w:val="single" w:sz="4" w:space="0" w:color="auto"/>
              <w:left w:val="single" w:sz="4" w:space="0" w:color="auto"/>
              <w:bottom w:val="nil"/>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0,58</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nil"/>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3"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w:t>
            </w: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59,8</w:t>
            </w:r>
          </w:p>
        </w:tc>
        <w:tc>
          <w:tcPr>
            <w:tcW w:w="992" w:type="dxa"/>
            <w:tcBorders>
              <w:top w:val="single" w:sz="4" w:space="0" w:color="auto"/>
              <w:left w:val="single" w:sz="4" w:space="0" w:color="auto"/>
              <w:bottom w:val="nil"/>
              <w:right w:val="nil"/>
            </w:tcBorders>
          </w:tcPr>
          <w:p w:rsidR="00760A50" w:rsidRPr="008F5058" w:rsidRDefault="00760A50" w:rsidP="00760A50">
            <w:pPr>
              <w:jc w:val="both"/>
            </w:pPr>
            <w:r>
              <w:t>59,7</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t>58,9</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t>58,7</w:t>
            </w:r>
          </w:p>
        </w:tc>
        <w:tc>
          <w:tcPr>
            <w:tcW w:w="993" w:type="dxa"/>
            <w:tcBorders>
              <w:top w:val="single" w:sz="4" w:space="0" w:color="auto"/>
              <w:left w:val="single" w:sz="4" w:space="0" w:color="auto"/>
              <w:bottom w:val="nil"/>
            </w:tcBorders>
          </w:tcPr>
          <w:p w:rsidR="00760A50" w:rsidRPr="001F6441" w:rsidRDefault="00760A50" w:rsidP="00760A50">
            <w:pPr>
              <w:jc w:val="both"/>
            </w:pPr>
            <w:r>
              <w:t>58,4</w:t>
            </w:r>
          </w:p>
        </w:tc>
        <w:tc>
          <w:tcPr>
            <w:tcW w:w="1250" w:type="dxa"/>
            <w:tcBorders>
              <w:top w:val="single" w:sz="4" w:space="0" w:color="auto"/>
              <w:left w:val="single" w:sz="4" w:space="0" w:color="auto"/>
              <w:bottom w:val="nil"/>
            </w:tcBorders>
          </w:tcPr>
          <w:p w:rsidR="00760A50" w:rsidRPr="001F6441" w:rsidRDefault="00760A50" w:rsidP="00760A50">
            <w:pPr>
              <w:jc w:val="both"/>
            </w:pPr>
            <w:r>
              <w:t>58,2</w:t>
            </w:r>
          </w:p>
        </w:tc>
      </w:tr>
      <w:tr w:rsidR="00760A50" w:rsidRPr="001E445D" w:rsidTr="00760A50">
        <w:tc>
          <w:tcPr>
            <w:tcW w:w="426" w:type="dxa"/>
            <w:tcBorders>
              <w:top w:val="single" w:sz="4" w:space="0" w:color="auto"/>
              <w:bottom w:val="single" w:sz="4" w:space="0" w:color="auto"/>
              <w:right w:val="single" w:sz="4" w:space="0" w:color="auto"/>
            </w:tcBorders>
          </w:tcPr>
          <w:p w:rsidR="00760A50" w:rsidRPr="001F6441" w:rsidRDefault="00760A50" w:rsidP="00760A50">
            <w:pPr>
              <w:jc w:val="both"/>
            </w:pPr>
            <w:r>
              <w:rPr>
                <w:sz w:val="22"/>
                <w:szCs w:val="22"/>
              </w:rPr>
              <w:t>2</w:t>
            </w:r>
          </w:p>
        </w:tc>
        <w:tc>
          <w:tcPr>
            <w:tcW w:w="3260" w:type="dxa"/>
            <w:gridSpan w:val="2"/>
            <w:tcBorders>
              <w:top w:val="single" w:sz="4" w:space="0" w:color="auto"/>
              <w:left w:val="single" w:sz="4" w:space="0" w:color="auto"/>
              <w:bottom w:val="single" w:sz="4" w:space="0" w:color="auto"/>
              <w:right w:val="nil"/>
            </w:tcBorders>
          </w:tcPr>
          <w:p w:rsidR="00760A50" w:rsidRDefault="00760A50" w:rsidP="00760A50">
            <w:pPr>
              <w:jc w:val="both"/>
            </w:pPr>
            <w:r w:rsidRPr="007A7129">
              <w:rPr>
                <w:sz w:val="22"/>
                <w:szCs w:val="22"/>
              </w:rPr>
              <w:t xml:space="preserve">Обеспечение безопасности дорожного движения, содержание и текущий ремонт автомобильных дорог общего пользования местного </w:t>
            </w:r>
          </w:p>
          <w:p w:rsidR="00760A50" w:rsidRPr="001F6441" w:rsidRDefault="00760A50" w:rsidP="00760A50">
            <w:pPr>
              <w:jc w:val="both"/>
            </w:pPr>
            <w:r>
              <w:rPr>
                <w:sz w:val="22"/>
                <w:szCs w:val="22"/>
              </w:rPr>
              <w:t>з</w:t>
            </w:r>
            <w:r w:rsidRPr="007A7129">
              <w:rPr>
                <w:sz w:val="22"/>
                <w:szCs w:val="22"/>
              </w:rPr>
              <w:t>начения</w:t>
            </w:r>
          </w:p>
        </w:tc>
        <w:tc>
          <w:tcPr>
            <w:tcW w:w="3685" w:type="dxa"/>
            <w:tcBorders>
              <w:top w:val="single" w:sz="4" w:space="0" w:color="auto"/>
              <w:left w:val="single" w:sz="4" w:space="0" w:color="auto"/>
              <w:bottom w:val="single" w:sz="4" w:space="0" w:color="auto"/>
              <w:right w:val="nil"/>
            </w:tcBorders>
          </w:tcPr>
          <w:p w:rsidR="00760A50" w:rsidRPr="001F6441" w:rsidRDefault="00760A50" w:rsidP="00760A50">
            <w:pPr>
              <w:jc w:val="both"/>
            </w:pPr>
            <w:r w:rsidRPr="007A7129">
              <w:rPr>
                <w:sz w:val="22"/>
                <w:szCs w:val="22"/>
              </w:rPr>
              <w:t>Доля протяженности автомобильных дорог общего пользования местного значения, на которых обеспечивается безопасность дорожного движения, содержание и текущий ремонт</w:t>
            </w:r>
          </w:p>
        </w:tc>
        <w:tc>
          <w:tcPr>
            <w:tcW w:w="993"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w:t>
            </w:r>
          </w:p>
        </w:tc>
        <w:tc>
          <w:tcPr>
            <w:tcW w:w="1134"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100</w:t>
            </w:r>
          </w:p>
        </w:tc>
        <w:tc>
          <w:tcPr>
            <w:tcW w:w="992"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100</w:t>
            </w:r>
          </w:p>
        </w:tc>
        <w:tc>
          <w:tcPr>
            <w:tcW w:w="992"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100</w:t>
            </w:r>
          </w:p>
        </w:tc>
        <w:tc>
          <w:tcPr>
            <w:tcW w:w="992"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100</w:t>
            </w:r>
          </w:p>
        </w:tc>
        <w:tc>
          <w:tcPr>
            <w:tcW w:w="993" w:type="dxa"/>
            <w:tcBorders>
              <w:top w:val="single" w:sz="4" w:space="0" w:color="auto"/>
              <w:left w:val="single" w:sz="4" w:space="0" w:color="auto"/>
              <w:bottom w:val="single" w:sz="4" w:space="0" w:color="auto"/>
            </w:tcBorders>
          </w:tcPr>
          <w:p w:rsidR="00760A50" w:rsidRPr="001F6441" w:rsidRDefault="00760A50" w:rsidP="00760A50">
            <w:pPr>
              <w:jc w:val="both"/>
            </w:pPr>
            <w:r>
              <w:rPr>
                <w:sz w:val="22"/>
                <w:szCs w:val="22"/>
              </w:rPr>
              <w:t>100</w:t>
            </w:r>
          </w:p>
        </w:tc>
        <w:tc>
          <w:tcPr>
            <w:tcW w:w="1250" w:type="dxa"/>
            <w:tcBorders>
              <w:top w:val="single" w:sz="4" w:space="0" w:color="auto"/>
              <w:left w:val="single" w:sz="4" w:space="0" w:color="auto"/>
              <w:bottom w:val="single" w:sz="4" w:space="0" w:color="auto"/>
            </w:tcBorders>
          </w:tcPr>
          <w:p w:rsidR="00760A50" w:rsidRPr="001F6441" w:rsidRDefault="00760A50" w:rsidP="00760A50">
            <w:pPr>
              <w:jc w:val="both"/>
            </w:pPr>
            <w:r>
              <w:rPr>
                <w:sz w:val="22"/>
                <w:szCs w:val="22"/>
              </w:rPr>
              <w:t>100</w:t>
            </w:r>
          </w:p>
        </w:tc>
      </w:tr>
    </w:tbl>
    <w:p w:rsidR="00760A50" w:rsidRPr="008062AC" w:rsidRDefault="00760A50" w:rsidP="00760A50">
      <w:pPr>
        <w:ind w:firstLine="708"/>
        <w:rPr>
          <w:color w:val="000000"/>
          <w:sz w:val="16"/>
          <w:szCs w:val="16"/>
        </w:rPr>
      </w:pPr>
      <w:r w:rsidRPr="008062AC">
        <w:rPr>
          <w:color w:val="000000"/>
          <w:sz w:val="16"/>
          <w:szCs w:val="16"/>
        </w:rPr>
        <w:t>*Указываются конкретные годы: отчетный год (год, предшествующий текущему году), текущий год (год разработки государственной программы (подпрограммы)) и годы периода реализации государственной программы (подпрограммы).</w:t>
      </w:r>
    </w:p>
    <w:p w:rsidR="00760A50" w:rsidRPr="008062AC" w:rsidRDefault="00760A50" w:rsidP="00760A50">
      <w:pPr>
        <w:ind w:firstLine="708"/>
        <w:rPr>
          <w:color w:val="000000"/>
          <w:sz w:val="16"/>
          <w:szCs w:val="16"/>
        </w:rPr>
      </w:pPr>
      <w:r w:rsidRPr="008062AC">
        <w:rPr>
          <w:color w:val="000000"/>
          <w:sz w:val="16"/>
          <w:szCs w:val="16"/>
        </w:rPr>
        <w:t>**В случае отсутствия отчетного, оценочного, планового значения целевого показателя (индикатора) государственной программы (подпрограммы) ставится "</w:t>
      </w:r>
      <w:proofErr w:type="gramStart"/>
      <w:r w:rsidRPr="008062AC">
        <w:rPr>
          <w:color w:val="000000"/>
          <w:sz w:val="16"/>
          <w:szCs w:val="16"/>
        </w:rPr>
        <w:t>-"</w:t>
      </w:r>
      <w:proofErr w:type="gramEnd"/>
      <w:r w:rsidRPr="008062AC">
        <w:rPr>
          <w:color w:val="000000"/>
          <w:sz w:val="16"/>
          <w:szCs w:val="16"/>
        </w:rPr>
        <w:t>.</w:t>
      </w:r>
    </w:p>
    <w:p w:rsidR="00760A50" w:rsidRPr="008062AC" w:rsidRDefault="00760A50" w:rsidP="00760A50">
      <w:pPr>
        <w:ind w:firstLine="708"/>
        <w:rPr>
          <w:color w:val="000000"/>
          <w:sz w:val="16"/>
          <w:szCs w:val="16"/>
        </w:rPr>
      </w:pPr>
    </w:p>
    <w:p w:rsidR="00760A50" w:rsidRPr="008062AC" w:rsidRDefault="00760A50" w:rsidP="00760A50">
      <w:pPr>
        <w:ind w:firstLine="708"/>
        <w:rPr>
          <w:color w:val="000000"/>
          <w:sz w:val="22"/>
          <w:szCs w:val="22"/>
        </w:rPr>
      </w:pPr>
    </w:p>
    <w:p w:rsidR="008F6C45" w:rsidRDefault="008F6C45" w:rsidP="00760A50">
      <w:pPr>
        <w:pStyle w:val="ab"/>
        <w:spacing w:before="8"/>
        <w:jc w:val="right"/>
      </w:pPr>
    </w:p>
    <w:p w:rsidR="00760A50" w:rsidRPr="006624EB" w:rsidRDefault="00760A50" w:rsidP="00760A50">
      <w:pPr>
        <w:pStyle w:val="ab"/>
        <w:spacing w:before="8"/>
        <w:jc w:val="right"/>
      </w:pPr>
      <w:r w:rsidRPr="006624EB">
        <w:lastRenderedPageBreak/>
        <w:t xml:space="preserve">Приложение </w:t>
      </w:r>
      <w:r>
        <w:t>2</w:t>
      </w:r>
    </w:p>
    <w:p w:rsidR="00760A50" w:rsidRPr="00590433" w:rsidRDefault="00760A50" w:rsidP="00760A50">
      <w:pPr>
        <w:pStyle w:val="ab"/>
        <w:spacing w:before="8"/>
        <w:jc w:val="right"/>
      </w:pPr>
      <w:r w:rsidRPr="00590433">
        <w:t>к постановлению администрации округа</w:t>
      </w:r>
    </w:p>
    <w:p w:rsidR="00760A50" w:rsidRDefault="00760A50" w:rsidP="00760A50">
      <w:pPr>
        <w:pStyle w:val="ab"/>
        <w:spacing w:before="8"/>
        <w:jc w:val="right"/>
      </w:pPr>
      <w:r w:rsidRPr="00590433">
        <w:t>от __________2024 №</w:t>
      </w:r>
    </w:p>
    <w:p w:rsidR="00760A50" w:rsidRDefault="00760A50" w:rsidP="00760A50">
      <w:pPr>
        <w:pStyle w:val="ab"/>
        <w:spacing w:before="8"/>
        <w:jc w:val="right"/>
      </w:pPr>
      <w:r>
        <w:t>«Приложение 3 к муниципальной П</w:t>
      </w:r>
      <w:r w:rsidRPr="00DD4646">
        <w:t>рограмме</w:t>
      </w:r>
    </w:p>
    <w:p w:rsidR="00760A50" w:rsidRDefault="00760A50" w:rsidP="00760A50">
      <w:pPr>
        <w:pStyle w:val="ab"/>
        <w:spacing w:before="8"/>
        <w:jc w:val="center"/>
      </w:pPr>
      <w:r>
        <w:t>Перечень основных мероприятий муниципальной программы</w:t>
      </w: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4"/>
        <w:gridCol w:w="1559"/>
        <w:gridCol w:w="2551"/>
        <w:gridCol w:w="1843"/>
        <w:gridCol w:w="2552"/>
        <w:gridCol w:w="677"/>
        <w:gridCol w:w="850"/>
        <w:gridCol w:w="709"/>
        <w:gridCol w:w="709"/>
        <w:gridCol w:w="708"/>
      </w:tblGrid>
      <w:tr w:rsidR="00760A50" w:rsidTr="008F6C45">
        <w:trPr>
          <w:trHeight w:val="755"/>
        </w:trPr>
        <w:tc>
          <w:tcPr>
            <w:tcW w:w="2584" w:type="dxa"/>
            <w:vMerge w:val="restart"/>
            <w:shd w:val="clear" w:color="auto" w:fill="auto"/>
          </w:tcPr>
          <w:p w:rsidR="00760A50" w:rsidRPr="008D6C45" w:rsidRDefault="00760A50" w:rsidP="00760A50">
            <w:pPr>
              <w:pStyle w:val="TableParagraph"/>
              <w:jc w:val="center"/>
              <w:rPr>
                <w:rFonts w:eastAsia="Calibri"/>
              </w:rPr>
            </w:pPr>
            <w:r w:rsidRPr="008D6C45">
              <w:rPr>
                <w:rFonts w:eastAsia="Calibri"/>
              </w:rPr>
              <w:t>Наименование</w:t>
            </w:r>
            <w:r w:rsidRPr="008D6C45">
              <w:rPr>
                <w:rFonts w:eastAsia="Calibri"/>
                <w:spacing w:val="-10"/>
              </w:rPr>
              <w:t xml:space="preserve"> </w:t>
            </w:r>
            <w:r w:rsidRPr="008D6C45">
              <w:rPr>
                <w:rFonts w:eastAsia="Calibri"/>
              </w:rPr>
              <w:t>основного</w:t>
            </w:r>
            <w:r w:rsidRPr="008D6C45">
              <w:rPr>
                <w:rFonts w:eastAsia="Calibri"/>
                <w:spacing w:val="-57"/>
              </w:rPr>
              <w:t xml:space="preserve"> </w:t>
            </w:r>
            <w:r w:rsidRPr="008D6C45">
              <w:rPr>
                <w:rFonts w:eastAsia="Calibri"/>
              </w:rPr>
              <w:t>мероприятия</w:t>
            </w:r>
          </w:p>
        </w:tc>
        <w:tc>
          <w:tcPr>
            <w:tcW w:w="1559" w:type="dxa"/>
            <w:vMerge w:val="restart"/>
            <w:shd w:val="clear" w:color="auto" w:fill="auto"/>
          </w:tcPr>
          <w:p w:rsidR="00760A50" w:rsidRPr="008D6C45" w:rsidRDefault="00760A50" w:rsidP="00760A50">
            <w:pPr>
              <w:pStyle w:val="TableParagraph"/>
              <w:jc w:val="center"/>
              <w:rPr>
                <w:rFonts w:eastAsia="Calibri"/>
              </w:rPr>
            </w:pPr>
            <w:r w:rsidRPr="008D6C45">
              <w:rPr>
                <w:rFonts w:eastAsia="Calibri"/>
                <w:spacing w:val="-1"/>
              </w:rPr>
              <w:t xml:space="preserve">Ответственный </w:t>
            </w:r>
            <w:r w:rsidRPr="008D6C45">
              <w:rPr>
                <w:rFonts w:eastAsia="Calibri"/>
                <w:spacing w:val="-57"/>
              </w:rPr>
              <w:t xml:space="preserve"> </w:t>
            </w:r>
            <w:r w:rsidRPr="008D6C45">
              <w:rPr>
                <w:rFonts w:eastAsia="Calibri"/>
              </w:rPr>
              <w:t>исполнитель,</w:t>
            </w:r>
            <w:r w:rsidRPr="008D6C45">
              <w:rPr>
                <w:rFonts w:eastAsia="Calibri"/>
                <w:spacing w:val="1"/>
              </w:rPr>
              <w:t xml:space="preserve"> </w:t>
            </w:r>
            <w:r w:rsidRPr="008D6C45">
              <w:rPr>
                <w:rFonts w:eastAsia="Calibri"/>
              </w:rPr>
              <w:t>исполнитель</w:t>
            </w:r>
          </w:p>
        </w:tc>
        <w:tc>
          <w:tcPr>
            <w:tcW w:w="2551" w:type="dxa"/>
            <w:vMerge w:val="restart"/>
            <w:shd w:val="clear" w:color="auto" w:fill="auto"/>
          </w:tcPr>
          <w:p w:rsidR="00760A50" w:rsidRPr="008D6C45" w:rsidRDefault="00760A50" w:rsidP="00760A50">
            <w:pPr>
              <w:pStyle w:val="TableParagraph"/>
              <w:jc w:val="center"/>
              <w:rPr>
                <w:rFonts w:eastAsia="Calibri"/>
              </w:rPr>
            </w:pPr>
            <w:r w:rsidRPr="008D6C45">
              <w:rPr>
                <w:rFonts w:eastAsia="Calibri"/>
              </w:rPr>
              <w:t>Ожидаемый непосредственный   результат</w:t>
            </w:r>
            <w:r w:rsidRPr="008D6C45">
              <w:rPr>
                <w:rFonts w:eastAsia="Calibri"/>
                <w:spacing w:val="-2"/>
              </w:rPr>
              <w:t xml:space="preserve"> </w:t>
            </w:r>
            <w:r w:rsidRPr="008D6C45">
              <w:rPr>
                <w:rFonts w:eastAsia="Calibri"/>
                <w:spacing w:val="-2"/>
                <w:vertAlign w:val="superscript"/>
              </w:rPr>
              <w:t>1</w:t>
            </w:r>
          </w:p>
        </w:tc>
        <w:tc>
          <w:tcPr>
            <w:tcW w:w="1843" w:type="dxa"/>
            <w:vMerge w:val="restart"/>
            <w:shd w:val="clear" w:color="auto" w:fill="auto"/>
          </w:tcPr>
          <w:p w:rsidR="00760A50" w:rsidRPr="008D6C45" w:rsidRDefault="00760A50" w:rsidP="00760A50">
            <w:pPr>
              <w:widowControl w:val="0"/>
              <w:autoSpaceDE w:val="0"/>
              <w:autoSpaceDN w:val="0"/>
              <w:jc w:val="center"/>
              <w:rPr>
                <w:rFonts w:eastAsia="Calibri"/>
              </w:rPr>
            </w:pPr>
          </w:p>
          <w:p w:rsidR="00760A50" w:rsidRPr="008D6C45" w:rsidRDefault="00760A50" w:rsidP="00760A50">
            <w:pPr>
              <w:widowControl w:val="0"/>
              <w:autoSpaceDE w:val="0"/>
              <w:autoSpaceDN w:val="0"/>
              <w:jc w:val="center"/>
              <w:rPr>
                <w:rFonts w:eastAsia="Calibri"/>
              </w:rPr>
            </w:pPr>
            <w:r w:rsidRPr="008D6C45">
              <w:rPr>
                <w:rFonts w:eastAsia="Calibri"/>
                <w:sz w:val="22"/>
                <w:szCs w:val="22"/>
              </w:rPr>
              <w:t xml:space="preserve">Задачи </w:t>
            </w:r>
          </w:p>
          <w:p w:rsidR="00760A50" w:rsidRPr="008D6C45" w:rsidRDefault="00760A50" w:rsidP="00760A50">
            <w:pPr>
              <w:widowControl w:val="0"/>
              <w:autoSpaceDE w:val="0"/>
              <w:autoSpaceDN w:val="0"/>
              <w:jc w:val="center"/>
              <w:rPr>
                <w:rFonts w:eastAsia="Calibri"/>
              </w:rPr>
            </w:pPr>
            <w:r w:rsidRPr="008D6C45">
              <w:rPr>
                <w:rFonts w:eastAsia="Calibri"/>
                <w:sz w:val="22"/>
                <w:szCs w:val="22"/>
              </w:rPr>
              <w:t xml:space="preserve">ССЭР </w:t>
            </w:r>
            <w:hyperlink r:id="rId9" w:anchor="/document/35725078/entry/77777" w:history="1">
              <w:r w:rsidRPr="008D6C45">
                <w:rPr>
                  <w:rStyle w:val="aa"/>
                  <w:rFonts w:eastAsia="Calibri"/>
                  <w:sz w:val="22"/>
                  <w:szCs w:val="22"/>
                  <w:vertAlign w:val="superscript"/>
                </w:rPr>
                <w:t>2</w:t>
              </w:r>
            </w:hyperlink>
          </w:p>
          <w:p w:rsidR="00760A50" w:rsidRPr="008D6C45" w:rsidRDefault="00760A50" w:rsidP="00760A50">
            <w:pPr>
              <w:pStyle w:val="TableParagraph"/>
              <w:jc w:val="center"/>
              <w:rPr>
                <w:rFonts w:eastAsia="Calibri"/>
              </w:rPr>
            </w:pPr>
          </w:p>
        </w:tc>
        <w:tc>
          <w:tcPr>
            <w:tcW w:w="2552" w:type="dxa"/>
            <w:vMerge w:val="restart"/>
            <w:shd w:val="clear" w:color="auto" w:fill="auto"/>
          </w:tcPr>
          <w:p w:rsidR="00760A50" w:rsidRPr="008D6C45" w:rsidRDefault="00760A50" w:rsidP="00760A50">
            <w:pPr>
              <w:pStyle w:val="TableParagraph"/>
              <w:jc w:val="center"/>
              <w:rPr>
                <w:rFonts w:eastAsia="Calibri"/>
                <w:vertAlign w:val="superscript"/>
              </w:rPr>
            </w:pPr>
            <w:r w:rsidRPr="008D6C45">
              <w:rPr>
                <w:rFonts w:eastAsia="Calibri"/>
              </w:rPr>
              <w:t>Связь с показателями программы (подпрограммы)</w:t>
            </w:r>
            <w:r w:rsidRPr="008D6C45">
              <w:rPr>
                <w:rFonts w:eastAsia="Calibri"/>
                <w:vertAlign w:val="superscript"/>
              </w:rPr>
              <w:t>3</w:t>
            </w:r>
          </w:p>
        </w:tc>
        <w:tc>
          <w:tcPr>
            <w:tcW w:w="3653" w:type="dxa"/>
            <w:gridSpan w:val="5"/>
            <w:shd w:val="clear" w:color="auto" w:fill="auto"/>
          </w:tcPr>
          <w:p w:rsidR="00760A50" w:rsidRPr="008D6C45" w:rsidRDefault="00760A50" w:rsidP="00760A50">
            <w:pPr>
              <w:pStyle w:val="TableParagraph"/>
              <w:jc w:val="center"/>
              <w:rPr>
                <w:rFonts w:eastAsia="Calibri"/>
                <w:vertAlign w:val="superscript"/>
              </w:rPr>
            </w:pPr>
            <w:r w:rsidRPr="008D6C45">
              <w:rPr>
                <w:rFonts w:eastAsia="Calibri"/>
              </w:rPr>
              <w:t>Годы реализации и источник финансового</w:t>
            </w:r>
            <w:r w:rsidRPr="008D6C45">
              <w:rPr>
                <w:rFonts w:eastAsia="Calibri"/>
                <w:spacing w:val="-2"/>
              </w:rPr>
              <w:t xml:space="preserve"> </w:t>
            </w:r>
            <w:r w:rsidRPr="008D6C45">
              <w:rPr>
                <w:rFonts w:eastAsia="Calibri"/>
              </w:rPr>
              <w:t>обеспечения</w:t>
            </w:r>
            <w:r w:rsidRPr="008D6C45">
              <w:rPr>
                <w:rFonts w:eastAsia="Calibri"/>
                <w:spacing w:val="-1"/>
              </w:rPr>
              <w:t xml:space="preserve"> </w:t>
            </w:r>
            <w:r w:rsidRPr="008D6C45">
              <w:rPr>
                <w:rFonts w:eastAsia="Calibri"/>
                <w:spacing w:val="-1"/>
                <w:vertAlign w:val="superscript"/>
              </w:rPr>
              <w:t>4</w:t>
            </w:r>
          </w:p>
        </w:tc>
      </w:tr>
      <w:tr w:rsidR="00760A50" w:rsidTr="008F6C45">
        <w:trPr>
          <w:trHeight w:val="479"/>
        </w:trPr>
        <w:tc>
          <w:tcPr>
            <w:tcW w:w="2584" w:type="dxa"/>
            <w:vMerge/>
            <w:tcBorders>
              <w:top w:val="nil"/>
            </w:tcBorders>
            <w:shd w:val="clear" w:color="auto" w:fill="auto"/>
          </w:tcPr>
          <w:p w:rsidR="00760A50" w:rsidRPr="008D6C45" w:rsidRDefault="00760A50" w:rsidP="00760A50">
            <w:pPr>
              <w:widowControl w:val="0"/>
              <w:autoSpaceDE w:val="0"/>
              <w:autoSpaceDN w:val="0"/>
              <w:jc w:val="center"/>
              <w:rPr>
                <w:rFonts w:eastAsia="Calibri"/>
              </w:rPr>
            </w:pPr>
          </w:p>
        </w:tc>
        <w:tc>
          <w:tcPr>
            <w:tcW w:w="1559" w:type="dxa"/>
            <w:vMerge/>
            <w:tcBorders>
              <w:top w:val="nil"/>
            </w:tcBorders>
            <w:shd w:val="clear" w:color="auto" w:fill="auto"/>
          </w:tcPr>
          <w:p w:rsidR="00760A50" w:rsidRPr="008D6C45" w:rsidRDefault="00760A50" w:rsidP="00760A50">
            <w:pPr>
              <w:widowControl w:val="0"/>
              <w:autoSpaceDE w:val="0"/>
              <w:autoSpaceDN w:val="0"/>
              <w:jc w:val="center"/>
              <w:rPr>
                <w:rFonts w:eastAsia="Calibri"/>
              </w:rPr>
            </w:pPr>
          </w:p>
        </w:tc>
        <w:tc>
          <w:tcPr>
            <w:tcW w:w="2551" w:type="dxa"/>
            <w:vMerge/>
            <w:tcBorders>
              <w:top w:val="nil"/>
            </w:tcBorders>
            <w:shd w:val="clear" w:color="auto" w:fill="auto"/>
          </w:tcPr>
          <w:p w:rsidR="00760A50" w:rsidRPr="008D6C45" w:rsidRDefault="00760A50" w:rsidP="00760A50">
            <w:pPr>
              <w:widowControl w:val="0"/>
              <w:autoSpaceDE w:val="0"/>
              <w:autoSpaceDN w:val="0"/>
              <w:jc w:val="center"/>
              <w:rPr>
                <w:rFonts w:eastAsia="Calibri"/>
              </w:rPr>
            </w:pPr>
          </w:p>
        </w:tc>
        <w:tc>
          <w:tcPr>
            <w:tcW w:w="1843" w:type="dxa"/>
            <w:vMerge/>
            <w:shd w:val="clear" w:color="auto" w:fill="auto"/>
          </w:tcPr>
          <w:p w:rsidR="00760A50" w:rsidRPr="008D6C45" w:rsidRDefault="00760A50" w:rsidP="00760A50">
            <w:pPr>
              <w:widowControl w:val="0"/>
              <w:autoSpaceDE w:val="0"/>
              <w:autoSpaceDN w:val="0"/>
              <w:jc w:val="center"/>
              <w:rPr>
                <w:rFonts w:eastAsia="Calibri"/>
              </w:rPr>
            </w:pPr>
          </w:p>
        </w:tc>
        <w:tc>
          <w:tcPr>
            <w:tcW w:w="2552" w:type="dxa"/>
            <w:vMerge/>
            <w:tcBorders>
              <w:top w:val="nil"/>
            </w:tcBorders>
            <w:shd w:val="clear" w:color="auto" w:fill="auto"/>
          </w:tcPr>
          <w:p w:rsidR="00760A50" w:rsidRPr="008D6C45" w:rsidRDefault="00760A50" w:rsidP="00760A50">
            <w:pPr>
              <w:widowControl w:val="0"/>
              <w:autoSpaceDE w:val="0"/>
              <w:autoSpaceDN w:val="0"/>
              <w:jc w:val="center"/>
              <w:rPr>
                <w:rFonts w:eastAsia="Calibri"/>
              </w:rPr>
            </w:pPr>
          </w:p>
        </w:tc>
        <w:tc>
          <w:tcPr>
            <w:tcW w:w="677" w:type="dxa"/>
            <w:shd w:val="clear" w:color="auto" w:fill="auto"/>
          </w:tcPr>
          <w:p w:rsidR="00760A50" w:rsidRPr="008D6C45" w:rsidRDefault="00760A50" w:rsidP="00760A50">
            <w:pPr>
              <w:widowControl w:val="0"/>
              <w:autoSpaceDE w:val="0"/>
              <w:autoSpaceDN w:val="0"/>
              <w:rPr>
                <w:rFonts w:eastAsia="Calibri"/>
              </w:rPr>
            </w:pPr>
            <w:r w:rsidRPr="008D6C45">
              <w:rPr>
                <w:rFonts w:eastAsia="Calibri"/>
                <w:sz w:val="22"/>
                <w:szCs w:val="22"/>
              </w:rPr>
              <w:t>2023 год</w:t>
            </w:r>
          </w:p>
          <w:p w:rsidR="00760A50" w:rsidRPr="008D6C45" w:rsidRDefault="00760A50" w:rsidP="00760A50">
            <w:pPr>
              <w:widowControl w:val="0"/>
              <w:autoSpaceDE w:val="0"/>
              <w:autoSpaceDN w:val="0"/>
              <w:rPr>
                <w:rFonts w:eastAsia="Calibri"/>
              </w:rPr>
            </w:pPr>
          </w:p>
        </w:tc>
        <w:tc>
          <w:tcPr>
            <w:tcW w:w="850" w:type="dxa"/>
            <w:shd w:val="clear" w:color="auto" w:fill="auto"/>
          </w:tcPr>
          <w:p w:rsidR="00760A50" w:rsidRPr="008D6C45" w:rsidRDefault="00760A50" w:rsidP="00760A50">
            <w:pPr>
              <w:widowControl w:val="0"/>
              <w:autoSpaceDE w:val="0"/>
              <w:autoSpaceDN w:val="0"/>
              <w:rPr>
                <w:rFonts w:eastAsia="Calibri"/>
              </w:rPr>
            </w:pPr>
            <w:r w:rsidRPr="008D6C45">
              <w:rPr>
                <w:rFonts w:eastAsia="Calibri"/>
                <w:sz w:val="22"/>
                <w:szCs w:val="22"/>
              </w:rPr>
              <w:t>2024 год</w:t>
            </w:r>
          </w:p>
        </w:tc>
        <w:tc>
          <w:tcPr>
            <w:tcW w:w="709" w:type="dxa"/>
            <w:shd w:val="clear" w:color="auto" w:fill="auto"/>
          </w:tcPr>
          <w:p w:rsidR="00760A50" w:rsidRPr="008D6C45" w:rsidRDefault="00760A50" w:rsidP="00760A50">
            <w:pPr>
              <w:widowControl w:val="0"/>
              <w:autoSpaceDE w:val="0"/>
              <w:autoSpaceDN w:val="0"/>
              <w:rPr>
                <w:rFonts w:eastAsia="Calibri"/>
              </w:rPr>
            </w:pPr>
            <w:r w:rsidRPr="008D6C45">
              <w:rPr>
                <w:rFonts w:eastAsia="Calibri"/>
                <w:sz w:val="22"/>
                <w:szCs w:val="22"/>
              </w:rPr>
              <w:t>2025 год</w:t>
            </w:r>
          </w:p>
        </w:tc>
        <w:tc>
          <w:tcPr>
            <w:tcW w:w="709" w:type="dxa"/>
            <w:shd w:val="clear" w:color="auto" w:fill="auto"/>
          </w:tcPr>
          <w:p w:rsidR="00760A50" w:rsidRPr="008D6C45" w:rsidRDefault="00760A50" w:rsidP="00760A50">
            <w:pPr>
              <w:widowControl w:val="0"/>
              <w:autoSpaceDE w:val="0"/>
              <w:autoSpaceDN w:val="0"/>
              <w:rPr>
                <w:rFonts w:eastAsia="Calibri"/>
              </w:rPr>
            </w:pPr>
            <w:r w:rsidRPr="008D6C45">
              <w:rPr>
                <w:rFonts w:eastAsia="Calibri"/>
                <w:sz w:val="22"/>
                <w:szCs w:val="22"/>
              </w:rPr>
              <w:t>2026 год</w:t>
            </w:r>
          </w:p>
        </w:tc>
        <w:tc>
          <w:tcPr>
            <w:tcW w:w="708" w:type="dxa"/>
            <w:shd w:val="clear" w:color="auto" w:fill="auto"/>
          </w:tcPr>
          <w:p w:rsidR="00760A50" w:rsidRPr="008D6C45" w:rsidRDefault="00760A50" w:rsidP="00760A50">
            <w:pPr>
              <w:widowControl w:val="0"/>
              <w:autoSpaceDE w:val="0"/>
              <w:autoSpaceDN w:val="0"/>
              <w:rPr>
                <w:rFonts w:eastAsia="Calibri"/>
              </w:rPr>
            </w:pPr>
            <w:r w:rsidRPr="008D6C45">
              <w:rPr>
                <w:rFonts w:eastAsia="Calibri"/>
                <w:sz w:val="22"/>
                <w:szCs w:val="22"/>
              </w:rPr>
              <w:t>2027 год</w:t>
            </w:r>
          </w:p>
        </w:tc>
      </w:tr>
      <w:tr w:rsidR="00760A50" w:rsidTr="008F6C45">
        <w:trPr>
          <w:trHeight w:val="170"/>
        </w:trPr>
        <w:tc>
          <w:tcPr>
            <w:tcW w:w="2584" w:type="dxa"/>
            <w:shd w:val="clear" w:color="auto" w:fill="auto"/>
          </w:tcPr>
          <w:p w:rsidR="00760A50" w:rsidRPr="008D6C45" w:rsidRDefault="00760A50" w:rsidP="00760A50">
            <w:pPr>
              <w:pStyle w:val="TableParagraph"/>
              <w:jc w:val="center"/>
              <w:rPr>
                <w:rFonts w:eastAsia="Calibri"/>
              </w:rPr>
            </w:pPr>
            <w:r w:rsidRPr="008D6C45">
              <w:rPr>
                <w:rFonts w:eastAsia="Calibri"/>
              </w:rPr>
              <w:t>1</w:t>
            </w:r>
          </w:p>
        </w:tc>
        <w:tc>
          <w:tcPr>
            <w:tcW w:w="1559" w:type="dxa"/>
            <w:shd w:val="clear" w:color="auto" w:fill="auto"/>
          </w:tcPr>
          <w:p w:rsidR="00760A50" w:rsidRPr="008D6C45" w:rsidRDefault="00760A50" w:rsidP="00760A50">
            <w:pPr>
              <w:pStyle w:val="TableParagraph"/>
              <w:jc w:val="center"/>
              <w:rPr>
                <w:rFonts w:eastAsia="Calibri"/>
              </w:rPr>
            </w:pPr>
            <w:r w:rsidRPr="008D6C45">
              <w:rPr>
                <w:rFonts w:eastAsia="Calibri"/>
              </w:rPr>
              <w:t>2</w:t>
            </w:r>
          </w:p>
        </w:tc>
        <w:tc>
          <w:tcPr>
            <w:tcW w:w="2551" w:type="dxa"/>
            <w:shd w:val="clear" w:color="auto" w:fill="auto"/>
          </w:tcPr>
          <w:p w:rsidR="00760A50" w:rsidRPr="008D6C45" w:rsidRDefault="00760A50" w:rsidP="00760A50">
            <w:pPr>
              <w:pStyle w:val="TableParagraph"/>
              <w:jc w:val="center"/>
              <w:rPr>
                <w:rFonts w:eastAsia="Calibri"/>
              </w:rPr>
            </w:pPr>
            <w:r w:rsidRPr="008D6C45">
              <w:rPr>
                <w:rFonts w:eastAsia="Calibri"/>
              </w:rPr>
              <w:t>3</w:t>
            </w:r>
          </w:p>
        </w:tc>
        <w:tc>
          <w:tcPr>
            <w:tcW w:w="1843" w:type="dxa"/>
            <w:shd w:val="clear" w:color="auto" w:fill="auto"/>
          </w:tcPr>
          <w:p w:rsidR="00760A50" w:rsidRPr="008D6C45" w:rsidRDefault="00760A50" w:rsidP="00760A50">
            <w:pPr>
              <w:pStyle w:val="TableParagraph"/>
              <w:jc w:val="center"/>
              <w:rPr>
                <w:rFonts w:eastAsia="Calibri"/>
              </w:rPr>
            </w:pPr>
          </w:p>
        </w:tc>
        <w:tc>
          <w:tcPr>
            <w:tcW w:w="2552" w:type="dxa"/>
            <w:shd w:val="clear" w:color="auto" w:fill="auto"/>
          </w:tcPr>
          <w:p w:rsidR="00760A50" w:rsidRPr="008D6C45" w:rsidRDefault="00760A50" w:rsidP="00760A50">
            <w:pPr>
              <w:pStyle w:val="TableParagraph"/>
              <w:jc w:val="center"/>
              <w:rPr>
                <w:rFonts w:eastAsia="Calibri"/>
              </w:rPr>
            </w:pPr>
            <w:r w:rsidRPr="008D6C45">
              <w:rPr>
                <w:rFonts w:eastAsia="Calibri"/>
              </w:rPr>
              <w:t>4</w:t>
            </w:r>
          </w:p>
        </w:tc>
        <w:tc>
          <w:tcPr>
            <w:tcW w:w="677" w:type="dxa"/>
            <w:shd w:val="clear" w:color="auto" w:fill="auto"/>
          </w:tcPr>
          <w:p w:rsidR="00760A50" w:rsidRPr="008D6C45" w:rsidRDefault="00760A50" w:rsidP="00760A50">
            <w:pPr>
              <w:pStyle w:val="TableParagraph"/>
              <w:jc w:val="center"/>
              <w:rPr>
                <w:rFonts w:eastAsia="Calibri"/>
              </w:rPr>
            </w:pPr>
            <w:r w:rsidRPr="008D6C45">
              <w:rPr>
                <w:rFonts w:eastAsia="Calibri"/>
              </w:rPr>
              <w:t>5</w:t>
            </w:r>
          </w:p>
        </w:tc>
        <w:tc>
          <w:tcPr>
            <w:tcW w:w="850" w:type="dxa"/>
            <w:shd w:val="clear" w:color="auto" w:fill="auto"/>
          </w:tcPr>
          <w:p w:rsidR="00760A50" w:rsidRPr="008D6C45" w:rsidRDefault="00760A50" w:rsidP="00760A50">
            <w:pPr>
              <w:pStyle w:val="TableParagraph"/>
              <w:jc w:val="center"/>
              <w:rPr>
                <w:rFonts w:eastAsia="Calibri"/>
              </w:rPr>
            </w:pPr>
            <w:r w:rsidRPr="008D6C45">
              <w:rPr>
                <w:rFonts w:eastAsia="Calibri"/>
              </w:rPr>
              <w:t>6</w:t>
            </w:r>
          </w:p>
        </w:tc>
        <w:tc>
          <w:tcPr>
            <w:tcW w:w="709" w:type="dxa"/>
            <w:shd w:val="clear" w:color="auto" w:fill="auto"/>
          </w:tcPr>
          <w:p w:rsidR="00760A50" w:rsidRPr="008D6C45" w:rsidRDefault="00760A50" w:rsidP="00760A50">
            <w:pPr>
              <w:pStyle w:val="TableParagraph"/>
              <w:jc w:val="center"/>
              <w:rPr>
                <w:rFonts w:ascii="Calibri" w:eastAsia="Calibri" w:hAnsi="Calibri"/>
              </w:rPr>
            </w:pPr>
            <w:r w:rsidRPr="008D6C45">
              <w:rPr>
                <w:rFonts w:eastAsia="Calibri"/>
              </w:rPr>
              <w:t>7</w:t>
            </w:r>
          </w:p>
        </w:tc>
        <w:tc>
          <w:tcPr>
            <w:tcW w:w="709" w:type="dxa"/>
            <w:shd w:val="clear" w:color="auto" w:fill="auto"/>
          </w:tcPr>
          <w:p w:rsidR="00760A50" w:rsidRPr="008D6C45" w:rsidRDefault="00760A50" w:rsidP="00760A50">
            <w:pPr>
              <w:pStyle w:val="TableParagraph"/>
              <w:jc w:val="center"/>
              <w:rPr>
                <w:rFonts w:eastAsia="Calibri"/>
              </w:rPr>
            </w:pPr>
            <w:r w:rsidRPr="008D6C45">
              <w:rPr>
                <w:rFonts w:eastAsia="Calibri"/>
              </w:rPr>
              <w:t>8</w:t>
            </w:r>
          </w:p>
        </w:tc>
        <w:tc>
          <w:tcPr>
            <w:tcW w:w="708" w:type="dxa"/>
            <w:shd w:val="clear" w:color="auto" w:fill="auto"/>
          </w:tcPr>
          <w:p w:rsidR="00760A50" w:rsidRPr="008D6C45" w:rsidRDefault="00760A50" w:rsidP="00760A50">
            <w:pPr>
              <w:pStyle w:val="TableParagraph"/>
              <w:jc w:val="center"/>
              <w:rPr>
                <w:rFonts w:ascii="Calibri" w:eastAsia="Calibri" w:hAnsi="Calibri"/>
              </w:rPr>
            </w:pPr>
            <w:r w:rsidRPr="008D6C45">
              <w:rPr>
                <w:rFonts w:ascii="Calibri" w:eastAsia="Calibri" w:hAnsi="Calibri"/>
              </w:rPr>
              <w:t>9</w:t>
            </w:r>
          </w:p>
        </w:tc>
      </w:tr>
      <w:tr w:rsidR="00760A50" w:rsidTr="008F6C45">
        <w:trPr>
          <w:trHeight w:val="1012"/>
        </w:trPr>
        <w:tc>
          <w:tcPr>
            <w:tcW w:w="2584" w:type="dxa"/>
            <w:shd w:val="clear" w:color="auto" w:fill="auto"/>
          </w:tcPr>
          <w:p w:rsidR="00760A50" w:rsidRDefault="00760A50" w:rsidP="00760A50">
            <w:pPr>
              <w:pStyle w:val="TableParagraph"/>
              <w:rPr>
                <w:rFonts w:eastAsia="Calibri"/>
              </w:rPr>
            </w:pPr>
            <w:r>
              <w:rPr>
                <w:rFonts w:eastAsia="Calibri"/>
              </w:rPr>
              <w:t>1.О</w:t>
            </w:r>
            <w:r w:rsidRPr="00E207E8">
              <w:rPr>
                <w:rFonts w:eastAsia="Calibri"/>
              </w:rPr>
              <w:t>существление дорожной деятельности в отношении автомобильных дорог общего пользования местного значения</w:t>
            </w:r>
            <w:r w:rsidRPr="008D6C45">
              <w:rPr>
                <w:rFonts w:eastAsia="Calibri"/>
              </w:rPr>
              <w:t xml:space="preserve">, </w:t>
            </w:r>
            <w:proofErr w:type="gramStart"/>
            <w:r w:rsidRPr="008D6C45">
              <w:rPr>
                <w:rFonts w:eastAsia="Calibri"/>
              </w:rPr>
              <w:t>км</w:t>
            </w:r>
            <w:proofErr w:type="gramEnd"/>
          </w:p>
          <w:p w:rsidR="00760A50" w:rsidRDefault="00760A50" w:rsidP="00760A50">
            <w:pPr>
              <w:pStyle w:val="TableParagraph"/>
              <w:rPr>
                <w:rFonts w:eastAsia="Calibri"/>
              </w:rPr>
            </w:pPr>
            <w:r>
              <w:rPr>
                <w:rFonts w:eastAsia="Calibri"/>
              </w:rPr>
              <w:t>в том числе</w:t>
            </w:r>
          </w:p>
          <w:p w:rsidR="00760A50" w:rsidRPr="008D6C45" w:rsidRDefault="00760A50" w:rsidP="00760A50">
            <w:pPr>
              <w:pStyle w:val="TableParagraph"/>
              <w:rPr>
                <w:rFonts w:eastAsia="Calibri"/>
              </w:rPr>
            </w:pP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Default="00760A50" w:rsidP="00760A50">
            <w:pPr>
              <w:pStyle w:val="TableParagraph"/>
              <w:jc w:val="center"/>
              <w:rPr>
                <w:rFonts w:eastAsia="Calibri"/>
              </w:rPr>
            </w:pPr>
          </w:p>
          <w:p w:rsidR="00760A50" w:rsidRPr="008D6C45" w:rsidRDefault="00760A50" w:rsidP="00760A50">
            <w:pPr>
              <w:pStyle w:val="TableParagraph"/>
              <w:jc w:val="center"/>
              <w:rPr>
                <w:rFonts w:eastAsia="Calibri"/>
              </w:rPr>
            </w:pPr>
          </w:p>
        </w:tc>
        <w:tc>
          <w:tcPr>
            <w:tcW w:w="1843" w:type="dxa"/>
            <w:shd w:val="clear" w:color="auto" w:fill="auto"/>
          </w:tcPr>
          <w:p w:rsidR="00760A50" w:rsidRDefault="00760A50" w:rsidP="00760A50">
            <w:pPr>
              <w:pStyle w:val="TableParagraph"/>
              <w:jc w:val="center"/>
              <w:rPr>
                <w:rFonts w:eastAsia="Calibri"/>
              </w:rPr>
            </w:pPr>
            <w:r>
              <w:rPr>
                <w:rFonts w:eastAsia="Calibri"/>
              </w:rPr>
              <w:t>п. 6.1.4.2</w:t>
            </w:r>
          </w:p>
          <w:p w:rsidR="00760A50" w:rsidRPr="008D6C45" w:rsidRDefault="00760A50" w:rsidP="00760A50">
            <w:pPr>
              <w:pStyle w:val="TableParagraph"/>
              <w:jc w:val="center"/>
              <w:rPr>
                <w:rFonts w:eastAsia="Calibri"/>
              </w:rPr>
            </w:pPr>
            <w:r>
              <w:rPr>
                <w:rFonts w:eastAsia="Calibri"/>
              </w:rPr>
              <w:t>сохранение и улучшение транспортн</w:t>
            </w:r>
            <w:proofErr w:type="gramStart"/>
            <w:r>
              <w:rPr>
                <w:rFonts w:eastAsia="Calibri"/>
              </w:rPr>
              <w:t>о-</w:t>
            </w:r>
            <w:proofErr w:type="gramEnd"/>
            <w:r w:rsidRPr="00181AD9">
              <w:rPr>
                <w:rFonts w:eastAsia="Calibri"/>
              </w:rPr>
              <w:t xml:space="preserve"> </w:t>
            </w:r>
            <w:r>
              <w:rPr>
                <w:rFonts w:eastAsia="Calibri"/>
              </w:rPr>
              <w:t>эксплуатационных и потребительских характеристик сети автомобильных дорог района</w:t>
            </w:r>
          </w:p>
        </w:tc>
        <w:tc>
          <w:tcPr>
            <w:tcW w:w="2552" w:type="dxa"/>
            <w:shd w:val="clear" w:color="auto" w:fill="auto"/>
          </w:tcPr>
          <w:p w:rsidR="00760A50" w:rsidRPr="008D6C45" w:rsidRDefault="00760A50" w:rsidP="00760A50">
            <w:pPr>
              <w:pStyle w:val="TableParagraph"/>
              <w:jc w:val="center"/>
              <w:rPr>
                <w:rFonts w:eastAsia="Calibri"/>
              </w:rPr>
            </w:pPr>
            <w:r w:rsidRPr="00161AE8">
              <w:rPr>
                <w:rFonts w:eastAsia="Calibri"/>
              </w:rPr>
              <w:t>Содержание автомобильных дорог общего пользования местного значения</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1,3</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58"/>
        </w:trPr>
        <w:tc>
          <w:tcPr>
            <w:tcW w:w="2584" w:type="dxa"/>
            <w:vMerge w:val="restart"/>
            <w:shd w:val="clear" w:color="auto" w:fill="auto"/>
          </w:tcPr>
          <w:p w:rsidR="00760A50" w:rsidRPr="00E207E8" w:rsidRDefault="00760A50" w:rsidP="00760A50">
            <w:pPr>
              <w:pStyle w:val="TableParagraph"/>
              <w:rPr>
                <w:rFonts w:eastAsia="Calibri"/>
              </w:rPr>
            </w:pPr>
            <w:r>
              <w:rPr>
                <w:rFonts w:eastAsia="Calibri"/>
              </w:rPr>
              <w:t>1.1.</w:t>
            </w:r>
            <w:r w:rsidRPr="0032285A">
              <w:rPr>
                <w:rFonts w:eastAsia="Calibri"/>
              </w:rPr>
              <w:t xml:space="preserve">Содержание автомобильных дорог общего пользования местного значения, </w:t>
            </w:r>
            <w:proofErr w:type="gramStart"/>
            <w:r w:rsidRPr="0032285A">
              <w:rPr>
                <w:rFonts w:eastAsia="Calibri"/>
              </w:rPr>
              <w:t>км</w:t>
            </w:r>
            <w:proofErr w:type="gramEnd"/>
            <w:r w:rsidRPr="0032285A">
              <w:rPr>
                <w:rFonts w:eastAsia="Calibri"/>
              </w:rPr>
              <w:t>».</w:t>
            </w:r>
          </w:p>
        </w:tc>
        <w:tc>
          <w:tcPr>
            <w:tcW w:w="1559" w:type="dxa"/>
            <w:vMerge w:val="restart"/>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1,3</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1012"/>
        </w:trPr>
        <w:tc>
          <w:tcPr>
            <w:tcW w:w="2584" w:type="dxa"/>
            <w:vMerge/>
            <w:shd w:val="clear" w:color="auto" w:fill="auto"/>
          </w:tcPr>
          <w:p w:rsidR="00760A50" w:rsidRPr="00E207E8" w:rsidRDefault="00760A50" w:rsidP="00760A50">
            <w:pPr>
              <w:pStyle w:val="TableParagraph"/>
              <w:jc w:val="center"/>
              <w:rPr>
                <w:rFonts w:eastAsia="Calibri"/>
              </w:rPr>
            </w:pPr>
          </w:p>
        </w:tc>
        <w:tc>
          <w:tcPr>
            <w:tcW w:w="1559" w:type="dxa"/>
            <w:vMerge/>
            <w:shd w:val="clear" w:color="auto" w:fill="auto"/>
          </w:tcPr>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w:t>
            </w:r>
            <w:r w:rsidRPr="008D6C45">
              <w:rPr>
                <w:rFonts w:eastAsia="Calibri"/>
              </w:rPr>
              <w:lastRenderedPageBreak/>
              <w:t>местного значения</w:t>
            </w:r>
          </w:p>
          <w:p w:rsidR="00760A50" w:rsidRPr="008D6C45" w:rsidRDefault="00760A50" w:rsidP="00760A50">
            <w:pPr>
              <w:pStyle w:val="TableParagraph"/>
              <w:jc w:val="center"/>
              <w:rPr>
                <w:rFonts w:eastAsia="Calibri"/>
              </w:rPr>
            </w:pPr>
          </w:p>
        </w:tc>
        <w:tc>
          <w:tcPr>
            <w:tcW w:w="1843" w:type="dxa"/>
            <w:vMerge w:val="restart"/>
            <w:shd w:val="clear" w:color="auto" w:fill="auto"/>
          </w:tcPr>
          <w:p w:rsidR="00760A50" w:rsidRDefault="00760A50" w:rsidP="00760A50">
            <w:pPr>
              <w:pStyle w:val="TableParagraph"/>
              <w:jc w:val="center"/>
              <w:rPr>
                <w:rFonts w:eastAsia="Calibri"/>
              </w:rPr>
            </w:pPr>
            <w:r>
              <w:rPr>
                <w:rFonts w:eastAsia="Calibri"/>
              </w:rPr>
              <w:lastRenderedPageBreak/>
              <w:t>п. 6.1.4.2</w:t>
            </w:r>
          </w:p>
          <w:p w:rsidR="00760A50" w:rsidRPr="00181AD9" w:rsidRDefault="00760A50" w:rsidP="00760A50">
            <w:pPr>
              <w:pStyle w:val="TableParagraph"/>
              <w:jc w:val="center"/>
              <w:rPr>
                <w:rFonts w:eastAsia="Calibri"/>
              </w:rPr>
            </w:pPr>
            <w:r>
              <w:rPr>
                <w:rFonts w:eastAsia="Calibri"/>
              </w:rPr>
              <w:t>сохранение и улучшение транспортн</w:t>
            </w:r>
            <w:proofErr w:type="gramStart"/>
            <w:r>
              <w:rPr>
                <w:rFonts w:eastAsia="Calibri"/>
              </w:rPr>
              <w:t>о-</w:t>
            </w:r>
            <w:proofErr w:type="gramEnd"/>
            <w:r w:rsidRPr="00181AD9">
              <w:rPr>
                <w:rFonts w:eastAsia="Calibri"/>
              </w:rPr>
              <w:t xml:space="preserve"> </w:t>
            </w:r>
            <w:r>
              <w:rPr>
                <w:rFonts w:eastAsia="Calibri"/>
              </w:rPr>
              <w:t xml:space="preserve">эксплуатационных </w:t>
            </w:r>
            <w:r>
              <w:rPr>
                <w:rFonts w:eastAsia="Calibri"/>
              </w:rPr>
              <w:lastRenderedPageBreak/>
              <w:t>и потребительских характеристик сети автомобильных дорог района</w:t>
            </w:r>
          </w:p>
        </w:tc>
        <w:tc>
          <w:tcPr>
            <w:tcW w:w="2552" w:type="dxa"/>
            <w:shd w:val="clear" w:color="auto" w:fill="auto"/>
          </w:tcPr>
          <w:p w:rsidR="00760A50" w:rsidRPr="00161AE8" w:rsidRDefault="00760A50" w:rsidP="00760A50">
            <w:pPr>
              <w:pStyle w:val="TableParagraph"/>
              <w:jc w:val="center"/>
              <w:rPr>
                <w:rFonts w:eastAsia="Calibri"/>
              </w:rPr>
            </w:pPr>
            <w:r w:rsidRPr="00161AE8">
              <w:rPr>
                <w:rFonts w:eastAsia="Calibri"/>
              </w:rPr>
              <w:lastRenderedPageBreak/>
              <w:t xml:space="preserve">Доля протяженности автомобильных дорог общего пользования местного значения, не отвечающих нормативным </w:t>
            </w:r>
            <w:r w:rsidRPr="00161AE8">
              <w:rPr>
                <w:rFonts w:eastAsia="Calibri"/>
              </w:rPr>
              <w:lastRenderedPageBreak/>
              <w:t xml:space="preserve">требованиям, в общей протяженности автомобильных дорог общего пользования местного </w:t>
            </w:r>
            <w:proofErr w:type="spellStart"/>
            <w:r w:rsidRPr="00161AE8">
              <w:rPr>
                <w:rFonts w:eastAsia="Calibri"/>
              </w:rPr>
              <w:t>значения</w:t>
            </w:r>
            <w:proofErr w:type="gramStart"/>
            <w:r w:rsidRPr="00161AE8">
              <w:rPr>
                <w:rFonts w:eastAsia="Calibri"/>
              </w:rPr>
              <w:t>,%</w:t>
            </w:r>
            <w:proofErr w:type="spellEnd"/>
            <w:r w:rsidRPr="00161AE8">
              <w:rPr>
                <w:rFonts w:eastAsia="Calibri"/>
              </w:rPr>
              <w:t>;</w:t>
            </w:r>
            <w:proofErr w:type="gramEnd"/>
          </w:p>
        </w:tc>
        <w:tc>
          <w:tcPr>
            <w:tcW w:w="677"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lastRenderedPageBreak/>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1,3</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1012"/>
        </w:trPr>
        <w:tc>
          <w:tcPr>
            <w:tcW w:w="2584" w:type="dxa"/>
            <w:vMerge/>
            <w:shd w:val="clear" w:color="auto" w:fill="auto"/>
          </w:tcPr>
          <w:p w:rsidR="00760A50" w:rsidRPr="00E207E8" w:rsidRDefault="00760A50" w:rsidP="00760A50">
            <w:pPr>
              <w:pStyle w:val="TableParagraph"/>
              <w:jc w:val="center"/>
              <w:rPr>
                <w:rFonts w:eastAsia="Calibri"/>
              </w:rPr>
            </w:pPr>
          </w:p>
        </w:tc>
        <w:tc>
          <w:tcPr>
            <w:tcW w:w="1559" w:type="dxa"/>
            <w:vMerge/>
            <w:shd w:val="clear" w:color="auto" w:fill="auto"/>
          </w:tcPr>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vMerge/>
            <w:shd w:val="clear" w:color="auto" w:fill="auto"/>
          </w:tcPr>
          <w:p w:rsidR="00760A50" w:rsidRPr="00181AD9" w:rsidRDefault="00760A50" w:rsidP="00760A50">
            <w:pPr>
              <w:pStyle w:val="TableParagraph"/>
              <w:jc w:val="center"/>
              <w:rPr>
                <w:rFonts w:eastAsia="Calibri"/>
              </w:rPr>
            </w:pPr>
          </w:p>
        </w:tc>
        <w:tc>
          <w:tcPr>
            <w:tcW w:w="2552" w:type="dxa"/>
            <w:shd w:val="clear" w:color="auto" w:fill="auto"/>
          </w:tcPr>
          <w:p w:rsidR="00760A50" w:rsidRPr="00181AD9" w:rsidRDefault="00760A50" w:rsidP="00760A50">
            <w:pPr>
              <w:pStyle w:val="TableParagraph"/>
              <w:jc w:val="center"/>
              <w:rPr>
                <w:rFonts w:eastAsia="Calibri"/>
              </w:rPr>
            </w:pPr>
            <w:r w:rsidRPr="00181AD9">
              <w:rPr>
                <w:rFonts w:eastAsia="Calibri"/>
              </w:rPr>
              <w:t>Доля протяженности автомобильных дорог общего пользования местного значения, на которых обеспечивается безопасность дорожного движения, содержание, и текущий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1,3</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1012"/>
        </w:trPr>
        <w:tc>
          <w:tcPr>
            <w:tcW w:w="2584" w:type="dxa"/>
            <w:shd w:val="clear" w:color="auto" w:fill="auto"/>
          </w:tcPr>
          <w:p w:rsidR="00760A50" w:rsidRPr="00E207E8" w:rsidRDefault="00760A50" w:rsidP="00760A50">
            <w:pPr>
              <w:pStyle w:val="TableParagraph"/>
              <w:rPr>
                <w:rFonts w:eastAsia="Calibri"/>
              </w:rPr>
            </w:pPr>
            <w:r>
              <w:rPr>
                <w:rFonts w:eastAsia="Calibri"/>
              </w:rPr>
              <w:t xml:space="preserve">1.2. </w:t>
            </w:r>
            <w:r w:rsidRPr="005401AC">
              <w:rPr>
                <w:rFonts w:eastAsia="Calibri"/>
              </w:rPr>
              <w:t>Текущее содержание опорной сети автомобильных дорог общего пользования местного значения</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w:t>
            </w:r>
          </w:p>
        </w:tc>
      </w:tr>
      <w:tr w:rsidR="00760A50" w:rsidTr="008F6C45">
        <w:trPr>
          <w:trHeight w:val="1012"/>
        </w:trPr>
        <w:tc>
          <w:tcPr>
            <w:tcW w:w="2584" w:type="dxa"/>
            <w:shd w:val="clear" w:color="auto" w:fill="auto"/>
          </w:tcPr>
          <w:p w:rsidR="00760A50" w:rsidRPr="00E207E8" w:rsidRDefault="00760A50" w:rsidP="00760A50">
            <w:pPr>
              <w:pStyle w:val="TableParagraph"/>
              <w:jc w:val="center"/>
              <w:rPr>
                <w:rFonts w:eastAsia="Calibri"/>
              </w:rPr>
            </w:pPr>
            <w:r>
              <w:rPr>
                <w:rFonts w:eastAsia="Calibri"/>
              </w:rPr>
              <w:t>1.3.</w:t>
            </w:r>
            <w:r w:rsidRPr="0032285A">
              <w:rPr>
                <w:rFonts w:eastAsia="Calibri"/>
              </w:rPr>
              <w:t xml:space="preserve">Устройство тротуара по ул. </w:t>
            </w:r>
            <w:proofErr w:type="gramStart"/>
            <w:r w:rsidRPr="0032285A">
              <w:rPr>
                <w:rFonts w:eastAsia="Calibri"/>
              </w:rPr>
              <w:t>Профсоюзная</w:t>
            </w:r>
            <w:proofErr w:type="gramEnd"/>
            <w:r w:rsidRPr="0032285A">
              <w:rPr>
                <w:rFonts w:eastAsia="Calibri"/>
              </w:rPr>
              <w:t xml:space="preserve"> в с. Устье</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1012"/>
        </w:trPr>
        <w:tc>
          <w:tcPr>
            <w:tcW w:w="2584" w:type="dxa"/>
            <w:shd w:val="clear" w:color="auto" w:fill="auto"/>
          </w:tcPr>
          <w:p w:rsidR="00760A50" w:rsidRPr="005449F1" w:rsidRDefault="00760A50" w:rsidP="00760A50">
            <w:r>
              <w:t>1.4.</w:t>
            </w:r>
            <w:r w:rsidRPr="005449F1">
              <w:t xml:space="preserve">Ремонт участка дороги ул. Яковлева </w:t>
            </w:r>
            <w:proofErr w:type="gramStart"/>
            <w:r w:rsidRPr="005449F1">
              <w:t>в</w:t>
            </w:r>
            <w:proofErr w:type="gramEnd"/>
            <w:r w:rsidRPr="005449F1">
              <w:t xml:space="preserve"> с. Устье </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1,3</w:t>
            </w:r>
          </w:p>
        </w:tc>
        <w:tc>
          <w:tcPr>
            <w:tcW w:w="709"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r w:rsidR="00760A50" w:rsidTr="008F6C45">
        <w:trPr>
          <w:trHeight w:val="1012"/>
        </w:trPr>
        <w:tc>
          <w:tcPr>
            <w:tcW w:w="2584" w:type="dxa"/>
            <w:shd w:val="clear" w:color="auto" w:fill="auto"/>
          </w:tcPr>
          <w:p w:rsidR="00760A50" w:rsidRPr="005449F1" w:rsidRDefault="00760A50" w:rsidP="00760A50">
            <w:r>
              <w:lastRenderedPageBreak/>
              <w:t>1.5.</w:t>
            </w:r>
            <w:r w:rsidRPr="005449F1">
              <w:t xml:space="preserve">Ремонт участка дороги ул. </w:t>
            </w:r>
            <w:proofErr w:type="gramStart"/>
            <w:r w:rsidRPr="005449F1">
              <w:t>Октябрьская</w:t>
            </w:r>
            <w:proofErr w:type="gramEnd"/>
            <w:r w:rsidRPr="005449F1">
              <w:t xml:space="preserve"> в с. Устье</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1,3</w:t>
            </w:r>
          </w:p>
        </w:tc>
        <w:tc>
          <w:tcPr>
            <w:tcW w:w="709"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r w:rsidR="00760A50" w:rsidTr="008F6C45">
        <w:trPr>
          <w:trHeight w:val="1012"/>
        </w:trPr>
        <w:tc>
          <w:tcPr>
            <w:tcW w:w="2584" w:type="dxa"/>
            <w:shd w:val="clear" w:color="auto" w:fill="auto"/>
          </w:tcPr>
          <w:p w:rsidR="00760A50" w:rsidRPr="005449F1" w:rsidRDefault="00760A50" w:rsidP="00760A50">
            <w:r>
              <w:t>1.6.</w:t>
            </w:r>
            <w:r w:rsidRPr="005449F1">
              <w:t xml:space="preserve">Ремонт участка дороги ул. </w:t>
            </w:r>
            <w:proofErr w:type="gramStart"/>
            <w:r w:rsidRPr="005449F1">
              <w:t>Советская</w:t>
            </w:r>
            <w:proofErr w:type="gramEnd"/>
            <w:r w:rsidRPr="005449F1">
              <w:t xml:space="preserve"> в с. Устье</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1,3</w:t>
            </w:r>
          </w:p>
        </w:tc>
        <w:tc>
          <w:tcPr>
            <w:tcW w:w="709"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r w:rsidR="00760A50" w:rsidTr="008F6C45">
        <w:trPr>
          <w:trHeight w:val="1012"/>
        </w:trPr>
        <w:tc>
          <w:tcPr>
            <w:tcW w:w="2584" w:type="dxa"/>
            <w:shd w:val="clear" w:color="auto" w:fill="auto"/>
          </w:tcPr>
          <w:p w:rsidR="00760A50" w:rsidRPr="005449F1" w:rsidRDefault="00760A50" w:rsidP="00760A50">
            <w:r>
              <w:t>1.7.</w:t>
            </w:r>
            <w:r w:rsidRPr="005449F1">
              <w:t xml:space="preserve">Благоустройство площади Центральной </w:t>
            </w:r>
            <w:proofErr w:type="gramStart"/>
            <w:r w:rsidRPr="005449F1">
              <w:t>в</w:t>
            </w:r>
            <w:proofErr w:type="gramEnd"/>
            <w:r w:rsidRPr="005449F1">
              <w:t xml:space="preserve"> с. Устье  </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1,3</w:t>
            </w:r>
          </w:p>
        </w:tc>
        <w:tc>
          <w:tcPr>
            <w:tcW w:w="709"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r w:rsidR="00760A50" w:rsidTr="008F6C45">
        <w:trPr>
          <w:trHeight w:val="1012"/>
        </w:trPr>
        <w:tc>
          <w:tcPr>
            <w:tcW w:w="2584" w:type="dxa"/>
            <w:shd w:val="clear" w:color="auto" w:fill="auto"/>
          </w:tcPr>
          <w:p w:rsidR="00760A50" w:rsidRDefault="00760A50" w:rsidP="00760A50">
            <w:r>
              <w:t>1.8.</w:t>
            </w:r>
            <w:r w:rsidRPr="005449F1">
              <w:t xml:space="preserve">Ремонт подъезда к историческому зданию ул. </w:t>
            </w:r>
            <w:proofErr w:type="gramStart"/>
            <w:r w:rsidRPr="005449F1">
              <w:t>Октябрьская</w:t>
            </w:r>
            <w:proofErr w:type="gramEnd"/>
            <w:r w:rsidRPr="005449F1">
              <w:t xml:space="preserve"> д. 4 в с. Устье</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1,3</w:t>
            </w:r>
          </w:p>
        </w:tc>
        <w:tc>
          <w:tcPr>
            <w:tcW w:w="709"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r w:rsidR="00760A50" w:rsidTr="008F6C45">
        <w:trPr>
          <w:trHeight w:val="3036"/>
        </w:trPr>
        <w:tc>
          <w:tcPr>
            <w:tcW w:w="2584" w:type="dxa"/>
            <w:shd w:val="clear" w:color="auto" w:fill="auto"/>
          </w:tcPr>
          <w:p w:rsidR="00760A50" w:rsidRDefault="00760A50" w:rsidP="00760A50">
            <w:pPr>
              <w:pStyle w:val="TableParagraph"/>
              <w:rPr>
                <w:rFonts w:eastAsia="Calibri"/>
              </w:rPr>
            </w:pPr>
            <w:r>
              <w:rPr>
                <w:rFonts w:eastAsia="Calibri"/>
              </w:rPr>
              <w:lastRenderedPageBreak/>
              <w:t>2.О</w:t>
            </w:r>
            <w:r w:rsidRPr="00E207E8">
              <w:rPr>
                <w:rFonts w:eastAsia="Calibri"/>
              </w:rPr>
              <w:t>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r w:rsidRPr="008D6C45">
              <w:rPr>
                <w:rFonts w:eastAsia="Calibri"/>
              </w:rPr>
              <w:t xml:space="preserve">, </w:t>
            </w:r>
            <w:proofErr w:type="gramStart"/>
            <w:r w:rsidRPr="008D6C45">
              <w:rPr>
                <w:rFonts w:eastAsia="Calibri"/>
              </w:rPr>
              <w:t>км</w:t>
            </w:r>
            <w:proofErr w:type="gramEnd"/>
          </w:p>
          <w:p w:rsidR="00760A50" w:rsidRPr="008D6C45" w:rsidRDefault="00760A50" w:rsidP="00760A50">
            <w:pPr>
              <w:pStyle w:val="TableParagraph"/>
              <w:jc w:val="center"/>
              <w:rPr>
                <w:rFonts w:eastAsia="Calibri"/>
              </w:rPr>
            </w:pPr>
            <w:r>
              <w:rPr>
                <w:rFonts w:eastAsia="Calibri"/>
              </w:rPr>
              <w:t>в том числе:</w:t>
            </w:r>
          </w:p>
        </w:tc>
        <w:tc>
          <w:tcPr>
            <w:tcW w:w="1559" w:type="dxa"/>
            <w:shd w:val="clear" w:color="auto" w:fill="auto"/>
          </w:tcPr>
          <w:p w:rsidR="00760A50" w:rsidRPr="008D6C45"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tc>
        <w:tc>
          <w:tcPr>
            <w:tcW w:w="2551" w:type="dxa"/>
            <w:shd w:val="clear" w:color="auto" w:fill="auto"/>
          </w:tcPr>
          <w:p w:rsidR="00760A50" w:rsidRPr="008D6C45"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способности </w:t>
            </w:r>
            <w:r w:rsidRPr="00E207E8">
              <w:rPr>
                <w:rFonts w:eastAsia="Calibri"/>
              </w:rPr>
              <w:t>подъездов к земельным участкам, предоставляемым отдельным категориям граждан</w:t>
            </w:r>
          </w:p>
        </w:tc>
        <w:tc>
          <w:tcPr>
            <w:tcW w:w="1843" w:type="dxa"/>
            <w:vMerge w:val="restart"/>
            <w:shd w:val="clear" w:color="auto" w:fill="auto"/>
          </w:tcPr>
          <w:p w:rsidR="00760A50" w:rsidRDefault="00760A50" w:rsidP="00760A50">
            <w:pPr>
              <w:pStyle w:val="TableParagraph"/>
              <w:jc w:val="center"/>
              <w:rPr>
                <w:rFonts w:eastAsia="Calibri"/>
              </w:rPr>
            </w:pPr>
            <w:r>
              <w:rPr>
                <w:rFonts w:eastAsia="Calibri"/>
              </w:rPr>
              <w:t>п. 6.1.4.2</w:t>
            </w:r>
          </w:p>
          <w:p w:rsidR="00760A50" w:rsidRPr="008D6C45" w:rsidRDefault="00760A50" w:rsidP="00760A50">
            <w:pPr>
              <w:pStyle w:val="TableParagraph"/>
              <w:jc w:val="center"/>
              <w:rPr>
                <w:rFonts w:eastAsia="Calibri"/>
              </w:rPr>
            </w:pPr>
            <w:r>
              <w:rPr>
                <w:rFonts w:eastAsia="Calibri"/>
              </w:rPr>
              <w:t>обеспечение доступности и качества транспортных услуг для населения и бизнеса</w:t>
            </w:r>
          </w:p>
        </w:tc>
        <w:tc>
          <w:tcPr>
            <w:tcW w:w="2552" w:type="dxa"/>
            <w:shd w:val="clear" w:color="auto" w:fill="auto"/>
          </w:tcPr>
          <w:p w:rsidR="00760A50" w:rsidRPr="008D6C45" w:rsidRDefault="00760A50" w:rsidP="00760A50">
            <w:pPr>
              <w:rPr>
                <w:rFonts w:eastAsia="Calibri"/>
              </w:rPr>
            </w:pPr>
            <w:r w:rsidRPr="001F6441">
              <w:rPr>
                <w:sz w:val="22"/>
                <w:szCs w:val="22"/>
              </w:rPr>
              <w:t>Протяженность автомобильных дорог</w:t>
            </w:r>
            <w:r>
              <w:t xml:space="preserve"> </w:t>
            </w:r>
            <w:r w:rsidRPr="00393193">
              <w:rPr>
                <w:sz w:val="22"/>
                <w:szCs w:val="22"/>
              </w:rPr>
              <w:t>для обеспечения подъездов к земельным участкам, предоставляемым отдельным категориям граждан</w:t>
            </w:r>
            <w:r w:rsidRPr="001F6441">
              <w:rPr>
                <w:sz w:val="22"/>
                <w:szCs w:val="22"/>
              </w:rPr>
              <w:t>, на которых выполнен ремонт</w:t>
            </w:r>
          </w:p>
        </w:tc>
        <w:tc>
          <w:tcPr>
            <w:tcW w:w="677" w:type="dxa"/>
            <w:shd w:val="clear" w:color="auto" w:fill="auto"/>
          </w:tcPr>
          <w:p w:rsidR="00760A50" w:rsidRPr="0034500B" w:rsidRDefault="00760A50" w:rsidP="00760A50">
            <w:pPr>
              <w:rPr>
                <w:rFonts w:eastAsia="Calibri"/>
              </w:rPr>
            </w:pPr>
            <w:r w:rsidRPr="00D05E94">
              <w:t>1,3</w:t>
            </w:r>
          </w:p>
        </w:tc>
        <w:tc>
          <w:tcPr>
            <w:tcW w:w="850" w:type="dxa"/>
            <w:shd w:val="clear" w:color="auto" w:fill="auto"/>
          </w:tcPr>
          <w:p w:rsidR="00760A50" w:rsidRPr="0034500B" w:rsidRDefault="00760A50" w:rsidP="00760A50">
            <w:pPr>
              <w:rPr>
                <w:rFonts w:eastAsia="Calibri"/>
              </w:rPr>
            </w:pPr>
            <w:r w:rsidRPr="00D05E94">
              <w:t>1,3</w:t>
            </w:r>
          </w:p>
        </w:tc>
        <w:tc>
          <w:tcPr>
            <w:tcW w:w="709" w:type="dxa"/>
            <w:shd w:val="clear" w:color="auto" w:fill="auto"/>
          </w:tcPr>
          <w:p w:rsidR="00760A50" w:rsidRPr="0034500B" w:rsidRDefault="00760A50" w:rsidP="00760A50">
            <w:pPr>
              <w:rPr>
                <w:rFonts w:eastAsia="Calibri"/>
              </w:rPr>
            </w:pPr>
            <w:r w:rsidRPr="00D05E94">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1,3</w:t>
            </w:r>
          </w:p>
          <w:p w:rsidR="00760A50" w:rsidRPr="0034500B" w:rsidRDefault="00760A50" w:rsidP="00760A50">
            <w:pPr>
              <w:rPr>
                <w:rFonts w:eastAsia="Calibri"/>
              </w:rPr>
            </w:pP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p w:rsidR="00760A50" w:rsidRPr="0034500B" w:rsidRDefault="00760A50" w:rsidP="00760A50">
            <w:pPr>
              <w:rPr>
                <w:rFonts w:eastAsia="Calibri"/>
              </w:rPr>
            </w:pPr>
          </w:p>
        </w:tc>
      </w:tr>
      <w:tr w:rsidR="00760A50" w:rsidTr="008F6C45">
        <w:trPr>
          <w:trHeight w:val="482"/>
        </w:trPr>
        <w:tc>
          <w:tcPr>
            <w:tcW w:w="2584" w:type="dxa"/>
            <w:shd w:val="clear" w:color="auto" w:fill="auto"/>
          </w:tcPr>
          <w:p w:rsidR="00760A50" w:rsidRPr="00C06823" w:rsidRDefault="00760A50" w:rsidP="00760A50">
            <w:pPr>
              <w:pStyle w:val="TableParagraph"/>
              <w:jc w:val="center"/>
              <w:rPr>
                <w:rFonts w:eastAsia="Calibri"/>
              </w:rPr>
            </w:pPr>
            <w:r>
              <w:rPr>
                <w:rFonts w:eastAsia="Calibri"/>
              </w:rPr>
              <w:t xml:space="preserve">2.1. Ремонт ул. </w:t>
            </w:r>
            <w:proofErr w:type="gramStart"/>
            <w:r>
              <w:rPr>
                <w:rFonts w:eastAsia="Calibri"/>
              </w:rPr>
              <w:t>Солнечная</w:t>
            </w:r>
            <w:proofErr w:type="gramEnd"/>
            <w:r>
              <w:rPr>
                <w:rFonts w:eastAsia="Calibri"/>
              </w:rPr>
              <w:t xml:space="preserve"> в с. Устье</w:t>
            </w:r>
          </w:p>
          <w:p w:rsidR="00760A50" w:rsidRPr="00E207E8" w:rsidRDefault="00760A50" w:rsidP="00760A50">
            <w:pPr>
              <w:pStyle w:val="TableParagraph"/>
              <w:jc w:val="center"/>
              <w:rPr>
                <w:rFonts w:eastAsia="Calibri"/>
              </w:rPr>
            </w:pPr>
            <w:r w:rsidRPr="00C06823">
              <w:rPr>
                <w:rFonts w:eastAsia="Calibri"/>
              </w:rPr>
              <w:t xml:space="preserve"> </w:t>
            </w:r>
            <w:proofErr w:type="gramStart"/>
            <w:r w:rsidRPr="00C06823">
              <w:rPr>
                <w:rFonts w:eastAsia="Calibri"/>
              </w:rPr>
              <w:t>(</w:t>
            </w:r>
            <w:proofErr w:type="spellStart"/>
            <w:r w:rsidRPr="00C06823">
              <w:rPr>
                <w:rFonts w:eastAsia="Calibri"/>
              </w:rPr>
              <w:t>мкрн</w:t>
            </w:r>
            <w:proofErr w:type="spellEnd"/>
            <w:r w:rsidRPr="00C06823">
              <w:rPr>
                <w:rFonts w:eastAsia="Calibri"/>
              </w:rPr>
              <w:t>.</w:t>
            </w:r>
            <w:proofErr w:type="gramEnd"/>
            <w:r w:rsidRPr="00C06823">
              <w:rPr>
                <w:rFonts w:eastAsia="Calibri"/>
              </w:rPr>
              <w:t xml:space="preserve"> </w:t>
            </w:r>
            <w:proofErr w:type="gramStart"/>
            <w:r w:rsidRPr="00C06823">
              <w:rPr>
                <w:rFonts w:eastAsia="Calibri"/>
              </w:rPr>
              <w:t>Восточный)</w:t>
            </w:r>
            <w:proofErr w:type="gramEnd"/>
          </w:p>
        </w:tc>
        <w:tc>
          <w:tcPr>
            <w:tcW w:w="1559" w:type="dxa"/>
            <w:tcBorders>
              <w:right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tc>
        <w:tc>
          <w:tcPr>
            <w:tcW w:w="2551" w:type="dxa"/>
            <w:tcBorders>
              <w:top w:val="single" w:sz="4" w:space="0" w:color="auto"/>
              <w:left w:val="single" w:sz="4" w:space="0" w:color="auto"/>
              <w:bottom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способности </w:t>
            </w:r>
            <w:r w:rsidRPr="00E207E8">
              <w:rPr>
                <w:rFonts w:eastAsia="Calibri"/>
              </w:rPr>
              <w:t>подъездов к земельным участкам, предоставляемым отдельным категориям граждан</w:t>
            </w:r>
          </w:p>
        </w:tc>
        <w:tc>
          <w:tcPr>
            <w:tcW w:w="1843" w:type="dxa"/>
            <w:vMerge/>
            <w:shd w:val="clear" w:color="auto" w:fill="auto"/>
          </w:tcPr>
          <w:p w:rsidR="00760A50" w:rsidRPr="008D6C45" w:rsidRDefault="00760A50" w:rsidP="00760A50">
            <w:pPr>
              <w:pStyle w:val="TableParagraph"/>
              <w:jc w:val="center"/>
              <w:rPr>
                <w:rFonts w:eastAsia="Calibri"/>
              </w:rPr>
            </w:pPr>
          </w:p>
        </w:tc>
        <w:tc>
          <w:tcPr>
            <w:tcW w:w="2552" w:type="dxa"/>
            <w:tcBorders>
              <w:top w:val="single" w:sz="4" w:space="0" w:color="auto"/>
              <w:bottom w:val="single" w:sz="4" w:space="0" w:color="auto"/>
              <w:right w:val="single" w:sz="4" w:space="0" w:color="auto"/>
            </w:tcBorders>
            <w:shd w:val="clear" w:color="auto" w:fill="auto"/>
          </w:tcPr>
          <w:p w:rsidR="00760A50" w:rsidRPr="008D6C45" w:rsidRDefault="00760A50" w:rsidP="00760A50">
            <w:pPr>
              <w:pStyle w:val="TableParagraph"/>
              <w:jc w:val="center"/>
              <w:rPr>
                <w:rFonts w:eastAsia="Calibri"/>
              </w:rPr>
            </w:pPr>
            <w:r w:rsidRPr="001F6441">
              <w:t>Протяженность автомобильных дорог</w:t>
            </w:r>
            <w:r>
              <w:t xml:space="preserve"> </w:t>
            </w:r>
            <w:r w:rsidRPr="00393193">
              <w:t>для обеспечения подъездов к земельным участкам, предоставляемым отдельным категориям граждан</w:t>
            </w:r>
            <w:r w:rsidRPr="001F6441">
              <w:t>, на которых выполнен ремонт</w:t>
            </w:r>
          </w:p>
        </w:tc>
        <w:tc>
          <w:tcPr>
            <w:tcW w:w="677" w:type="dxa"/>
            <w:tcBorders>
              <w:left w:val="single" w:sz="4" w:space="0" w:color="auto"/>
            </w:tcBorders>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482"/>
        </w:trPr>
        <w:tc>
          <w:tcPr>
            <w:tcW w:w="2584" w:type="dxa"/>
            <w:shd w:val="clear" w:color="auto" w:fill="auto"/>
          </w:tcPr>
          <w:p w:rsidR="00760A50" w:rsidRPr="00C06823" w:rsidRDefault="00760A50" w:rsidP="00760A50">
            <w:pPr>
              <w:pStyle w:val="TableParagraph"/>
              <w:rPr>
                <w:rFonts w:eastAsia="Calibri"/>
              </w:rPr>
            </w:pPr>
            <w:r>
              <w:rPr>
                <w:rFonts w:eastAsia="Calibri"/>
              </w:rPr>
              <w:t xml:space="preserve">2.2. Ремонт ул. </w:t>
            </w:r>
            <w:proofErr w:type="gramStart"/>
            <w:r>
              <w:rPr>
                <w:rFonts w:eastAsia="Calibri"/>
              </w:rPr>
              <w:t>Молодежная</w:t>
            </w:r>
            <w:proofErr w:type="gramEnd"/>
            <w:r>
              <w:rPr>
                <w:rFonts w:eastAsia="Calibri"/>
              </w:rPr>
              <w:t xml:space="preserve"> в с. Устье</w:t>
            </w:r>
          </w:p>
          <w:p w:rsidR="00760A50" w:rsidRPr="00C06823" w:rsidRDefault="00760A50" w:rsidP="00760A50">
            <w:pPr>
              <w:pStyle w:val="TableParagraph"/>
              <w:jc w:val="center"/>
              <w:rPr>
                <w:rFonts w:eastAsia="Calibri"/>
              </w:rPr>
            </w:pPr>
            <w:proofErr w:type="gramStart"/>
            <w:r w:rsidRPr="00C06823">
              <w:rPr>
                <w:rFonts w:eastAsia="Calibri"/>
              </w:rPr>
              <w:t>(</w:t>
            </w:r>
            <w:proofErr w:type="spellStart"/>
            <w:r w:rsidRPr="00C06823">
              <w:rPr>
                <w:rFonts w:eastAsia="Calibri"/>
              </w:rPr>
              <w:t>мкрн</w:t>
            </w:r>
            <w:proofErr w:type="spellEnd"/>
            <w:r w:rsidRPr="00C06823">
              <w:rPr>
                <w:rFonts w:eastAsia="Calibri"/>
              </w:rPr>
              <w:t>.</w:t>
            </w:r>
            <w:proofErr w:type="gramEnd"/>
            <w:r w:rsidRPr="00C06823">
              <w:rPr>
                <w:rFonts w:eastAsia="Calibri"/>
              </w:rPr>
              <w:t xml:space="preserve"> </w:t>
            </w:r>
            <w:proofErr w:type="gramStart"/>
            <w:r w:rsidRPr="00C06823">
              <w:rPr>
                <w:rFonts w:eastAsia="Calibri"/>
              </w:rPr>
              <w:t>Восточный)</w:t>
            </w:r>
            <w:proofErr w:type="gramEnd"/>
          </w:p>
        </w:tc>
        <w:tc>
          <w:tcPr>
            <w:tcW w:w="1559" w:type="dxa"/>
            <w:tcBorders>
              <w:right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tc>
        <w:tc>
          <w:tcPr>
            <w:tcW w:w="2551" w:type="dxa"/>
            <w:tcBorders>
              <w:top w:val="single" w:sz="4" w:space="0" w:color="auto"/>
              <w:left w:val="single" w:sz="4" w:space="0" w:color="auto"/>
              <w:bottom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способности </w:t>
            </w:r>
            <w:r w:rsidRPr="00E207E8">
              <w:rPr>
                <w:rFonts w:eastAsia="Calibri"/>
              </w:rPr>
              <w:t>подъездов к земельным участкам, предоставляемым отдельным категориям граждан</w:t>
            </w:r>
          </w:p>
        </w:tc>
        <w:tc>
          <w:tcPr>
            <w:tcW w:w="1843" w:type="dxa"/>
            <w:vMerge/>
            <w:shd w:val="clear" w:color="auto" w:fill="auto"/>
          </w:tcPr>
          <w:p w:rsidR="00760A50" w:rsidRPr="008D6C45" w:rsidRDefault="00760A50" w:rsidP="00760A50">
            <w:pPr>
              <w:pStyle w:val="TableParagraph"/>
              <w:jc w:val="center"/>
              <w:rPr>
                <w:rFonts w:eastAsia="Calibri"/>
              </w:rPr>
            </w:pPr>
          </w:p>
        </w:tc>
        <w:tc>
          <w:tcPr>
            <w:tcW w:w="2552" w:type="dxa"/>
            <w:tcBorders>
              <w:top w:val="single" w:sz="4" w:space="0" w:color="auto"/>
              <w:bottom w:val="single" w:sz="4" w:space="0" w:color="auto"/>
              <w:right w:val="single" w:sz="4" w:space="0" w:color="auto"/>
            </w:tcBorders>
            <w:shd w:val="clear" w:color="auto" w:fill="auto"/>
          </w:tcPr>
          <w:p w:rsidR="00760A50" w:rsidRPr="008D6C45" w:rsidRDefault="00760A50" w:rsidP="00760A50">
            <w:pPr>
              <w:pStyle w:val="TableParagraph"/>
              <w:jc w:val="center"/>
              <w:rPr>
                <w:rFonts w:eastAsia="Calibri"/>
              </w:rPr>
            </w:pPr>
            <w:r w:rsidRPr="001F6441">
              <w:t>Протяженность автомобильных дорог</w:t>
            </w:r>
            <w:r>
              <w:t xml:space="preserve"> </w:t>
            </w:r>
            <w:r w:rsidRPr="00393193">
              <w:t>для обеспечения подъездов к земельным участкам, предоставляемым отдельным категориям граждан</w:t>
            </w:r>
            <w:r w:rsidRPr="001F6441">
              <w:t>, на которых выполнен ремонт</w:t>
            </w:r>
          </w:p>
        </w:tc>
        <w:tc>
          <w:tcPr>
            <w:tcW w:w="677" w:type="dxa"/>
            <w:tcBorders>
              <w:left w:val="single" w:sz="4" w:space="0" w:color="auto"/>
            </w:tcBorders>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482"/>
        </w:trPr>
        <w:tc>
          <w:tcPr>
            <w:tcW w:w="2584" w:type="dxa"/>
            <w:shd w:val="clear" w:color="auto" w:fill="auto"/>
          </w:tcPr>
          <w:p w:rsidR="00760A50" w:rsidRDefault="00760A50" w:rsidP="00760A50">
            <w:pPr>
              <w:pStyle w:val="TableParagraph"/>
              <w:rPr>
                <w:rFonts w:eastAsia="Calibri"/>
              </w:rPr>
            </w:pPr>
            <w:r>
              <w:rPr>
                <w:rFonts w:eastAsia="Calibri"/>
              </w:rPr>
              <w:t>2.3. Р</w:t>
            </w:r>
            <w:r w:rsidRPr="00C06823">
              <w:rPr>
                <w:rFonts w:eastAsia="Calibri"/>
              </w:rPr>
              <w:t xml:space="preserve">емонт ул. </w:t>
            </w:r>
            <w:proofErr w:type="gramStart"/>
            <w:r w:rsidRPr="00C06823">
              <w:rPr>
                <w:rFonts w:eastAsia="Calibri"/>
              </w:rPr>
              <w:t>Центральная</w:t>
            </w:r>
            <w:proofErr w:type="gramEnd"/>
            <w:r w:rsidRPr="00C06823">
              <w:rPr>
                <w:rFonts w:eastAsia="Calibri"/>
              </w:rPr>
              <w:t xml:space="preserve"> в с. Устье</w:t>
            </w:r>
          </w:p>
          <w:p w:rsidR="00760A50" w:rsidRPr="00C06823" w:rsidRDefault="00760A50" w:rsidP="00760A50">
            <w:pPr>
              <w:pStyle w:val="TableParagraph"/>
              <w:jc w:val="center"/>
              <w:rPr>
                <w:rFonts w:eastAsia="Calibri"/>
              </w:rPr>
            </w:pPr>
            <w:proofErr w:type="gramStart"/>
            <w:r w:rsidRPr="00C06823">
              <w:rPr>
                <w:rFonts w:eastAsia="Calibri"/>
              </w:rPr>
              <w:t>(</w:t>
            </w:r>
            <w:proofErr w:type="spellStart"/>
            <w:r w:rsidRPr="00C06823">
              <w:rPr>
                <w:rFonts w:eastAsia="Calibri"/>
              </w:rPr>
              <w:t>мкрн</w:t>
            </w:r>
            <w:proofErr w:type="spellEnd"/>
            <w:r w:rsidRPr="00C06823">
              <w:rPr>
                <w:rFonts w:eastAsia="Calibri"/>
              </w:rPr>
              <w:t>.</w:t>
            </w:r>
            <w:proofErr w:type="gramEnd"/>
            <w:r w:rsidRPr="00C06823">
              <w:rPr>
                <w:rFonts w:eastAsia="Calibri"/>
              </w:rPr>
              <w:t xml:space="preserve"> </w:t>
            </w:r>
            <w:proofErr w:type="gramStart"/>
            <w:r w:rsidRPr="00C06823">
              <w:rPr>
                <w:rFonts w:eastAsia="Calibri"/>
              </w:rPr>
              <w:t>Восточный)</w:t>
            </w:r>
            <w:proofErr w:type="gramEnd"/>
          </w:p>
        </w:tc>
        <w:tc>
          <w:tcPr>
            <w:tcW w:w="1559" w:type="dxa"/>
            <w:tcBorders>
              <w:right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tc>
        <w:tc>
          <w:tcPr>
            <w:tcW w:w="2551" w:type="dxa"/>
            <w:tcBorders>
              <w:top w:val="single" w:sz="4" w:space="0" w:color="auto"/>
              <w:left w:val="single" w:sz="4" w:space="0" w:color="auto"/>
              <w:bottom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способности </w:t>
            </w:r>
            <w:r w:rsidRPr="00E207E8">
              <w:rPr>
                <w:rFonts w:eastAsia="Calibri"/>
              </w:rPr>
              <w:t>подъездов к земельным участкам, предоставляемым отдельным категориям граждан</w:t>
            </w:r>
          </w:p>
        </w:tc>
        <w:tc>
          <w:tcPr>
            <w:tcW w:w="1843" w:type="dxa"/>
            <w:vMerge/>
            <w:shd w:val="clear" w:color="auto" w:fill="auto"/>
          </w:tcPr>
          <w:p w:rsidR="00760A50" w:rsidRPr="008D6C45" w:rsidRDefault="00760A50" w:rsidP="00760A50">
            <w:pPr>
              <w:pStyle w:val="TableParagraph"/>
              <w:jc w:val="center"/>
              <w:rPr>
                <w:rFonts w:eastAsia="Calibri"/>
              </w:rPr>
            </w:pPr>
          </w:p>
        </w:tc>
        <w:tc>
          <w:tcPr>
            <w:tcW w:w="2552" w:type="dxa"/>
            <w:tcBorders>
              <w:top w:val="single" w:sz="4" w:space="0" w:color="auto"/>
              <w:bottom w:val="single" w:sz="4" w:space="0" w:color="auto"/>
              <w:right w:val="single" w:sz="4" w:space="0" w:color="auto"/>
            </w:tcBorders>
            <w:shd w:val="clear" w:color="auto" w:fill="auto"/>
          </w:tcPr>
          <w:p w:rsidR="00760A50" w:rsidRPr="008D6C45" w:rsidRDefault="00760A50" w:rsidP="00760A50">
            <w:pPr>
              <w:pStyle w:val="TableParagraph"/>
              <w:jc w:val="center"/>
              <w:rPr>
                <w:rFonts w:eastAsia="Calibri"/>
              </w:rPr>
            </w:pPr>
            <w:r w:rsidRPr="001F6441">
              <w:t>Протяженность автомобильных дорог</w:t>
            </w:r>
            <w:r>
              <w:t xml:space="preserve"> </w:t>
            </w:r>
            <w:r w:rsidRPr="00393193">
              <w:t>для обеспечения подъездов к земельным участкам, предоставляемым отдельным категориям граждан</w:t>
            </w:r>
            <w:r w:rsidRPr="001F6441">
              <w:t>, на которых выполнен ремонт</w:t>
            </w:r>
          </w:p>
        </w:tc>
        <w:tc>
          <w:tcPr>
            <w:tcW w:w="677" w:type="dxa"/>
            <w:tcBorders>
              <w:left w:val="single" w:sz="4" w:space="0" w:color="auto"/>
            </w:tcBorders>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482"/>
        </w:trPr>
        <w:tc>
          <w:tcPr>
            <w:tcW w:w="2584" w:type="dxa"/>
            <w:shd w:val="clear" w:color="auto" w:fill="auto"/>
          </w:tcPr>
          <w:p w:rsidR="00760A50" w:rsidRDefault="00760A50" w:rsidP="00760A50">
            <w:pPr>
              <w:pStyle w:val="TableParagraph"/>
              <w:rPr>
                <w:rFonts w:eastAsia="Calibri"/>
              </w:rPr>
            </w:pPr>
            <w:r>
              <w:rPr>
                <w:rFonts w:eastAsia="Calibri"/>
              </w:rPr>
              <w:lastRenderedPageBreak/>
              <w:t>2.4. Р</w:t>
            </w:r>
            <w:r w:rsidRPr="00C06823">
              <w:rPr>
                <w:rFonts w:eastAsia="Calibri"/>
              </w:rPr>
              <w:t xml:space="preserve">емонт ул. </w:t>
            </w:r>
            <w:proofErr w:type="gramStart"/>
            <w:r>
              <w:rPr>
                <w:rFonts w:eastAsia="Calibri"/>
              </w:rPr>
              <w:t>Вологодская</w:t>
            </w:r>
            <w:proofErr w:type="gramEnd"/>
            <w:r w:rsidRPr="00C06823">
              <w:rPr>
                <w:rFonts w:eastAsia="Calibri"/>
              </w:rPr>
              <w:t xml:space="preserve"> в с. Устье</w:t>
            </w:r>
          </w:p>
          <w:p w:rsidR="00760A50" w:rsidRDefault="00760A50" w:rsidP="00760A50">
            <w:pPr>
              <w:pStyle w:val="TableParagraph"/>
              <w:rPr>
                <w:rFonts w:eastAsia="Calibri"/>
              </w:rPr>
            </w:pPr>
            <w:proofErr w:type="gramStart"/>
            <w:r w:rsidRPr="00C06823">
              <w:rPr>
                <w:rFonts w:eastAsia="Calibri"/>
              </w:rPr>
              <w:t>(</w:t>
            </w:r>
            <w:proofErr w:type="spellStart"/>
            <w:r w:rsidRPr="00C06823">
              <w:rPr>
                <w:rFonts w:eastAsia="Calibri"/>
              </w:rPr>
              <w:t>мкрн</w:t>
            </w:r>
            <w:proofErr w:type="spellEnd"/>
            <w:r w:rsidRPr="00C06823">
              <w:rPr>
                <w:rFonts w:eastAsia="Calibri"/>
              </w:rPr>
              <w:t>.</w:t>
            </w:r>
            <w:proofErr w:type="gramEnd"/>
            <w:r w:rsidRPr="00C06823">
              <w:rPr>
                <w:rFonts w:eastAsia="Calibri"/>
              </w:rPr>
              <w:t xml:space="preserve"> </w:t>
            </w:r>
            <w:proofErr w:type="gramStart"/>
            <w:r w:rsidRPr="00C06823">
              <w:rPr>
                <w:rFonts w:eastAsia="Calibri"/>
              </w:rPr>
              <w:t>Восточный)</w:t>
            </w:r>
            <w:proofErr w:type="gramEnd"/>
          </w:p>
        </w:tc>
        <w:tc>
          <w:tcPr>
            <w:tcW w:w="1559" w:type="dxa"/>
            <w:tcBorders>
              <w:right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tc>
        <w:tc>
          <w:tcPr>
            <w:tcW w:w="2551" w:type="dxa"/>
            <w:tcBorders>
              <w:top w:val="single" w:sz="4" w:space="0" w:color="auto"/>
              <w:left w:val="single" w:sz="4" w:space="0" w:color="auto"/>
              <w:bottom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способности </w:t>
            </w:r>
            <w:r w:rsidRPr="00E207E8">
              <w:rPr>
                <w:rFonts w:eastAsia="Calibri"/>
              </w:rPr>
              <w:t>подъездов к земельным участкам, предоставляемым отдельным категориям граждан</w:t>
            </w:r>
          </w:p>
        </w:tc>
        <w:tc>
          <w:tcPr>
            <w:tcW w:w="1843" w:type="dxa"/>
            <w:vMerge/>
            <w:tcBorders>
              <w:bottom w:val="single" w:sz="4" w:space="0" w:color="auto"/>
            </w:tcBorders>
            <w:shd w:val="clear" w:color="auto" w:fill="auto"/>
          </w:tcPr>
          <w:p w:rsidR="00760A50" w:rsidRPr="008D6C45" w:rsidRDefault="00760A50" w:rsidP="00760A50">
            <w:pPr>
              <w:pStyle w:val="TableParagraph"/>
              <w:jc w:val="center"/>
              <w:rPr>
                <w:rFonts w:eastAsia="Calibri"/>
              </w:rPr>
            </w:pPr>
          </w:p>
        </w:tc>
        <w:tc>
          <w:tcPr>
            <w:tcW w:w="2552" w:type="dxa"/>
            <w:tcBorders>
              <w:top w:val="single" w:sz="4" w:space="0" w:color="auto"/>
              <w:bottom w:val="single" w:sz="4" w:space="0" w:color="auto"/>
              <w:right w:val="single" w:sz="4" w:space="0" w:color="auto"/>
            </w:tcBorders>
            <w:shd w:val="clear" w:color="auto" w:fill="auto"/>
          </w:tcPr>
          <w:p w:rsidR="00760A50" w:rsidRPr="001F6441" w:rsidRDefault="00760A50" w:rsidP="00760A50">
            <w:pPr>
              <w:pStyle w:val="TableParagraph"/>
              <w:jc w:val="center"/>
            </w:pPr>
            <w:r w:rsidRPr="001F6441">
              <w:t>Протяженность автомобильных дорог</w:t>
            </w:r>
            <w:r>
              <w:t xml:space="preserve"> </w:t>
            </w:r>
            <w:r w:rsidRPr="00393193">
              <w:t>для обеспечения подъездов к земельным участкам, предоставляемым отдельным категориям граждан</w:t>
            </w:r>
            <w:r w:rsidRPr="001F6441">
              <w:t>, на которых выполнен ремонт</w:t>
            </w:r>
          </w:p>
        </w:tc>
        <w:tc>
          <w:tcPr>
            <w:tcW w:w="677" w:type="dxa"/>
            <w:tcBorders>
              <w:left w:val="single" w:sz="4" w:space="0" w:color="auto"/>
            </w:tcBorders>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1,3</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bl>
    <w:p w:rsidR="00760A50" w:rsidRDefault="00760A50" w:rsidP="00760A50">
      <w:pPr>
        <w:ind w:right="-55" w:firstLine="540"/>
        <w:jc w:val="right"/>
        <w:rPr>
          <w:sz w:val="26"/>
          <w:szCs w:val="26"/>
        </w:rPr>
      </w:pPr>
    </w:p>
    <w:p w:rsidR="00760A50" w:rsidRPr="008062AC" w:rsidRDefault="00760A50" w:rsidP="00760A50">
      <w:pPr>
        <w:ind w:right="-55" w:firstLine="540"/>
        <w:rPr>
          <w:sz w:val="16"/>
          <w:szCs w:val="16"/>
        </w:rPr>
      </w:pPr>
      <w:r w:rsidRPr="008062AC">
        <w:rPr>
          <w:sz w:val="16"/>
          <w:szCs w:val="16"/>
        </w:rPr>
        <w:t>1</w:t>
      </w:r>
      <w:proofErr w:type="gramStart"/>
      <w:r w:rsidRPr="008062AC">
        <w:rPr>
          <w:sz w:val="16"/>
          <w:szCs w:val="16"/>
        </w:rPr>
        <w:t xml:space="preserve"> У</w:t>
      </w:r>
      <w:proofErr w:type="gramEnd"/>
      <w:r w:rsidRPr="008062AC">
        <w:rPr>
          <w:sz w:val="16"/>
          <w:szCs w:val="16"/>
        </w:rPr>
        <w:t>казывается ожидаемый непосредственный результат основного мероприятия.</w:t>
      </w:r>
    </w:p>
    <w:p w:rsidR="00760A50" w:rsidRPr="008062AC" w:rsidRDefault="00760A50" w:rsidP="00760A50">
      <w:pPr>
        <w:ind w:right="-55" w:firstLine="540"/>
        <w:rPr>
          <w:sz w:val="16"/>
          <w:szCs w:val="16"/>
        </w:rPr>
      </w:pPr>
      <w:r w:rsidRPr="008062AC">
        <w:rPr>
          <w:sz w:val="16"/>
          <w:szCs w:val="16"/>
        </w:rPr>
        <w:t xml:space="preserve"> 2</w:t>
      </w:r>
      <w:proofErr w:type="gramStart"/>
      <w:r w:rsidRPr="008062AC">
        <w:rPr>
          <w:sz w:val="16"/>
          <w:szCs w:val="16"/>
        </w:rPr>
        <w:t xml:space="preserve"> У</w:t>
      </w:r>
      <w:proofErr w:type="gramEnd"/>
      <w:r w:rsidRPr="008062AC">
        <w:rPr>
          <w:sz w:val="16"/>
          <w:szCs w:val="16"/>
        </w:rPr>
        <w:t xml:space="preserve">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8062AC">
        <w:rPr>
          <w:sz w:val="16"/>
          <w:szCs w:val="16"/>
        </w:rPr>
        <w:t>-э</w:t>
      </w:r>
      <w:proofErr w:type="gramEnd"/>
      <w:r w:rsidRPr="008062AC">
        <w:rPr>
          <w:sz w:val="16"/>
          <w:szCs w:val="16"/>
        </w:rPr>
        <w:t>кономического развития округа.</w:t>
      </w:r>
    </w:p>
    <w:p w:rsidR="00760A50" w:rsidRPr="008062AC" w:rsidRDefault="00760A50" w:rsidP="00760A50">
      <w:pPr>
        <w:ind w:right="-55" w:firstLine="540"/>
        <w:rPr>
          <w:sz w:val="16"/>
          <w:szCs w:val="16"/>
        </w:rPr>
      </w:pPr>
      <w:r w:rsidRPr="008062AC">
        <w:rPr>
          <w:sz w:val="16"/>
          <w:szCs w:val="16"/>
        </w:rPr>
        <w:t>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8062AC">
        <w:rPr>
          <w:sz w:val="16"/>
          <w:szCs w:val="16"/>
        </w:rPr>
        <w:t>х</w:t>
      </w:r>
      <w:proofErr w:type="spellEnd"/>
      <w:r w:rsidRPr="008062AC">
        <w:rPr>
          <w:sz w:val="16"/>
          <w:szCs w:val="16"/>
        </w:rPr>
        <w:t>").</w:t>
      </w:r>
    </w:p>
    <w:p w:rsidR="00760A50" w:rsidRPr="008062AC" w:rsidRDefault="00760A50" w:rsidP="00760A50">
      <w:pPr>
        <w:ind w:right="-55" w:firstLine="540"/>
        <w:rPr>
          <w:sz w:val="16"/>
          <w:szCs w:val="16"/>
        </w:rPr>
      </w:pPr>
      <w:r w:rsidRPr="008062AC">
        <w:rPr>
          <w:sz w:val="16"/>
          <w:szCs w:val="16"/>
        </w:rPr>
        <w:t>3Указываются наименования целевых показателей (индикаторов) программы (подпрограммы), на достижение которых направлено основное мероприятие.</w:t>
      </w:r>
    </w:p>
    <w:p w:rsidR="00760A50" w:rsidRPr="008062AC" w:rsidRDefault="00760A50" w:rsidP="00760A50">
      <w:pPr>
        <w:ind w:right="-55" w:firstLine="540"/>
        <w:rPr>
          <w:sz w:val="16"/>
          <w:szCs w:val="16"/>
        </w:rPr>
      </w:pPr>
      <w:r w:rsidRPr="008062AC">
        <w:rPr>
          <w:sz w:val="16"/>
          <w:szCs w:val="16"/>
        </w:rPr>
        <w:t>4Указывается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760A50" w:rsidRPr="008062AC" w:rsidRDefault="00760A50" w:rsidP="00760A50">
      <w:pPr>
        <w:ind w:right="-55" w:firstLine="540"/>
        <w:rPr>
          <w:sz w:val="16"/>
          <w:szCs w:val="16"/>
        </w:rPr>
      </w:pPr>
      <w:r w:rsidRPr="008062AC">
        <w:rPr>
          <w:sz w:val="16"/>
          <w:szCs w:val="16"/>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 4-бюджеты государственных внебюджетных фондов, 5 - средства физических и юридических лиц, 6 - без выделения дополнительного финансирования.</w:t>
      </w:r>
    </w:p>
    <w:p w:rsidR="00760A50" w:rsidRPr="008062AC" w:rsidRDefault="00760A50" w:rsidP="00760A50">
      <w:pPr>
        <w:ind w:right="-55" w:firstLine="540"/>
        <w:rPr>
          <w:sz w:val="16"/>
          <w:szCs w:val="16"/>
        </w:rPr>
      </w:pPr>
      <w:r w:rsidRPr="008062AC">
        <w:rPr>
          <w:sz w:val="16"/>
          <w:szCs w:val="16"/>
        </w:rPr>
        <w:t>5</w:t>
      </w:r>
      <w:proofErr w:type="gramStart"/>
      <w:r w:rsidRPr="008062AC">
        <w:rPr>
          <w:sz w:val="16"/>
          <w:szCs w:val="16"/>
        </w:rPr>
        <w:t xml:space="preserve"> У</w:t>
      </w:r>
      <w:proofErr w:type="gramEnd"/>
      <w:r w:rsidRPr="008062AC">
        <w:rPr>
          <w:sz w:val="16"/>
          <w:szCs w:val="16"/>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Pr="00DD4646" w:rsidRDefault="00760A50" w:rsidP="00760A50">
      <w:pPr>
        <w:ind w:right="-55" w:firstLine="540"/>
        <w:jc w:val="right"/>
        <w:rPr>
          <w:sz w:val="26"/>
          <w:szCs w:val="26"/>
        </w:rPr>
      </w:pPr>
      <w:r>
        <w:rPr>
          <w:sz w:val="26"/>
          <w:szCs w:val="26"/>
        </w:rPr>
        <w:lastRenderedPageBreak/>
        <w:t>П</w:t>
      </w:r>
      <w:r w:rsidRPr="00DD4646">
        <w:rPr>
          <w:sz w:val="26"/>
          <w:szCs w:val="26"/>
        </w:rPr>
        <w:t>риложение</w:t>
      </w:r>
      <w:r>
        <w:rPr>
          <w:sz w:val="26"/>
          <w:szCs w:val="26"/>
        </w:rPr>
        <w:t xml:space="preserve"> 3</w:t>
      </w:r>
    </w:p>
    <w:p w:rsidR="00760A50" w:rsidRPr="00590433" w:rsidRDefault="00760A50" w:rsidP="00760A50">
      <w:pPr>
        <w:ind w:right="-55" w:firstLine="540"/>
        <w:jc w:val="right"/>
        <w:rPr>
          <w:sz w:val="26"/>
          <w:szCs w:val="26"/>
        </w:rPr>
      </w:pPr>
      <w:r w:rsidRPr="00590433">
        <w:rPr>
          <w:sz w:val="26"/>
          <w:szCs w:val="26"/>
        </w:rPr>
        <w:t>к постановлению администрации округа</w:t>
      </w:r>
    </w:p>
    <w:p w:rsidR="00760A50" w:rsidRDefault="00760A50" w:rsidP="00760A50">
      <w:pPr>
        <w:ind w:right="-55" w:firstLine="540"/>
        <w:jc w:val="right"/>
        <w:rPr>
          <w:sz w:val="26"/>
          <w:szCs w:val="26"/>
        </w:rPr>
      </w:pPr>
      <w:r w:rsidRPr="00590433">
        <w:rPr>
          <w:sz w:val="26"/>
          <w:szCs w:val="26"/>
        </w:rPr>
        <w:t xml:space="preserve">от __________2024 № </w:t>
      </w:r>
    </w:p>
    <w:p w:rsidR="00760A50" w:rsidRDefault="00760A50" w:rsidP="00760A50">
      <w:pPr>
        <w:ind w:right="-55" w:firstLine="540"/>
        <w:jc w:val="right"/>
        <w:rPr>
          <w:sz w:val="26"/>
          <w:szCs w:val="26"/>
        </w:rPr>
      </w:pPr>
      <w:r>
        <w:rPr>
          <w:sz w:val="26"/>
          <w:szCs w:val="26"/>
        </w:rPr>
        <w:t>«Приложение 4 к муниципальной Программе</w:t>
      </w: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center"/>
        <w:rPr>
          <w:sz w:val="26"/>
          <w:szCs w:val="26"/>
        </w:rPr>
      </w:pPr>
      <w:r>
        <w:rPr>
          <w:sz w:val="26"/>
          <w:szCs w:val="26"/>
        </w:rPr>
        <w:t>Финансовое обеспечение реализации муниципальной Программы за счет средств бюджета округа</w:t>
      </w:r>
    </w:p>
    <w:p w:rsidR="00760A50" w:rsidRDefault="00760A50" w:rsidP="00760A50">
      <w:pPr>
        <w:ind w:firstLine="708"/>
        <w:jc w:val="right"/>
        <w:rPr>
          <w:color w:val="000000"/>
          <w:sz w:val="26"/>
          <w:szCs w:val="26"/>
        </w:rPr>
      </w:pPr>
    </w:p>
    <w:tbl>
      <w:tblPr>
        <w:tblW w:w="154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7"/>
        <w:gridCol w:w="4536"/>
        <w:gridCol w:w="1134"/>
        <w:gridCol w:w="1134"/>
        <w:gridCol w:w="1134"/>
        <w:gridCol w:w="1134"/>
        <w:gridCol w:w="992"/>
        <w:gridCol w:w="1701"/>
      </w:tblGrid>
      <w:tr w:rsidR="00760A50" w:rsidRPr="002E1515" w:rsidTr="00760A50">
        <w:trPr>
          <w:trHeight w:val="305"/>
        </w:trPr>
        <w:tc>
          <w:tcPr>
            <w:tcW w:w="3687" w:type="dxa"/>
            <w:vMerge w:val="restart"/>
            <w:shd w:val="clear" w:color="auto" w:fill="auto"/>
            <w:vAlign w:val="center"/>
          </w:tcPr>
          <w:p w:rsidR="00760A50" w:rsidRPr="002E1515" w:rsidRDefault="00760A50" w:rsidP="00760A50">
            <w:pPr>
              <w:widowControl w:val="0"/>
              <w:autoSpaceDE w:val="0"/>
              <w:autoSpaceDN w:val="0"/>
              <w:spacing w:before="95"/>
              <w:ind w:left="62" w:right="157"/>
              <w:rPr>
                <w:rFonts w:eastAsia="Calibri"/>
                <w:lang w:eastAsia="en-US"/>
              </w:rPr>
            </w:pPr>
            <w:r w:rsidRPr="002E1515">
              <w:rPr>
                <w:rFonts w:eastAsia="Calibri"/>
                <w:sz w:val="22"/>
                <w:szCs w:val="22"/>
                <w:lang w:eastAsia="en-US"/>
              </w:rPr>
              <w:t>Ответственный</w:t>
            </w:r>
            <w:r w:rsidRPr="002E1515">
              <w:rPr>
                <w:rFonts w:eastAsia="Calibri"/>
                <w:spacing w:val="1"/>
                <w:sz w:val="22"/>
                <w:szCs w:val="22"/>
                <w:lang w:eastAsia="en-US"/>
              </w:rPr>
              <w:t xml:space="preserve"> </w:t>
            </w:r>
            <w:r w:rsidRPr="002E1515">
              <w:rPr>
                <w:rFonts w:eastAsia="Calibri"/>
                <w:sz w:val="22"/>
                <w:szCs w:val="22"/>
                <w:lang w:eastAsia="en-US"/>
              </w:rPr>
              <w:t>исполнитель, соисполнитель, исполнитель</w:t>
            </w:r>
          </w:p>
        </w:tc>
        <w:tc>
          <w:tcPr>
            <w:tcW w:w="4536" w:type="dxa"/>
            <w:vMerge w:val="restart"/>
            <w:shd w:val="clear" w:color="auto" w:fill="auto"/>
            <w:vAlign w:val="center"/>
          </w:tcPr>
          <w:p w:rsidR="00760A50" w:rsidRPr="002E1515" w:rsidRDefault="00760A50" w:rsidP="00760A50">
            <w:pPr>
              <w:widowControl w:val="0"/>
              <w:autoSpaceDE w:val="0"/>
              <w:autoSpaceDN w:val="0"/>
              <w:spacing w:before="95"/>
              <w:ind w:left="61" w:right="265"/>
              <w:rPr>
                <w:rFonts w:eastAsia="Calibri"/>
                <w:lang w:eastAsia="en-US"/>
              </w:rPr>
            </w:pPr>
            <w:r w:rsidRPr="002E1515">
              <w:rPr>
                <w:rFonts w:eastAsia="Calibri"/>
                <w:sz w:val="22"/>
                <w:szCs w:val="22"/>
                <w:lang w:eastAsia="en-US"/>
              </w:rPr>
              <w:t>Источник финансового обеспечения</w:t>
            </w:r>
          </w:p>
        </w:tc>
        <w:tc>
          <w:tcPr>
            <w:tcW w:w="7229" w:type="dxa"/>
            <w:gridSpan w:val="6"/>
            <w:shd w:val="clear" w:color="auto" w:fill="auto"/>
            <w:vAlign w:val="center"/>
          </w:tcPr>
          <w:p w:rsidR="00760A50" w:rsidRPr="002E1515" w:rsidRDefault="00760A50" w:rsidP="00760A50">
            <w:pPr>
              <w:widowControl w:val="0"/>
              <w:autoSpaceDE w:val="0"/>
              <w:autoSpaceDN w:val="0"/>
              <w:ind w:left="142"/>
              <w:jc w:val="center"/>
              <w:rPr>
                <w:rFonts w:eastAsia="Calibri"/>
                <w:lang w:eastAsia="en-US"/>
              </w:rPr>
            </w:pPr>
            <w:r w:rsidRPr="002E1515">
              <w:rPr>
                <w:rFonts w:eastAsia="Calibri"/>
                <w:sz w:val="22"/>
                <w:szCs w:val="22"/>
                <w:lang w:eastAsia="en-US"/>
              </w:rPr>
              <w:t xml:space="preserve">Финансовое обеспечение (тыс. </w:t>
            </w:r>
            <w:proofErr w:type="spellStart"/>
            <w:r w:rsidRPr="002E1515">
              <w:rPr>
                <w:rFonts w:eastAsia="Calibri"/>
                <w:sz w:val="22"/>
                <w:szCs w:val="22"/>
                <w:lang w:eastAsia="en-US"/>
              </w:rPr>
              <w:t>руб</w:t>
            </w:r>
            <w:proofErr w:type="spellEnd"/>
            <w:r w:rsidRPr="002E1515">
              <w:rPr>
                <w:rFonts w:eastAsia="Calibri"/>
                <w:sz w:val="22"/>
                <w:szCs w:val="22"/>
                <w:lang w:eastAsia="en-US"/>
              </w:rPr>
              <w:t>)</w:t>
            </w:r>
          </w:p>
        </w:tc>
      </w:tr>
      <w:tr w:rsidR="00760A50" w:rsidRPr="002E1515" w:rsidTr="00760A50">
        <w:trPr>
          <w:trHeight w:val="395"/>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1134" w:type="dxa"/>
            <w:shd w:val="clear" w:color="auto" w:fill="auto"/>
            <w:vAlign w:val="center"/>
          </w:tcPr>
          <w:p w:rsidR="00760A50" w:rsidRPr="002E1515" w:rsidRDefault="00760A50" w:rsidP="00760A50">
            <w:pPr>
              <w:widowControl w:val="0"/>
              <w:autoSpaceDE w:val="0"/>
              <w:autoSpaceDN w:val="0"/>
              <w:spacing w:before="95"/>
              <w:ind w:left="64" w:right="160"/>
              <w:jc w:val="center"/>
              <w:rPr>
                <w:rFonts w:eastAsia="Calibri"/>
                <w:lang w:eastAsia="en-US"/>
              </w:rPr>
            </w:pPr>
            <w:r w:rsidRPr="002E1515">
              <w:rPr>
                <w:rFonts w:eastAsia="Calibri"/>
                <w:sz w:val="22"/>
                <w:szCs w:val="22"/>
                <w:lang w:eastAsia="en-US"/>
              </w:rPr>
              <w:t>2023 год</w:t>
            </w:r>
          </w:p>
        </w:tc>
        <w:tc>
          <w:tcPr>
            <w:tcW w:w="1134" w:type="dxa"/>
            <w:shd w:val="clear" w:color="auto" w:fill="auto"/>
            <w:vAlign w:val="center"/>
          </w:tcPr>
          <w:p w:rsidR="00760A50" w:rsidRPr="002E1515" w:rsidRDefault="00760A50" w:rsidP="00760A50">
            <w:pPr>
              <w:widowControl w:val="0"/>
              <w:autoSpaceDE w:val="0"/>
              <w:autoSpaceDN w:val="0"/>
              <w:spacing w:before="95"/>
              <w:ind w:left="62" w:right="224"/>
              <w:jc w:val="center"/>
              <w:rPr>
                <w:rFonts w:eastAsia="Calibri"/>
                <w:lang w:eastAsia="en-US"/>
              </w:rPr>
            </w:pPr>
            <w:r w:rsidRPr="002E1515">
              <w:rPr>
                <w:rFonts w:eastAsia="Calibri"/>
                <w:sz w:val="22"/>
                <w:szCs w:val="22"/>
                <w:lang w:eastAsia="en-US"/>
              </w:rPr>
              <w:t>2024 год</w:t>
            </w:r>
          </w:p>
        </w:tc>
        <w:tc>
          <w:tcPr>
            <w:tcW w:w="1134" w:type="dxa"/>
            <w:shd w:val="clear" w:color="auto" w:fill="auto"/>
            <w:vAlign w:val="center"/>
          </w:tcPr>
          <w:p w:rsidR="00760A50" w:rsidRPr="002E1515" w:rsidRDefault="00760A50" w:rsidP="00760A50">
            <w:pPr>
              <w:widowControl w:val="0"/>
              <w:autoSpaceDE w:val="0"/>
              <w:autoSpaceDN w:val="0"/>
              <w:spacing w:before="95"/>
              <w:ind w:right="171"/>
              <w:jc w:val="center"/>
              <w:rPr>
                <w:rFonts w:eastAsia="Calibri"/>
                <w:lang w:eastAsia="en-US"/>
              </w:rPr>
            </w:pPr>
            <w:r w:rsidRPr="002E1515">
              <w:rPr>
                <w:rFonts w:eastAsia="Calibri"/>
                <w:sz w:val="22"/>
                <w:szCs w:val="22"/>
                <w:lang w:eastAsia="en-US"/>
              </w:rPr>
              <w:t>2025 год</w:t>
            </w:r>
          </w:p>
        </w:tc>
        <w:tc>
          <w:tcPr>
            <w:tcW w:w="1134" w:type="dxa"/>
            <w:shd w:val="clear" w:color="auto" w:fill="auto"/>
            <w:vAlign w:val="center"/>
          </w:tcPr>
          <w:p w:rsidR="00760A50" w:rsidRPr="002E1515" w:rsidRDefault="00760A50" w:rsidP="00760A50">
            <w:pPr>
              <w:widowControl w:val="0"/>
              <w:autoSpaceDE w:val="0"/>
              <w:autoSpaceDN w:val="0"/>
              <w:jc w:val="center"/>
              <w:rPr>
                <w:rFonts w:eastAsia="Calibri"/>
                <w:lang w:eastAsia="en-US"/>
              </w:rPr>
            </w:pPr>
            <w:r w:rsidRPr="002E1515">
              <w:rPr>
                <w:rFonts w:eastAsia="Calibri"/>
                <w:sz w:val="22"/>
                <w:szCs w:val="22"/>
                <w:lang w:eastAsia="en-US"/>
              </w:rPr>
              <w:t>2026 год</w:t>
            </w:r>
          </w:p>
        </w:tc>
        <w:tc>
          <w:tcPr>
            <w:tcW w:w="992" w:type="dxa"/>
            <w:shd w:val="clear" w:color="auto" w:fill="auto"/>
            <w:vAlign w:val="center"/>
          </w:tcPr>
          <w:p w:rsidR="00760A50" w:rsidRPr="002E1515" w:rsidRDefault="00760A50" w:rsidP="00760A50">
            <w:pPr>
              <w:widowControl w:val="0"/>
              <w:tabs>
                <w:tab w:val="left" w:pos="1405"/>
              </w:tabs>
              <w:autoSpaceDE w:val="0"/>
              <w:autoSpaceDN w:val="0"/>
              <w:spacing w:before="95"/>
              <w:ind w:left="62"/>
              <w:jc w:val="center"/>
              <w:rPr>
                <w:rFonts w:eastAsia="Calibri"/>
                <w:lang w:eastAsia="en-US"/>
              </w:rPr>
            </w:pPr>
            <w:r w:rsidRPr="002E1515">
              <w:rPr>
                <w:rFonts w:eastAsia="Calibri"/>
                <w:sz w:val="22"/>
                <w:szCs w:val="22"/>
                <w:lang w:eastAsia="en-US"/>
              </w:rPr>
              <w:t>2027 год</w:t>
            </w:r>
          </w:p>
        </w:tc>
        <w:tc>
          <w:tcPr>
            <w:tcW w:w="1701" w:type="dxa"/>
            <w:shd w:val="clear" w:color="auto" w:fill="auto"/>
            <w:vAlign w:val="center"/>
          </w:tcPr>
          <w:p w:rsidR="00760A50" w:rsidRPr="002E1515" w:rsidRDefault="00760A50" w:rsidP="00760A50">
            <w:pPr>
              <w:widowControl w:val="0"/>
              <w:tabs>
                <w:tab w:val="left" w:pos="1405"/>
              </w:tabs>
              <w:autoSpaceDE w:val="0"/>
              <w:autoSpaceDN w:val="0"/>
              <w:ind w:left="62"/>
              <w:jc w:val="center"/>
              <w:rPr>
                <w:rFonts w:eastAsia="Calibri"/>
                <w:lang w:eastAsia="en-US"/>
              </w:rPr>
            </w:pPr>
            <w:r w:rsidRPr="002E1515">
              <w:rPr>
                <w:rFonts w:eastAsia="Calibri"/>
                <w:sz w:val="22"/>
                <w:szCs w:val="22"/>
                <w:lang w:eastAsia="en-US"/>
              </w:rPr>
              <w:t>всего</w:t>
            </w:r>
            <w:r w:rsidRPr="002E1515">
              <w:rPr>
                <w:rFonts w:eastAsia="Calibri"/>
                <w:spacing w:val="-3"/>
                <w:sz w:val="22"/>
                <w:szCs w:val="22"/>
                <w:lang w:eastAsia="en-US"/>
              </w:rPr>
              <w:t xml:space="preserve"> </w:t>
            </w:r>
            <w:proofErr w:type="gramStart"/>
            <w:r w:rsidRPr="002E1515">
              <w:rPr>
                <w:rFonts w:eastAsia="Calibri"/>
                <w:sz w:val="22"/>
                <w:szCs w:val="22"/>
                <w:lang w:eastAsia="en-US"/>
              </w:rPr>
              <w:t>за</w:t>
            </w:r>
            <w:proofErr w:type="gramEnd"/>
          </w:p>
          <w:p w:rsidR="00760A50" w:rsidRPr="002E1515" w:rsidRDefault="00760A50" w:rsidP="00760A50">
            <w:pPr>
              <w:widowControl w:val="0"/>
              <w:tabs>
                <w:tab w:val="left" w:pos="1405"/>
              </w:tabs>
              <w:autoSpaceDE w:val="0"/>
              <w:autoSpaceDN w:val="0"/>
              <w:ind w:left="62"/>
              <w:jc w:val="center"/>
              <w:rPr>
                <w:rFonts w:eastAsia="Calibri"/>
                <w:lang w:eastAsia="en-US"/>
              </w:rPr>
            </w:pPr>
            <w:r w:rsidRPr="002E1515">
              <w:rPr>
                <w:rFonts w:eastAsia="Calibri"/>
                <w:sz w:val="22"/>
                <w:szCs w:val="22"/>
                <w:lang w:eastAsia="en-US"/>
              </w:rPr>
              <w:t>2023-2027 годы</w:t>
            </w:r>
          </w:p>
        </w:tc>
      </w:tr>
      <w:tr w:rsidR="00760A50" w:rsidRPr="002E1515" w:rsidTr="00760A50">
        <w:trPr>
          <w:trHeight w:val="203"/>
        </w:trPr>
        <w:tc>
          <w:tcPr>
            <w:tcW w:w="3687" w:type="dxa"/>
            <w:shd w:val="clear" w:color="auto" w:fill="auto"/>
            <w:vAlign w:val="center"/>
          </w:tcPr>
          <w:p w:rsidR="00760A50" w:rsidRPr="002E1515" w:rsidRDefault="00760A50" w:rsidP="00760A50">
            <w:pPr>
              <w:widowControl w:val="0"/>
              <w:autoSpaceDE w:val="0"/>
              <w:autoSpaceDN w:val="0"/>
              <w:ind w:left="7"/>
              <w:jc w:val="center"/>
              <w:rPr>
                <w:rFonts w:eastAsia="Calibri"/>
                <w:lang w:eastAsia="en-US"/>
              </w:rPr>
            </w:pPr>
            <w:r w:rsidRPr="002E1515">
              <w:rPr>
                <w:rFonts w:eastAsia="Calibri"/>
                <w:sz w:val="22"/>
                <w:szCs w:val="22"/>
                <w:lang w:eastAsia="en-US"/>
              </w:rPr>
              <w:t>1</w:t>
            </w:r>
          </w:p>
        </w:tc>
        <w:tc>
          <w:tcPr>
            <w:tcW w:w="4536" w:type="dxa"/>
            <w:shd w:val="clear" w:color="auto" w:fill="auto"/>
            <w:vAlign w:val="center"/>
          </w:tcPr>
          <w:p w:rsidR="00760A50" w:rsidRPr="002E1515" w:rsidRDefault="00760A50" w:rsidP="00760A50">
            <w:pPr>
              <w:widowControl w:val="0"/>
              <w:autoSpaceDE w:val="0"/>
              <w:autoSpaceDN w:val="0"/>
              <w:ind w:left="9"/>
              <w:jc w:val="center"/>
              <w:rPr>
                <w:rFonts w:eastAsia="Calibri"/>
                <w:lang w:eastAsia="en-US"/>
              </w:rPr>
            </w:pPr>
            <w:r w:rsidRPr="002E1515">
              <w:rPr>
                <w:rFonts w:eastAsia="Calibri"/>
                <w:sz w:val="22"/>
                <w:szCs w:val="22"/>
                <w:lang w:eastAsia="en-US"/>
              </w:rPr>
              <w:t>2</w:t>
            </w:r>
          </w:p>
        </w:tc>
        <w:tc>
          <w:tcPr>
            <w:tcW w:w="1134" w:type="dxa"/>
            <w:shd w:val="clear" w:color="auto" w:fill="auto"/>
            <w:vAlign w:val="center"/>
          </w:tcPr>
          <w:p w:rsidR="00760A50" w:rsidRPr="002E1515" w:rsidRDefault="00760A50" w:rsidP="00760A50">
            <w:pPr>
              <w:widowControl w:val="0"/>
              <w:autoSpaceDE w:val="0"/>
              <w:autoSpaceDN w:val="0"/>
              <w:ind w:left="14"/>
              <w:jc w:val="center"/>
              <w:rPr>
                <w:rFonts w:eastAsia="Calibri"/>
                <w:lang w:eastAsia="en-US"/>
              </w:rPr>
            </w:pPr>
            <w:r w:rsidRPr="002E1515">
              <w:rPr>
                <w:rFonts w:eastAsia="Calibri"/>
                <w:sz w:val="22"/>
                <w:szCs w:val="22"/>
                <w:lang w:eastAsia="en-US"/>
              </w:rPr>
              <w:t>3</w:t>
            </w:r>
          </w:p>
        </w:tc>
        <w:tc>
          <w:tcPr>
            <w:tcW w:w="1134" w:type="dxa"/>
            <w:shd w:val="clear" w:color="auto" w:fill="auto"/>
            <w:vAlign w:val="center"/>
          </w:tcPr>
          <w:p w:rsidR="00760A50" w:rsidRPr="002E1515" w:rsidRDefault="00760A50" w:rsidP="00760A50">
            <w:pPr>
              <w:widowControl w:val="0"/>
              <w:autoSpaceDE w:val="0"/>
              <w:autoSpaceDN w:val="0"/>
              <w:ind w:left="12"/>
              <w:jc w:val="center"/>
              <w:rPr>
                <w:rFonts w:eastAsia="Calibri"/>
                <w:lang w:eastAsia="en-US"/>
              </w:rPr>
            </w:pPr>
            <w:r w:rsidRPr="002E1515">
              <w:rPr>
                <w:rFonts w:eastAsia="Calibri"/>
                <w:sz w:val="22"/>
                <w:szCs w:val="22"/>
                <w:lang w:eastAsia="en-US"/>
              </w:rPr>
              <w:t>4</w:t>
            </w:r>
          </w:p>
        </w:tc>
        <w:tc>
          <w:tcPr>
            <w:tcW w:w="1134" w:type="dxa"/>
            <w:shd w:val="clear" w:color="auto" w:fill="auto"/>
            <w:vAlign w:val="center"/>
          </w:tcPr>
          <w:p w:rsidR="00760A50" w:rsidRPr="002E1515" w:rsidRDefault="00760A50" w:rsidP="00760A50">
            <w:pPr>
              <w:widowControl w:val="0"/>
              <w:autoSpaceDE w:val="0"/>
              <w:autoSpaceDN w:val="0"/>
              <w:ind w:left="15"/>
              <w:jc w:val="center"/>
              <w:rPr>
                <w:rFonts w:eastAsia="Calibri"/>
                <w:lang w:eastAsia="en-US"/>
              </w:rPr>
            </w:pPr>
            <w:r w:rsidRPr="002E1515">
              <w:rPr>
                <w:rFonts w:eastAsia="Calibri"/>
                <w:sz w:val="22"/>
                <w:szCs w:val="22"/>
                <w:lang w:eastAsia="en-US"/>
              </w:rPr>
              <w:t>5</w:t>
            </w:r>
          </w:p>
        </w:tc>
        <w:tc>
          <w:tcPr>
            <w:tcW w:w="1134" w:type="dxa"/>
            <w:shd w:val="clear" w:color="auto" w:fill="auto"/>
            <w:vAlign w:val="center"/>
          </w:tcPr>
          <w:p w:rsidR="00760A50" w:rsidRPr="002E1515" w:rsidRDefault="00760A50" w:rsidP="00760A50">
            <w:pPr>
              <w:widowControl w:val="0"/>
              <w:autoSpaceDE w:val="0"/>
              <w:autoSpaceDN w:val="0"/>
              <w:ind w:left="13"/>
              <w:jc w:val="center"/>
              <w:rPr>
                <w:rFonts w:eastAsia="Calibri"/>
                <w:lang w:eastAsia="en-US"/>
              </w:rPr>
            </w:pPr>
            <w:r w:rsidRPr="002E1515">
              <w:rPr>
                <w:rFonts w:eastAsia="Calibri"/>
                <w:sz w:val="22"/>
                <w:szCs w:val="22"/>
                <w:lang w:eastAsia="en-US"/>
              </w:rPr>
              <w:t>6</w:t>
            </w:r>
          </w:p>
        </w:tc>
        <w:tc>
          <w:tcPr>
            <w:tcW w:w="992" w:type="dxa"/>
            <w:shd w:val="clear" w:color="auto" w:fill="auto"/>
            <w:vAlign w:val="center"/>
          </w:tcPr>
          <w:p w:rsidR="00760A50" w:rsidRPr="002E1515" w:rsidRDefault="00760A50" w:rsidP="00760A50">
            <w:pPr>
              <w:widowControl w:val="0"/>
              <w:autoSpaceDE w:val="0"/>
              <w:autoSpaceDN w:val="0"/>
              <w:ind w:left="10"/>
              <w:jc w:val="center"/>
              <w:rPr>
                <w:rFonts w:eastAsia="Calibri"/>
                <w:lang w:eastAsia="en-US"/>
              </w:rPr>
            </w:pPr>
            <w:r w:rsidRPr="002E1515">
              <w:rPr>
                <w:rFonts w:eastAsia="Calibri"/>
                <w:sz w:val="22"/>
                <w:szCs w:val="22"/>
                <w:lang w:eastAsia="en-US"/>
              </w:rPr>
              <w:t>7</w:t>
            </w:r>
          </w:p>
        </w:tc>
        <w:tc>
          <w:tcPr>
            <w:tcW w:w="1701" w:type="dxa"/>
            <w:shd w:val="clear" w:color="auto" w:fill="auto"/>
            <w:vAlign w:val="center"/>
          </w:tcPr>
          <w:p w:rsidR="00760A50" w:rsidRPr="002E1515" w:rsidRDefault="00760A50" w:rsidP="00760A50">
            <w:pPr>
              <w:widowControl w:val="0"/>
              <w:autoSpaceDE w:val="0"/>
              <w:autoSpaceDN w:val="0"/>
              <w:ind w:left="10"/>
              <w:jc w:val="center"/>
              <w:rPr>
                <w:rFonts w:eastAsia="Calibri"/>
                <w:lang w:eastAsia="en-US"/>
              </w:rPr>
            </w:pPr>
            <w:r w:rsidRPr="002E1515">
              <w:rPr>
                <w:rFonts w:eastAsia="Calibri"/>
                <w:sz w:val="22"/>
                <w:szCs w:val="22"/>
                <w:lang w:eastAsia="en-US"/>
              </w:rPr>
              <w:t>8</w:t>
            </w:r>
          </w:p>
        </w:tc>
      </w:tr>
      <w:tr w:rsidR="00760A50" w:rsidRPr="002E1515" w:rsidTr="00760A50">
        <w:trPr>
          <w:trHeight w:val="279"/>
        </w:trPr>
        <w:tc>
          <w:tcPr>
            <w:tcW w:w="3687" w:type="dxa"/>
            <w:vMerge w:val="restart"/>
            <w:shd w:val="clear" w:color="auto" w:fill="auto"/>
            <w:vAlign w:val="center"/>
          </w:tcPr>
          <w:p w:rsidR="00760A50" w:rsidRPr="002E1515" w:rsidRDefault="00760A50" w:rsidP="00760A50">
            <w:pPr>
              <w:widowControl w:val="0"/>
              <w:autoSpaceDE w:val="0"/>
              <w:autoSpaceDN w:val="0"/>
              <w:ind w:left="62" w:right="301"/>
              <w:jc w:val="both"/>
              <w:rPr>
                <w:rFonts w:eastAsia="Calibri"/>
                <w:lang w:eastAsia="en-US"/>
              </w:rPr>
            </w:pPr>
            <w:r w:rsidRPr="002E1515">
              <w:rPr>
                <w:rFonts w:eastAsia="Calibri"/>
                <w:sz w:val="22"/>
                <w:szCs w:val="22"/>
                <w:lang w:eastAsia="en-US"/>
              </w:rPr>
              <w:t>Итого по муниципальной программе</w:t>
            </w:r>
          </w:p>
        </w:tc>
        <w:tc>
          <w:tcPr>
            <w:tcW w:w="4536" w:type="dxa"/>
            <w:shd w:val="clear" w:color="auto" w:fill="auto"/>
            <w:vAlign w:val="center"/>
          </w:tcPr>
          <w:p w:rsidR="00760A50" w:rsidRPr="002E1515" w:rsidRDefault="00760A50" w:rsidP="00760A50">
            <w:pPr>
              <w:widowControl w:val="0"/>
              <w:autoSpaceDE w:val="0"/>
              <w:autoSpaceDN w:val="0"/>
              <w:ind w:left="62"/>
              <w:rPr>
                <w:rFonts w:eastAsia="Calibri"/>
                <w:lang w:eastAsia="en-US"/>
              </w:rPr>
            </w:pPr>
            <w:r w:rsidRPr="002E1515">
              <w:rPr>
                <w:rFonts w:eastAsia="Calibri"/>
                <w:sz w:val="22"/>
                <w:szCs w:val="22"/>
                <w:lang w:eastAsia="en-US"/>
              </w:rPr>
              <w:t>Всего,</w:t>
            </w:r>
            <w:r w:rsidRPr="002E1515">
              <w:rPr>
                <w:rFonts w:eastAsia="Calibri"/>
                <w:spacing w:val="-3"/>
                <w:sz w:val="22"/>
                <w:szCs w:val="22"/>
                <w:lang w:eastAsia="en-US"/>
              </w:rPr>
              <w:t xml:space="preserve"> </w:t>
            </w:r>
            <w:r w:rsidRPr="002E1515">
              <w:rPr>
                <w:rFonts w:eastAsia="Calibri"/>
                <w:sz w:val="22"/>
                <w:szCs w:val="22"/>
                <w:lang w:eastAsia="en-US"/>
              </w:rPr>
              <w:t>в</w:t>
            </w:r>
            <w:r w:rsidRPr="002E1515">
              <w:rPr>
                <w:rFonts w:eastAsia="Calibri"/>
                <w:spacing w:val="-3"/>
                <w:sz w:val="22"/>
                <w:szCs w:val="22"/>
                <w:lang w:eastAsia="en-US"/>
              </w:rPr>
              <w:t xml:space="preserve"> </w:t>
            </w:r>
            <w:r w:rsidRPr="002E1515">
              <w:rPr>
                <w:rFonts w:eastAsia="Calibri"/>
                <w:sz w:val="22"/>
                <w:szCs w:val="22"/>
                <w:lang w:eastAsia="en-US"/>
              </w:rPr>
              <w:t>том</w:t>
            </w:r>
            <w:r w:rsidRPr="002E1515">
              <w:rPr>
                <w:rFonts w:eastAsia="Calibri"/>
                <w:spacing w:val="-1"/>
                <w:sz w:val="22"/>
                <w:szCs w:val="22"/>
                <w:lang w:eastAsia="en-US"/>
              </w:rPr>
              <w:t xml:space="preserve"> </w:t>
            </w:r>
            <w:r w:rsidRPr="002E1515">
              <w:rPr>
                <w:rFonts w:eastAsia="Calibri"/>
                <w:sz w:val="22"/>
                <w:szCs w:val="22"/>
                <w:lang w:eastAsia="en-US"/>
              </w:rPr>
              <w:t>числе:</w:t>
            </w:r>
          </w:p>
        </w:tc>
        <w:tc>
          <w:tcPr>
            <w:tcW w:w="1134" w:type="dxa"/>
            <w:shd w:val="clear" w:color="auto" w:fill="auto"/>
          </w:tcPr>
          <w:p w:rsidR="00760A50" w:rsidRPr="00980C7A" w:rsidRDefault="00760A50" w:rsidP="00760A50">
            <w:r w:rsidRPr="00980C7A">
              <w:t>1</w:t>
            </w:r>
            <w:r>
              <w:t>4274,6</w:t>
            </w:r>
          </w:p>
        </w:tc>
        <w:tc>
          <w:tcPr>
            <w:tcW w:w="1134" w:type="dxa"/>
            <w:shd w:val="clear" w:color="auto" w:fill="auto"/>
          </w:tcPr>
          <w:p w:rsidR="00760A50" w:rsidRPr="00980C7A" w:rsidRDefault="00760A50" w:rsidP="00760A50">
            <w:r>
              <w:t>112298,0</w:t>
            </w:r>
          </w:p>
        </w:tc>
        <w:tc>
          <w:tcPr>
            <w:tcW w:w="1134" w:type="dxa"/>
            <w:shd w:val="clear" w:color="auto" w:fill="auto"/>
          </w:tcPr>
          <w:p w:rsidR="00760A50" w:rsidRPr="00980C7A" w:rsidRDefault="00760A50" w:rsidP="00760A50">
            <w:r>
              <w:t>12328,90</w:t>
            </w:r>
          </w:p>
        </w:tc>
        <w:tc>
          <w:tcPr>
            <w:tcW w:w="1134" w:type="dxa"/>
            <w:shd w:val="clear" w:color="auto" w:fill="auto"/>
          </w:tcPr>
          <w:p w:rsidR="00760A50" w:rsidRPr="00980C7A" w:rsidRDefault="00760A50" w:rsidP="00760A50">
            <w:r>
              <w:t>12766,90</w:t>
            </w:r>
          </w:p>
        </w:tc>
        <w:tc>
          <w:tcPr>
            <w:tcW w:w="992" w:type="dxa"/>
            <w:shd w:val="clear" w:color="auto" w:fill="auto"/>
          </w:tcPr>
          <w:p w:rsidR="00760A50" w:rsidRPr="00980C7A" w:rsidRDefault="00760A50" w:rsidP="00760A50">
            <w:r w:rsidRPr="00980C7A">
              <w:t>0,0</w:t>
            </w:r>
          </w:p>
        </w:tc>
        <w:tc>
          <w:tcPr>
            <w:tcW w:w="1701" w:type="dxa"/>
            <w:shd w:val="clear" w:color="auto" w:fill="auto"/>
          </w:tcPr>
          <w:p w:rsidR="00760A50" w:rsidRPr="00980C7A" w:rsidRDefault="00760A50" w:rsidP="00760A50">
            <w:r>
              <w:t>151668,4</w:t>
            </w:r>
          </w:p>
        </w:tc>
      </w:tr>
      <w:tr w:rsidR="00760A50" w:rsidRPr="002E1515" w:rsidTr="00760A50">
        <w:trPr>
          <w:trHeight w:val="290"/>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vAlign w:val="center"/>
          </w:tcPr>
          <w:p w:rsidR="00760A50" w:rsidRPr="002E1515" w:rsidRDefault="00760A50" w:rsidP="00760A50">
            <w:pPr>
              <w:widowControl w:val="0"/>
              <w:autoSpaceDE w:val="0"/>
              <w:autoSpaceDN w:val="0"/>
              <w:adjustRightInd w:val="0"/>
            </w:pPr>
            <w:r w:rsidRPr="002E1515">
              <w:rPr>
                <w:sz w:val="22"/>
                <w:szCs w:val="22"/>
              </w:rPr>
              <w:t>собственные доходы бюджета округа</w:t>
            </w:r>
            <w:proofErr w:type="gramStart"/>
            <w:r w:rsidRPr="002E1515">
              <w:rPr>
                <w:sz w:val="22"/>
                <w:szCs w:val="22"/>
                <w:vertAlign w:val="superscript"/>
              </w:rPr>
              <w:t>1</w:t>
            </w:r>
            <w:proofErr w:type="gramEnd"/>
          </w:p>
        </w:tc>
        <w:tc>
          <w:tcPr>
            <w:tcW w:w="1134" w:type="dxa"/>
            <w:shd w:val="clear" w:color="auto" w:fill="auto"/>
          </w:tcPr>
          <w:p w:rsidR="00760A50" w:rsidRPr="00980C7A" w:rsidRDefault="00760A50" w:rsidP="00760A50">
            <w:r w:rsidRPr="00980C7A">
              <w:t>1</w:t>
            </w:r>
            <w:r>
              <w:t>0383,8</w:t>
            </w:r>
          </w:p>
        </w:tc>
        <w:tc>
          <w:tcPr>
            <w:tcW w:w="1134" w:type="dxa"/>
            <w:shd w:val="clear" w:color="auto" w:fill="auto"/>
          </w:tcPr>
          <w:p w:rsidR="00760A50" w:rsidRPr="00980C7A" w:rsidRDefault="00760A50" w:rsidP="00760A50">
            <w:r>
              <w:t>9157,2</w:t>
            </w:r>
          </w:p>
        </w:tc>
        <w:tc>
          <w:tcPr>
            <w:tcW w:w="1134" w:type="dxa"/>
            <w:shd w:val="clear" w:color="auto" w:fill="auto"/>
          </w:tcPr>
          <w:p w:rsidR="00760A50" w:rsidRPr="00980C7A" w:rsidRDefault="00760A50" w:rsidP="00760A50">
            <w:r>
              <w:t>9668,0</w:t>
            </w:r>
          </w:p>
        </w:tc>
        <w:tc>
          <w:tcPr>
            <w:tcW w:w="1134" w:type="dxa"/>
            <w:shd w:val="clear" w:color="auto" w:fill="auto"/>
          </w:tcPr>
          <w:p w:rsidR="00760A50" w:rsidRPr="00980C7A" w:rsidRDefault="00760A50" w:rsidP="00760A50">
            <w:r>
              <w:t>10106,0</w:t>
            </w:r>
          </w:p>
        </w:tc>
        <w:tc>
          <w:tcPr>
            <w:tcW w:w="992" w:type="dxa"/>
            <w:shd w:val="clear" w:color="auto" w:fill="auto"/>
          </w:tcPr>
          <w:p w:rsidR="00760A50" w:rsidRPr="00980C7A" w:rsidRDefault="00760A50" w:rsidP="00760A50">
            <w:r w:rsidRPr="00980C7A">
              <w:t>0,0</w:t>
            </w:r>
          </w:p>
        </w:tc>
        <w:tc>
          <w:tcPr>
            <w:tcW w:w="1701" w:type="dxa"/>
            <w:shd w:val="clear" w:color="auto" w:fill="auto"/>
          </w:tcPr>
          <w:p w:rsidR="00760A50" w:rsidRPr="00980C7A" w:rsidRDefault="00760A50" w:rsidP="00760A50">
            <w:r>
              <w:t>39315,0</w:t>
            </w:r>
          </w:p>
        </w:tc>
      </w:tr>
      <w:tr w:rsidR="00760A50" w:rsidRPr="002E1515" w:rsidTr="00760A50">
        <w:trPr>
          <w:trHeight w:val="290"/>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vAlign w:val="center"/>
          </w:tcPr>
          <w:p w:rsidR="00760A50" w:rsidRPr="002E1515" w:rsidRDefault="00760A50" w:rsidP="00760A50">
            <w:pPr>
              <w:widowControl w:val="0"/>
              <w:autoSpaceDE w:val="0"/>
              <w:autoSpaceDN w:val="0"/>
              <w:adjustRightInd w:val="0"/>
            </w:pPr>
            <w:r w:rsidRPr="002E1515">
              <w:rPr>
                <w:sz w:val="22"/>
                <w:szCs w:val="22"/>
              </w:rPr>
              <w:t>субвенции и субсидии федерального бюджета</w:t>
            </w:r>
            <w:proofErr w:type="gramStart"/>
            <w:r w:rsidRPr="002E1515">
              <w:rPr>
                <w:sz w:val="22"/>
                <w:szCs w:val="22"/>
                <w:vertAlign w:val="superscript"/>
              </w:rPr>
              <w:t>2</w:t>
            </w:r>
            <w:proofErr w:type="gramEnd"/>
          </w:p>
        </w:tc>
        <w:tc>
          <w:tcPr>
            <w:tcW w:w="1134" w:type="dxa"/>
            <w:shd w:val="clear" w:color="auto" w:fill="auto"/>
          </w:tcPr>
          <w:p w:rsidR="00760A50" w:rsidRPr="00980C7A" w:rsidRDefault="00760A50" w:rsidP="00760A50">
            <w:r w:rsidRPr="00980C7A">
              <w:t>0,0</w:t>
            </w:r>
          </w:p>
        </w:tc>
        <w:tc>
          <w:tcPr>
            <w:tcW w:w="1134" w:type="dxa"/>
            <w:shd w:val="clear" w:color="auto" w:fill="auto"/>
          </w:tcPr>
          <w:p w:rsidR="00760A50" w:rsidRPr="00980C7A" w:rsidRDefault="00760A50" w:rsidP="00760A50">
            <w:r w:rsidRPr="00980C7A">
              <w:t>0,0</w:t>
            </w:r>
          </w:p>
        </w:tc>
        <w:tc>
          <w:tcPr>
            <w:tcW w:w="1134" w:type="dxa"/>
            <w:shd w:val="clear" w:color="auto" w:fill="auto"/>
          </w:tcPr>
          <w:p w:rsidR="00760A50" w:rsidRPr="00980C7A" w:rsidRDefault="00760A50" w:rsidP="00760A50">
            <w:r w:rsidRPr="00980C7A">
              <w:t>0,0</w:t>
            </w:r>
          </w:p>
        </w:tc>
        <w:tc>
          <w:tcPr>
            <w:tcW w:w="1134" w:type="dxa"/>
            <w:shd w:val="clear" w:color="auto" w:fill="auto"/>
          </w:tcPr>
          <w:p w:rsidR="00760A50" w:rsidRPr="00980C7A" w:rsidRDefault="00760A50" w:rsidP="00760A50">
            <w:r w:rsidRPr="00980C7A">
              <w:t>0,0</w:t>
            </w:r>
          </w:p>
        </w:tc>
        <w:tc>
          <w:tcPr>
            <w:tcW w:w="992" w:type="dxa"/>
            <w:shd w:val="clear" w:color="auto" w:fill="auto"/>
          </w:tcPr>
          <w:p w:rsidR="00760A50" w:rsidRPr="00980C7A" w:rsidRDefault="00760A50" w:rsidP="00760A50">
            <w:r w:rsidRPr="00980C7A">
              <w:t>0,0</w:t>
            </w:r>
          </w:p>
        </w:tc>
        <w:tc>
          <w:tcPr>
            <w:tcW w:w="1701" w:type="dxa"/>
            <w:shd w:val="clear" w:color="auto" w:fill="auto"/>
          </w:tcPr>
          <w:p w:rsidR="00760A50" w:rsidRPr="00980C7A" w:rsidRDefault="00760A50" w:rsidP="00760A50">
            <w:r w:rsidRPr="00980C7A">
              <w:t>0,0</w:t>
            </w:r>
          </w:p>
        </w:tc>
      </w:tr>
      <w:tr w:rsidR="00760A50" w:rsidRPr="002E1515" w:rsidTr="00760A50">
        <w:trPr>
          <w:trHeight w:val="290"/>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tcPr>
          <w:p w:rsidR="00760A50" w:rsidRPr="002E1515" w:rsidRDefault="00760A50" w:rsidP="00760A50">
            <w:pPr>
              <w:widowControl w:val="0"/>
              <w:autoSpaceDE w:val="0"/>
              <w:autoSpaceDN w:val="0"/>
              <w:adjustRightInd w:val="0"/>
            </w:pPr>
            <w:r w:rsidRPr="002E1515">
              <w:rPr>
                <w:sz w:val="22"/>
                <w:szCs w:val="22"/>
              </w:rPr>
              <w:t>субвенции и субсидии областного бюджета</w:t>
            </w:r>
            <w:proofErr w:type="gramStart"/>
            <w:r w:rsidRPr="002E1515">
              <w:rPr>
                <w:sz w:val="22"/>
                <w:szCs w:val="22"/>
                <w:vertAlign w:val="superscript"/>
              </w:rPr>
              <w:t>2</w:t>
            </w:r>
            <w:proofErr w:type="gramEnd"/>
          </w:p>
        </w:tc>
        <w:tc>
          <w:tcPr>
            <w:tcW w:w="1134" w:type="dxa"/>
            <w:shd w:val="clear" w:color="auto" w:fill="auto"/>
          </w:tcPr>
          <w:p w:rsidR="00760A50" w:rsidRPr="00980C7A" w:rsidRDefault="00760A50" w:rsidP="00760A50">
            <w:r w:rsidRPr="00980C7A">
              <w:t>3890,8</w:t>
            </w:r>
          </w:p>
        </w:tc>
        <w:tc>
          <w:tcPr>
            <w:tcW w:w="1134" w:type="dxa"/>
            <w:shd w:val="clear" w:color="auto" w:fill="auto"/>
          </w:tcPr>
          <w:p w:rsidR="00760A50" w:rsidRPr="00980C7A" w:rsidRDefault="00760A50" w:rsidP="00760A50">
            <w:r>
              <w:t>103140,8</w:t>
            </w:r>
          </w:p>
        </w:tc>
        <w:tc>
          <w:tcPr>
            <w:tcW w:w="1134" w:type="dxa"/>
            <w:shd w:val="clear" w:color="auto" w:fill="auto"/>
          </w:tcPr>
          <w:p w:rsidR="00760A50" w:rsidRPr="00980C7A" w:rsidRDefault="00760A50" w:rsidP="00760A50">
            <w:r>
              <w:t>2660,9</w:t>
            </w:r>
          </w:p>
        </w:tc>
        <w:tc>
          <w:tcPr>
            <w:tcW w:w="1134" w:type="dxa"/>
            <w:shd w:val="clear" w:color="auto" w:fill="auto"/>
          </w:tcPr>
          <w:p w:rsidR="00760A50" w:rsidRPr="00980C7A" w:rsidRDefault="00760A50" w:rsidP="00760A50">
            <w:r>
              <w:t>2660,9</w:t>
            </w:r>
          </w:p>
        </w:tc>
        <w:tc>
          <w:tcPr>
            <w:tcW w:w="992" w:type="dxa"/>
            <w:shd w:val="clear" w:color="auto" w:fill="auto"/>
          </w:tcPr>
          <w:p w:rsidR="00760A50" w:rsidRPr="00980C7A" w:rsidRDefault="00760A50" w:rsidP="00760A50">
            <w:r w:rsidRPr="00980C7A">
              <w:t>0,0</w:t>
            </w:r>
          </w:p>
        </w:tc>
        <w:tc>
          <w:tcPr>
            <w:tcW w:w="1701" w:type="dxa"/>
            <w:shd w:val="clear" w:color="auto" w:fill="auto"/>
          </w:tcPr>
          <w:p w:rsidR="00760A50" w:rsidRDefault="00760A50" w:rsidP="00760A50">
            <w:r>
              <w:t>112353,40</w:t>
            </w:r>
          </w:p>
        </w:tc>
      </w:tr>
      <w:tr w:rsidR="00760A50" w:rsidRPr="002E1515" w:rsidTr="00760A50">
        <w:trPr>
          <w:trHeight w:val="410"/>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tcPr>
          <w:p w:rsidR="00760A50" w:rsidRPr="002E1515" w:rsidRDefault="00760A50" w:rsidP="00760A50">
            <w:pPr>
              <w:widowControl w:val="0"/>
              <w:autoSpaceDE w:val="0"/>
              <w:autoSpaceDN w:val="0"/>
              <w:adjustRightInd w:val="0"/>
            </w:pPr>
            <w:r w:rsidRPr="002E1515">
              <w:rPr>
                <w:sz w:val="22"/>
                <w:szCs w:val="22"/>
              </w:rPr>
              <w:t>безвозмездные поступления государственных внебюджетных фондов, физических и юридических лиц</w:t>
            </w:r>
            <w:r w:rsidRPr="002E1515">
              <w:rPr>
                <w:sz w:val="22"/>
                <w:szCs w:val="22"/>
                <w:vertAlign w:val="superscript"/>
              </w:rPr>
              <w:t>3</w:t>
            </w:r>
          </w:p>
        </w:tc>
        <w:tc>
          <w:tcPr>
            <w:tcW w:w="1134" w:type="dxa"/>
            <w:shd w:val="clear" w:color="auto" w:fill="auto"/>
          </w:tcPr>
          <w:p w:rsidR="00760A50" w:rsidRPr="002E1515" w:rsidRDefault="00760A50" w:rsidP="00760A50">
            <w:pPr>
              <w:jc w:val="center"/>
            </w:pPr>
            <w:r w:rsidRPr="002E1515">
              <w:t>0,0</w:t>
            </w:r>
          </w:p>
        </w:tc>
        <w:tc>
          <w:tcPr>
            <w:tcW w:w="1134" w:type="dxa"/>
            <w:shd w:val="clear" w:color="auto" w:fill="auto"/>
          </w:tcPr>
          <w:p w:rsidR="00760A50" w:rsidRPr="002E1515" w:rsidRDefault="00760A50" w:rsidP="00760A50">
            <w:pPr>
              <w:jc w:val="center"/>
            </w:pPr>
            <w:r w:rsidRPr="002E1515">
              <w:t>0,0</w:t>
            </w:r>
          </w:p>
        </w:tc>
        <w:tc>
          <w:tcPr>
            <w:tcW w:w="1134" w:type="dxa"/>
            <w:shd w:val="clear" w:color="auto" w:fill="auto"/>
          </w:tcPr>
          <w:p w:rsidR="00760A50" w:rsidRPr="002E1515" w:rsidRDefault="00760A50" w:rsidP="00760A50">
            <w:pPr>
              <w:jc w:val="center"/>
            </w:pPr>
            <w:r w:rsidRPr="002E1515">
              <w:t>0,0</w:t>
            </w:r>
          </w:p>
        </w:tc>
        <w:tc>
          <w:tcPr>
            <w:tcW w:w="1134" w:type="dxa"/>
            <w:shd w:val="clear" w:color="auto" w:fill="auto"/>
          </w:tcPr>
          <w:p w:rsidR="00760A50" w:rsidRPr="002E1515" w:rsidRDefault="00760A50" w:rsidP="00760A50">
            <w:pPr>
              <w:jc w:val="center"/>
            </w:pPr>
            <w:r w:rsidRPr="002E1515">
              <w:t>0,0</w:t>
            </w:r>
          </w:p>
        </w:tc>
        <w:tc>
          <w:tcPr>
            <w:tcW w:w="992" w:type="dxa"/>
            <w:shd w:val="clear" w:color="auto" w:fill="auto"/>
          </w:tcPr>
          <w:p w:rsidR="00760A50" w:rsidRPr="002E1515" w:rsidRDefault="00760A50" w:rsidP="00760A50">
            <w:pPr>
              <w:jc w:val="center"/>
            </w:pPr>
            <w:r w:rsidRPr="002E1515">
              <w:t>0,0</w:t>
            </w:r>
          </w:p>
        </w:tc>
        <w:tc>
          <w:tcPr>
            <w:tcW w:w="1701" w:type="dxa"/>
            <w:shd w:val="clear" w:color="auto" w:fill="auto"/>
          </w:tcPr>
          <w:p w:rsidR="00760A50" w:rsidRPr="002E1515" w:rsidRDefault="00760A50" w:rsidP="00760A50">
            <w:pPr>
              <w:jc w:val="center"/>
            </w:pPr>
            <w:r w:rsidRPr="002E1515">
              <w:t>0,0</w:t>
            </w:r>
          </w:p>
        </w:tc>
      </w:tr>
      <w:tr w:rsidR="00760A50" w:rsidRPr="002E1515" w:rsidTr="00760A50">
        <w:trPr>
          <w:trHeight w:val="361"/>
        </w:trPr>
        <w:tc>
          <w:tcPr>
            <w:tcW w:w="3687" w:type="dxa"/>
            <w:vMerge w:val="restart"/>
            <w:shd w:val="clear" w:color="auto" w:fill="auto"/>
            <w:vAlign w:val="center"/>
          </w:tcPr>
          <w:p w:rsidR="00760A50" w:rsidRPr="002E1515" w:rsidRDefault="00760A50" w:rsidP="00760A50">
            <w:pPr>
              <w:widowControl w:val="0"/>
              <w:autoSpaceDE w:val="0"/>
              <w:autoSpaceDN w:val="0"/>
              <w:spacing w:before="95"/>
              <w:ind w:right="365"/>
              <w:rPr>
                <w:rFonts w:eastAsia="Calibri"/>
                <w:lang w:eastAsia="en-US"/>
              </w:rPr>
            </w:pPr>
            <w:r w:rsidRPr="002E1515">
              <w:rPr>
                <w:rFonts w:eastAsia="Calibri"/>
                <w:sz w:val="22"/>
                <w:szCs w:val="22"/>
                <w:lang w:eastAsia="en-US"/>
              </w:rPr>
              <w:t xml:space="preserve">Администрация </w:t>
            </w:r>
            <w:proofErr w:type="spellStart"/>
            <w:r w:rsidRPr="002E1515">
              <w:rPr>
                <w:rFonts w:eastAsia="Calibri"/>
                <w:sz w:val="22"/>
                <w:szCs w:val="22"/>
                <w:lang w:eastAsia="en-US"/>
              </w:rPr>
              <w:t>Усть-Кубинского</w:t>
            </w:r>
            <w:proofErr w:type="spellEnd"/>
            <w:r w:rsidRPr="002E1515">
              <w:rPr>
                <w:rFonts w:eastAsia="Calibri"/>
                <w:sz w:val="22"/>
                <w:szCs w:val="22"/>
                <w:lang w:eastAsia="en-US"/>
              </w:rPr>
              <w:t xml:space="preserve"> муниципального округа</w:t>
            </w:r>
          </w:p>
          <w:p w:rsidR="00760A50" w:rsidRPr="002E1515" w:rsidRDefault="00760A50" w:rsidP="00760A50">
            <w:pPr>
              <w:widowControl w:val="0"/>
              <w:autoSpaceDE w:val="0"/>
              <w:autoSpaceDN w:val="0"/>
              <w:spacing w:before="95"/>
              <w:ind w:right="365"/>
              <w:rPr>
                <w:rFonts w:eastAsia="Calibri"/>
                <w:lang w:eastAsia="en-US"/>
              </w:rPr>
            </w:pPr>
            <w:r w:rsidRPr="002E1515">
              <w:rPr>
                <w:sz w:val="22"/>
                <w:szCs w:val="22"/>
                <w:lang w:eastAsia="en-US"/>
              </w:rPr>
              <w:t xml:space="preserve"> </w:t>
            </w:r>
          </w:p>
          <w:p w:rsidR="00760A50" w:rsidRPr="002E1515" w:rsidRDefault="00760A50" w:rsidP="00760A50">
            <w:pPr>
              <w:widowControl w:val="0"/>
              <w:autoSpaceDE w:val="0"/>
              <w:autoSpaceDN w:val="0"/>
              <w:spacing w:before="95"/>
              <w:ind w:right="365"/>
              <w:rPr>
                <w:rFonts w:eastAsia="Calibri"/>
                <w:lang w:eastAsia="en-US"/>
              </w:rPr>
            </w:pPr>
          </w:p>
        </w:tc>
        <w:tc>
          <w:tcPr>
            <w:tcW w:w="4536" w:type="dxa"/>
            <w:shd w:val="clear" w:color="auto" w:fill="auto"/>
            <w:vAlign w:val="center"/>
          </w:tcPr>
          <w:p w:rsidR="00760A50" w:rsidRPr="002E1515" w:rsidRDefault="00760A50" w:rsidP="00760A50">
            <w:pPr>
              <w:widowControl w:val="0"/>
              <w:autoSpaceDE w:val="0"/>
              <w:autoSpaceDN w:val="0"/>
              <w:ind w:left="62"/>
              <w:rPr>
                <w:rFonts w:eastAsia="Calibri"/>
                <w:lang w:eastAsia="en-US"/>
              </w:rPr>
            </w:pPr>
            <w:r w:rsidRPr="002E1515">
              <w:rPr>
                <w:rFonts w:eastAsia="Calibri"/>
                <w:sz w:val="22"/>
                <w:szCs w:val="22"/>
                <w:lang w:eastAsia="en-US"/>
              </w:rPr>
              <w:t>Всего,</w:t>
            </w:r>
            <w:r w:rsidRPr="002E1515">
              <w:rPr>
                <w:rFonts w:eastAsia="Calibri"/>
                <w:spacing w:val="-1"/>
                <w:sz w:val="22"/>
                <w:szCs w:val="22"/>
                <w:lang w:eastAsia="en-US"/>
              </w:rPr>
              <w:t xml:space="preserve"> </w:t>
            </w:r>
            <w:r w:rsidRPr="002E1515">
              <w:rPr>
                <w:rFonts w:eastAsia="Calibri"/>
                <w:sz w:val="22"/>
                <w:szCs w:val="22"/>
                <w:lang w:eastAsia="en-US"/>
              </w:rPr>
              <w:t>в</w:t>
            </w:r>
            <w:r w:rsidRPr="002E1515">
              <w:rPr>
                <w:rFonts w:eastAsia="Calibri"/>
                <w:spacing w:val="-2"/>
                <w:sz w:val="22"/>
                <w:szCs w:val="22"/>
                <w:lang w:eastAsia="en-US"/>
              </w:rPr>
              <w:t xml:space="preserve"> </w:t>
            </w:r>
            <w:r w:rsidRPr="002E1515">
              <w:rPr>
                <w:rFonts w:eastAsia="Calibri"/>
                <w:sz w:val="22"/>
                <w:szCs w:val="22"/>
                <w:lang w:eastAsia="en-US"/>
              </w:rPr>
              <w:t>том</w:t>
            </w:r>
            <w:r w:rsidRPr="002E1515">
              <w:rPr>
                <w:rFonts w:eastAsia="Calibri"/>
                <w:spacing w:val="-1"/>
                <w:sz w:val="22"/>
                <w:szCs w:val="22"/>
                <w:lang w:eastAsia="en-US"/>
              </w:rPr>
              <w:t xml:space="preserve"> </w:t>
            </w:r>
            <w:r w:rsidRPr="002E1515">
              <w:rPr>
                <w:rFonts w:eastAsia="Calibri"/>
                <w:sz w:val="22"/>
                <w:szCs w:val="22"/>
                <w:lang w:eastAsia="en-US"/>
              </w:rPr>
              <w:t>числе:</w:t>
            </w:r>
          </w:p>
        </w:tc>
        <w:tc>
          <w:tcPr>
            <w:tcW w:w="1134" w:type="dxa"/>
            <w:shd w:val="clear" w:color="auto" w:fill="auto"/>
          </w:tcPr>
          <w:p w:rsidR="00760A50" w:rsidRPr="00B02EBB" w:rsidRDefault="00760A50" w:rsidP="00760A50">
            <w:r w:rsidRPr="00B02EBB">
              <w:t>14274,6</w:t>
            </w:r>
          </w:p>
        </w:tc>
        <w:tc>
          <w:tcPr>
            <w:tcW w:w="1134" w:type="dxa"/>
            <w:shd w:val="clear" w:color="auto" w:fill="auto"/>
          </w:tcPr>
          <w:p w:rsidR="00760A50" w:rsidRPr="00B02EBB" w:rsidRDefault="00760A50" w:rsidP="00760A50">
            <w:r w:rsidRPr="00B02EBB">
              <w:t>112298,0</w:t>
            </w:r>
          </w:p>
        </w:tc>
        <w:tc>
          <w:tcPr>
            <w:tcW w:w="1134" w:type="dxa"/>
            <w:shd w:val="clear" w:color="auto" w:fill="auto"/>
          </w:tcPr>
          <w:p w:rsidR="00760A50" w:rsidRPr="00B02EBB" w:rsidRDefault="00760A50" w:rsidP="00760A50">
            <w:r w:rsidRPr="00B02EBB">
              <w:t>12328,90</w:t>
            </w:r>
          </w:p>
        </w:tc>
        <w:tc>
          <w:tcPr>
            <w:tcW w:w="1134" w:type="dxa"/>
            <w:shd w:val="clear" w:color="auto" w:fill="auto"/>
          </w:tcPr>
          <w:p w:rsidR="00760A50" w:rsidRPr="00B02EBB" w:rsidRDefault="00760A50" w:rsidP="00760A50">
            <w:r w:rsidRPr="00B02EBB">
              <w:t>12766,90</w:t>
            </w:r>
          </w:p>
        </w:tc>
        <w:tc>
          <w:tcPr>
            <w:tcW w:w="992" w:type="dxa"/>
            <w:shd w:val="clear" w:color="auto" w:fill="auto"/>
          </w:tcPr>
          <w:p w:rsidR="00760A50" w:rsidRPr="00B02EBB" w:rsidRDefault="00760A50" w:rsidP="00760A50">
            <w:r w:rsidRPr="00B02EBB">
              <w:t>0,0</w:t>
            </w:r>
          </w:p>
        </w:tc>
        <w:tc>
          <w:tcPr>
            <w:tcW w:w="1701" w:type="dxa"/>
            <w:shd w:val="clear" w:color="auto" w:fill="auto"/>
          </w:tcPr>
          <w:p w:rsidR="00760A50" w:rsidRPr="00B02EBB" w:rsidRDefault="00760A50" w:rsidP="00760A50">
            <w:r w:rsidRPr="00B02EBB">
              <w:t>151668,4</w:t>
            </w:r>
          </w:p>
        </w:tc>
      </w:tr>
      <w:tr w:rsidR="00760A50" w:rsidRPr="002E1515" w:rsidTr="00760A50">
        <w:trPr>
          <w:trHeight w:val="325"/>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vAlign w:val="center"/>
          </w:tcPr>
          <w:p w:rsidR="00760A50" w:rsidRPr="002E1515" w:rsidRDefault="00760A50" w:rsidP="00760A50">
            <w:pPr>
              <w:widowControl w:val="0"/>
              <w:autoSpaceDE w:val="0"/>
              <w:autoSpaceDN w:val="0"/>
              <w:adjustRightInd w:val="0"/>
            </w:pPr>
            <w:r w:rsidRPr="002E1515">
              <w:rPr>
                <w:sz w:val="22"/>
                <w:szCs w:val="22"/>
              </w:rPr>
              <w:t>собственные доходы бюджета округа</w:t>
            </w:r>
            <w:proofErr w:type="gramStart"/>
            <w:r w:rsidRPr="002E1515">
              <w:rPr>
                <w:sz w:val="22"/>
                <w:szCs w:val="22"/>
                <w:vertAlign w:val="superscript"/>
              </w:rPr>
              <w:t>1</w:t>
            </w:r>
            <w:proofErr w:type="gramEnd"/>
          </w:p>
        </w:tc>
        <w:tc>
          <w:tcPr>
            <w:tcW w:w="1134" w:type="dxa"/>
            <w:shd w:val="clear" w:color="auto" w:fill="auto"/>
          </w:tcPr>
          <w:p w:rsidR="00760A50" w:rsidRPr="00B02EBB" w:rsidRDefault="00760A50" w:rsidP="00760A50">
            <w:r w:rsidRPr="00B02EBB">
              <w:t>10383,8</w:t>
            </w:r>
          </w:p>
        </w:tc>
        <w:tc>
          <w:tcPr>
            <w:tcW w:w="1134" w:type="dxa"/>
            <w:shd w:val="clear" w:color="auto" w:fill="auto"/>
          </w:tcPr>
          <w:p w:rsidR="00760A50" w:rsidRPr="00B02EBB" w:rsidRDefault="00760A50" w:rsidP="00760A50">
            <w:r w:rsidRPr="00B02EBB">
              <w:t>9157,2</w:t>
            </w:r>
          </w:p>
        </w:tc>
        <w:tc>
          <w:tcPr>
            <w:tcW w:w="1134" w:type="dxa"/>
            <w:shd w:val="clear" w:color="auto" w:fill="auto"/>
          </w:tcPr>
          <w:p w:rsidR="00760A50" w:rsidRPr="00B02EBB" w:rsidRDefault="00760A50" w:rsidP="00760A50">
            <w:r w:rsidRPr="00B02EBB">
              <w:t>9668,0</w:t>
            </w:r>
          </w:p>
        </w:tc>
        <w:tc>
          <w:tcPr>
            <w:tcW w:w="1134" w:type="dxa"/>
            <w:shd w:val="clear" w:color="auto" w:fill="auto"/>
          </w:tcPr>
          <w:p w:rsidR="00760A50" w:rsidRPr="00B02EBB" w:rsidRDefault="00760A50" w:rsidP="00760A50">
            <w:r w:rsidRPr="00B02EBB">
              <w:t>10106,0</w:t>
            </w:r>
          </w:p>
        </w:tc>
        <w:tc>
          <w:tcPr>
            <w:tcW w:w="992" w:type="dxa"/>
            <w:shd w:val="clear" w:color="auto" w:fill="auto"/>
          </w:tcPr>
          <w:p w:rsidR="00760A50" w:rsidRPr="00B02EBB" w:rsidRDefault="00760A50" w:rsidP="00760A50">
            <w:r w:rsidRPr="00B02EBB">
              <w:t>0,0</w:t>
            </w:r>
          </w:p>
        </w:tc>
        <w:tc>
          <w:tcPr>
            <w:tcW w:w="1701" w:type="dxa"/>
            <w:shd w:val="clear" w:color="auto" w:fill="auto"/>
          </w:tcPr>
          <w:p w:rsidR="00760A50" w:rsidRPr="00B02EBB" w:rsidRDefault="00760A50" w:rsidP="00760A50">
            <w:r w:rsidRPr="00B02EBB">
              <w:t>39315,0</w:t>
            </w:r>
          </w:p>
        </w:tc>
      </w:tr>
      <w:tr w:rsidR="00760A50" w:rsidRPr="002E1515" w:rsidTr="00760A50">
        <w:trPr>
          <w:trHeight w:val="325"/>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vAlign w:val="center"/>
          </w:tcPr>
          <w:p w:rsidR="00760A50" w:rsidRPr="002E1515" w:rsidRDefault="00760A50" w:rsidP="00760A50">
            <w:pPr>
              <w:widowControl w:val="0"/>
              <w:autoSpaceDE w:val="0"/>
              <w:autoSpaceDN w:val="0"/>
              <w:adjustRightInd w:val="0"/>
            </w:pPr>
            <w:r w:rsidRPr="002E1515">
              <w:rPr>
                <w:sz w:val="22"/>
                <w:szCs w:val="22"/>
              </w:rPr>
              <w:t>субвенции и субсидии федерального бюджета</w:t>
            </w:r>
            <w:proofErr w:type="gramStart"/>
            <w:r w:rsidRPr="002E1515">
              <w:rPr>
                <w:sz w:val="22"/>
                <w:szCs w:val="22"/>
                <w:vertAlign w:val="superscript"/>
              </w:rPr>
              <w:t>2</w:t>
            </w:r>
            <w:proofErr w:type="gramEnd"/>
          </w:p>
        </w:tc>
        <w:tc>
          <w:tcPr>
            <w:tcW w:w="1134" w:type="dxa"/>
            <w:shd w:val="clear" w:color="auto" w:fill="auto"/>
          </w:tcPr>
          <w:p w:rsidR="00760A50" w:rsidRPr="00B02EBB" w:rsidRDefault="00760A50" w:rsidP="00760A50">
            <w:r w:rsidRPr="00B02EBB">
              <w:t>0,0</w:t>
            </w:r>
          </w:p>
        </w:tc>
        <w:tc>
          <w:tcPr>
            <w:tcW w:w="1134" w:type="dxa"/>
            <w:shd w:val="clear" w:color="auto" w:fill="auto"/>
          </w:tcPr>
          <w:p w:rsidR="00760A50" w:rsidRPr="00B02EBB" w:rsidRDefault="00760A50" w:rsidP="00760A50">
            <w:r w:rsidRPr="00B02EBB">
              <w:t>0,0</w:t>
            </w:r>
          </w:p>
        </w:tc>
        <w:tc>
          <w:tcPr>
            <w:tcW w:w="1134" w:type="dxa"/>
            <w:shd w:val="clear" w:color="auto" w:fill="auto"/>
          </w:tcPr>
          <w:p w:rsidR="00760A50" w:rsidRPr="00B02EBB" w:rsidRDefault="00760A50" w:rsidP="00760A50">
            <w:r w:rsidRPr="00B02EBB">
              <w:t>0,0</w:t>
            </w:r>
          </w:p>
        </w:tc>
        <w:tc>
          <w:tcPr>
            <w:tcW w:w="1134" w:type="dxa"/>
            <w:shd w:val="clear" w:color="auto" w:fill="auto"/>
          </w:tcPr>
          <w:p w:rsidR="00760A50" w:rsidRPr="00B02EBB" w:rsidRDefault="00760A50" w:rsidP="00760A50">
            <w:r w:rsidRPr="00B02EBB">
              <w:t>0,0</w:t>
            </w:r>
          </w:p>
        </w:tc>
        <w:tc>
          <w:tcPr>
            <w:tcW w:w="992" w:type="dxa"/>
            <w:shd w:val="clear" w:color="auto" w:fill="auto"/>
          </w:tcPr>
          <w:p w:rsidR="00760A50" w:rsidRPr="00B02EBB" w:rsidRDefault="00760A50" w:rsidP="00760A50">
            <w:r w:rsidRPr="00B02EBB">
              <w:t>0,0</w:t>
            </w:r>
          </w:p>
        </w:tc>
        <w:tc>
          <w:tcPr>
            <w:tcW w:w="1701" w:type="dxa"/>
            <w:shd w:val="clear" w:color="auto" w:fill="auto"/>
          </w:tcPr>
          <w:p w:rsidR="00760A50" w:rsidRPr="00B02EBB" w:rsidRDefault="00760A50" w:rsidP="00760A50">
            <w:r w:rsidRPr="00B02EBB">
              <w:t>0,0</w:t>
            </w:r>
          </w:p>
        </w:tc>
      </w:tr>
      <w:tr w:rsidR="00760A50" w:rsidRPr="002E1515" w:rsidTr="00760A50">
        <w:trPr>
          <w:trHeight w:val="325"/>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tcPr>
          <w:p w:rsidR="00760A50" w:rsidRPr="002E1515" w:rsidRDefault="00760A50" w:rsidP="00760A50">
            <w:pPr>
              <w:widowControl w:val="0"/>
              <w:autoSpaceDE w:val="0"/>
              <w:autoSpaceDN w:val="0"/>
              <w:adjustRightInd w:val="0"/>
            </w:pPr>
            <w:r w:rsidRPr="002E1515">
              <w:rPr>
                <w:sz w:val="22"/>
                <w:szCs w:val="22"/>
              </w:rPr>
              <w:t>субвенции и субсидии областного бюджета</w:t>
            </w:r>
            <w:proofErr w:type="gramStart"/>
            <w:r w:rsidRPr="002E1515">
              <w:rPr>
                <w:sz w:val="22"/>
                <w:szCs w:val="22"/>
                <w:vertAlign w:val="superscript"/>
              </w:rPr>
              <w:t>2</w:t>
            </w:r>
            <w:proofErr w:type="gramEnd"/>
          </w:p>
        </w:tc>
        <w:tc>
          <w:tcPr>
            <w:tcW w:w="1134" w:type="dxa"/>
            <w:shd w:val="clear" w:color="auto" w:fill="auto"/>
          </w:tcPr>
          <w:p w:rsidR="00760A50" w:rsidRPr="00B02EBB" w:rsidRDefault="00760A50" w:rsidP="00760A50">
            <w:r w:rsidRPr="00B02EBB">
              <w:t>3890,8</w:t>
            </w:r>
          </w:p>
        </w:tc>
        <w:tc>
          <w:tcPr>
            <w:tcW w:w="1134" w:type="dxa"/>
            <w:shd w:val="clear" w:color="auto" w:fill="auto"/>
          </w:tcPr>
          <w:p w:rsidR="00760A50" w:rsidRPr="00B02EBB" w:rsidRDefault="00760A50" w:rsidP="00760A50">
            <w:r w:rsidRPr="00B02EBB">
              <w:t>103140,8</w:t>
            </w:r>
          </w:p>
        </w:tc>
        <w:tc>
          <w:tcPr>
            <w:tcW w:w="1134" w:type="dxa"/>
            <w:shd w:val="clear" w:color="auto" w:fill="auto"/>
          </w:tcPr>
          <w:p w:rsidR="00760A50" w:rsidRPr="00B02EBB" w:rsidRDefault="00760A50" w:rsidP="00760A50">
            <w:r w:rsidRPr="00B02EBB">
              <w:t>2660,9</w:t>
            </w:r>
          </w:p>
        </w:tc>
        <w:tc>
          <w:tcPr>
            <w:tcW w:w="1134" w:type="dxa"/>
            <w:shd w:val="clear" w:color="auto" w:fill="auto"/>
          </w:tcPr>
          <w:p w:rsidR="00760A50" w:rsidRPr="00B02EBB" w:rsidRDefault="00760A50" w:rsidP="00760A50">
            <w:r w:rsidRPr="00B02EBB">
              <w:t>2660,9</w:t>
            </w:r>
          </w:p>
        </w:tc>
        <w:tc>
          <w:tcPr>
            <w:tcW w:w="992" w:type="dxa"/>
            <w:shd w:val="clear" w:color="auto" w:fill="auto"/>
          </w:tcPr>
          <w:p w:rsidR="00760A50" w:rsidRPr="00B02EBB" w:rsidRDefault="00760A50" w:rsidP="00760A50">
            <w:r w:rsidRPr="00B02EBB">
              <w:t>0,0</w:t>
            </w:r>
          </w:p>
        </w:tc>
        <w:tc>
          <w:tcPr>
            <w:tcW w:w="1701" w:type="dxa"/>
            <w:shd w:val="clear" w:color="auto" w:fill="auto"/>
          </w:tcPr>
          <w:p w:rsidR="00760A50" w:rsidRDefault="00760A50" w:rsidP="00760A50">
            <w:r w:rsidRPr="00B02EBB">
              <w:t>112353,40</w:t>
            </w:r>
          </w:p>
        </w:tc>
      </w:tr>
      <w:tr w:rsidR="00760A50" w:rsidRPr="002E1515" w:rsidTr="00760A50">
        <w:trPr>
          <w:trHeight w:val="938"/>
        </w:trPr>
        <w:tc>
          <w:tcPr>
            <w:tcW w:w="3687" w:type="dxa"/>
            <w:vMerge/>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tcPr>
          <w:p w:rsidR="00760A50" w:rsidRPr="002E1515" w:rsidRDefault="00760A50" w:rsidP="00760A50">
            <w:pPr>
              <w:widowControl w:val="0"/>
              <w:autoSpaceDE w:val="0"/>
              <w:autoSpaceDN w:val="0"/>
              <w:adjustRightInd w:val="0"/>
            </w:pPr>
            <w:r w:rsidRPr="002E1515">
              <w:rPr>
                <w:sz w:val="22"/>
                <w:szCs w:val="22"/>
              </w:rPr>
              <w:t>безвозмездные поступления государственных внебюджетных фондов, физических и юридических лиц</w:t>
            </w:r>
            <w:r w:rsidRPr="002E1515">
              <w:rPr>
                <w:sz w:val="22"/>
                <w:szCs w:val="22"/>
                <w:vertAlign w:val="superscript"/>
              </w:rPr>
              <w:t>3</w:t>
            </w:r>
          </w:p>
        </w:tc>
        <w:tc>
          <w:tcPr>
            <w:tcW w:w="1134" w:type="dxa"/>
            <w:shd w:val="clear" w:color="auto" w:fill="auto"/>
          </w:tcPr>
          <w:p w:rsidR="00760A50" w:rsidRPr="002E527C" w:rsidRDefault="00760A50" w:rsidP="00760A50">
            <w:r w:rsidRPr="002E527C">
              <w:t>0,0</w:t>
            </w:r>
          </w:p>
        </w:tc>
        <w:tc>
          <w:tcPr>
            <w:tcW w:w="1134" w:type="dxa"/>
            <w:shd w:val="clear" w:color="auto" w:fill="auto"/>
          </w:tcPr>
          <w:p w:rsidR="00760A50" w:rsidRPr="002E527C" w:rsidRDefault="00760A50" w:rsidP="00760A50">
            <w:r w:rsidRPr="002E527C">
              <w:t>0,0</w:t>
            </w:r>
          </w:p>
        </w:tc>
        <w:tc>
          <w:tcPr>
            <w:tcW w:w="1134" w:type="dxa"/>
            <w:shd w:val="clear" w:color="auto" w:fill="auto"/>
          </w:tcPr>
          <w:p w:rsidR="00760A50" w:rsidRPr="002E527C" w:rsidRDefault="00760A50" w:rsidP="00760A50">
            <w:r w:rsidRPr="002E527C">
              <w:t>0,0</w:t>
            </w:r>
          </w:p>
        </w:tc>
        <w:tc>
          <w:tcPr>
            <w:tcW w:w="1134" w:type="dxa"/>
            <w:shd w:val="clear" w:color="auto" w:fill="auto"/>
          </w:tcPr>
          <w:p w:rsidR="00760A50" w:rsidRPr="002E527C" w:rsidRDefault="00760A50" w:rsidP="00760A50">
            <w:r w:rsidRPr="002E527C">
              <w:t>0,0</w:t>
            </w:r>
          </w:p>
        </w:tc>
        <w:tc>
          <w:tcPr>
            <w:tcW w:w="992" w:type="dxa"/>
            <w:shd w:val="clear" w:color="auto" w:fill="auto"/>
          </w:tcPr>
          <w:p w:rsidR="00760A50" w:rsidRPr="002E527C" w:rsidRDefault="00760A50" w:rsidP="00760A50">
            <w:r w:rsidRPr="002E527C">
              <w:t>0,0</w:t>
            </w:r>
          </w:p>
        </w:tc>
        <w:tc>
          <w:tcPr>
            <w:tcW w:w="1701" w:type="dxa"/>
            <w:shd w:val="clear" w:color="auto" w:fill="auto"/>
          </w:tcPr>
          <w:p w:rsidR="00760A50" w:rsidRDefault="00760A50" w:rsidP="00760A50">
            <w:r w:rsidRPr="002E527C">
              <w:t>0,0</w:t>
            </w:r>
          </w:p>
        </w:tc>
      </w:tr>
    </w:tbl>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*Указываются конкретные годы периода реализации  муниципальной  программы.</w:t>
      </w:r>
    </w:p>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 Указываются субвенции, субсидии и иные трансферты федерального и областного  бюджетов  при условии подтверждения поступления средств.</w:t>
      </w:r>
    </w:p>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***Указываются при условии документального подтверждения поступления средств.</w:t>
      </w:r>
    </w:p>
    <w:p w:rsidR="00760A50" w:rsidRPr="008062AC" w:rsidRDefault="00760A50" w:rsidP="00760A50">
      <w:pPr>
        <w:pStyle w:val="ConsPlusNormal"/>
        <w:rPr>
          <w:rFonts w:ascii="Times New Roman" w:hAnsi="Times New Roman" w:cs="Times New Roman"/>
          <w:sz w:val="16"/>
          <w:szCs w:val="1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Pr="00DD4646" w:rsidRDefault="00760A50" w:rsidP="00760A50">
      <w:pPr>
        <w:ind w:right="-55" w:firstLine="540"/>
        <w:jc w:val="right"/>
        <w:rPr>
          <w:sz w:val="26"/>
          <w:szCs w:val="26"/>
        </w:rPr>
      </w:pPr>
      <w:r>
        <w:rPr>
          <w:sz w:val="26"/>
          <w:szCs w:val="26"/>
        </w:rPr>
        <w:lastRenderedPageBreak/>
        <w:t>П</w:t>
      </w:r>
      <w:r w:rsidRPr="00DD4646">
        <w:rPr>
          <w:sz w:val="26"/>
          <w:szCs w:val="26"/>
        </w:rPr>
        <w:t>риложение</w:t>
      </w:r>
      <w:r>
        <w:rPr>
          <w:sz w:val="26"/>
          <w:szCs w:val="26"/>
        </w:rPr>
        <w:t xml:space="preserve"> 3</w:t>
      </w:r>
    </w:p>
    <w:p w:rsidR="00760A50" w:rsidRDefault="00760A50" w:rsidP="00760A50">
      <w:pPr>
        <w:ind w:right="-55" w:firstLine="540"/>
        <w:jc w:val="right"/>
        <w:rPr>
          <w:sz w:val="26"/>
          <w:szCs w:val="26"/>
        </w:rPr>
      </w:pPr>
      <w:r>
        <w:rPr>
          <w:sz w:val="26"/>
          <w:szCs w:val="26"/>
        </w:rPr>
        <w:t>к постановлению администрации округа</w:t>
      </w:r>
    </w:p>
    <w:p w:rsidR="00760A50" w:rsidRDefault="00760A50" w:rsidP="00760A50">
      <w:pPr>
        <w:ind w:right="-55" w:firstLine="540"/>
        <w:jc w:val="right"/>
        <w:rPr>
          <w:sz w:val="26"/>
          <w:szCs w:val="26"/>
        </w:rPr>
      </w:pPr>
      <w:r>
        <w:rPr>
          <w:sz w:val="26"/>
          <w:szCs w:val="26"/>
        </w:rPr>
        <w:t>от __________2024 №</w:t>
      </w:r>
    </w:p>
    <w:p w:rsidR="00760A50" w:rsidRDefault="00760A50" w:rsidP="00760A50">
      <w:pPr>
        <w:ind w:right="-55" w:firstLine="540"/>
        <w:jc w:val="right"/>
        <w:rPr>
          <w:sz w:val="26"/>
          <w:szCs w:val="26"/>
        </w:rPr>
      </w:pPr>
      <w:r>
        <w:rPr>
          <w:sz w:val="26"/>
          <w:szCs w:val="26"/>
        </w:rPr>
        <w:t>«Приложение 5 к муниципальной Программе</w:t>
      </w:r>
    </w:p>
    <w:p w:rsidR="00760A50" w:rsidRDefault="00760A50" w:rsidP="00760A50">
      <w:pPr>
        <w:pStyle w:val="ConsPlusNormal"/>
        <w:jc w:val="right"/>
        <w:rPr>
          <w:rFonts w:ascii="Times New Roman" w:hAnsi="Times New Roman" w:cs="Times New Roman"/>
          <w:sz w:val="26"/>
          <w:szCs w:val="26"/>
        </w:rPr>
      </w:pPr>
    </w:p>
    <w:p w:rsidR="00760A50" w:rsidRDefault="00760A50" w:rsidP="00760A50">
      <w:pPr>
        <w:pStyle w:val="ConsPlusNormal"/>
        <w:jc w:val="right"/>
        <w:rPr>
          <w:rFonts w:ascii="Times New Roman" w:hAnsi="Times New Roman" w:cs="Times New Roman"/>
          <w:sz w:val="26"/>
          <w:szCs w:val="26"/>
        </w:rPr>
      </w:pPr>
    </w:p>
    <w:p w:rsidR="00760A50" w:rsidRPr="002E72EF" w:rsidRDefault="00760A50" w:rsidP="00760A50">
      <w:pPr>
        <w:pStyle w:val="ConsPlusNormal"/>
        <w:jc w:val="center"/>
        <w:rPr>
          <w:rFonts w:ascii="Times New Roman" w:hAnsi="Times New Roman" w:cs="Times New Roman"/>
          <w:sz w:val="26"/>
          <w:szCs w:val="26"/>
        </w:rPr>
      </w:pPr>
      <w:r>
        <w:rPr>
          <w:rFonts w:ascii="Times New Roman" w:hAnsi="Times New Roman" w:cs="Times New Roman"/>
          <w:sz w:val="26"/>
          <w:szCs w:val="26"/>
        </w:rPr>
        <w:t>Ф</w:t>
      </w:r>
      <w:r w:rsidRPr="002E72EF">
        <w:rPr>
          <w:rFonts w:ascii="Times New Roman" w:hAnsi="Times New Roman" w:cs="Times New Roman"/>
          <w:sz w:val="26"/>
          <w:szCs w:val="26"/>
        </w:rPr>
        <w:t>инансовое обеспечение муниципальной программы  за счет средств бюджета округа</w:t>
      </w:r>
    </w:p>
    <w:tbl>
      <w:tblPr>
        <w:tblW w:w="5208"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3"/>
        <w:gridCol w:w="1240"/>
        <w:gridCol w:w="2342"/>
        <w:gridCol w:w="1375"/>
        <w:gridCol w:w="3715"/>
        <w:gridCol w:w="966"/>
        <w:gridCol w:w="963"/>
        <w:gridCol w:w="963"/>
        <w:gridCol w:w="819"/>
        <w:gridCol w:w="831"/>
        <w:gridCol w:w="1239"/>
      </w:tblGrid>
      <w:tr w:rsidR="00760A50" w:rsidRPr="00A15D28" w:rsidTr="00760A50">
        <w:tc>
          <w:tcPr>
            <w:tcW w:w="184" w:type="pct"/>
            <w:vMerge w:val="restart"/>
          </w:tcPr>
          <w:p w:rsidR="00760A50" w:rsidRDefault="00760A50" w:rsidP="00760A50">
            <w:pPr>
              <w:pStyle w:val="ConsPlusNormal"/>
              <w:jc w:val="center"/>
              <w:rPr>
                <w:rFonts w:ascii="Times New Roman" w:hAnsi="Times New Roman" w:cs="Times New Roman"/>
                <w:sz w:val="22"/>
                <w:szCs w:val="22"/>
                <w:lang w:val="en-US"/>
              </w:rPr>
            </w:pPr>
            <w:proofErr w:type="spellStart"/>
            <w:r>
              <w:rPr>
                <w:rFonts w:ascii="Times New Roman" w:hAnsi="Times New Roman" w:cs="Times New Roman"/>
                <w:sz w:val="22"/>
                <w:szCs w:val="22"/>
              </w:rPr>
              <w:t>п</w:t>
            </w:r>
            <w:proofErr w:type="spellEnd"/>
            <w:proofErr w:type="gramStart"/>
            <w:r>
              <w:rPr>
                <w:rFonts w:ascii="Times New Roman" w:hAnsi="Times New Roman" w:cs="Times New Roman"/>
                <w:sz w:val="22"/>
                <w:szCs w:val="22"/>
                <w:lang w:val="en-US"/>
              </w:rPr>
              <w:t>N</w:t>
            </w:r>
            <w:proofErr w:type="gramEnd"/>
          </w:p>
          <w:p w:rsidR="00760A50" w:rsidRPr="00A15D28" w:rsidRDefault="00760A50" w:rsidP="00760A50">
            <w:pPr>
              <w:pStyle w:val="ConsPlusNormal"/>
              <w:jc w:val="center"/>
              <w:rPr>
                <w:rFonts w:ascii="Times New Roman" w:hAnsi="Times New Roman" w:cs="Times New Roman"/>
                <w:sz w:val="22"/>
                <w:szCs w:val="22"/>
              </w:rPr>
            </w:pPr>
            <w:proofErr w:type="spellStart"/>
            <w:r w:rsidRPr="00A15D28">
              <w:rPr>
                <w:rFonts w:ascii="Times New Roman" w:hAnsi="Times New Roman" w:cs="Times New Roman"/>
                <w:sz w:val="22"/>
                <w:szCs w:val="22"/>
              </w:rPr>
              <w:t>п</w:t>
            </w:r>
            <w:r>
              <w:rPr>
                <w:rFonts w:ascii="Times New Roman" w:hAnsi="Times New Roman" w:cs="Times New Roman"/>
                <w:sz w:val="22"/>
                <w:szCs w:val="22"/>
              </w:rPr>
              <w:t>п</w:t>
            </w:r>
            <w:proofErr w:type="spellEnd"/>
            <w:r w:rsidRPr="00A15D28">
              <w:rPr>
                <w:rFonts w:ascii="Times New Roman" w:hAnsi="Times New Roman" w:cs="Times New Roman"/>
                <w:sz w:val="22"/>
                <w:szCs w:val="22"/>
              </w:rPr>
              <w:t>/</w:t>
            </w:r>
            <w:proofErr w:type="spellStart"/>
            <w:proofErr w:type="gramStart"/>
            <w:r w:rsidRPr="00A15D28">
              <w:rPr>
                <w:rFonts w:ascii="Times New Roman" w:hAnsi="Times New Roman" w:cs="Times New Roman"/>
                <w:sz w:val="22"/>
                <w:szCs w:val="22"/>
              </w:rPr>
              <w:t>п</w:t>
            </w:r>
            <w:proofErr w:type="spellEnd"/>
            <w:proofErr w:type="gramEnd"/>
          </w:p>
        </w:tc>
        <w:tc>
          <w:tcPr>
            <w:tcW w:w="413" w:type="pct"/>
            <w:vMerge w:val="restar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Статус</w:t>
            </w:r>
          </w:p>
          <w:p w:rsidR="00760A50" w:rsidRPr="00A15D28" w:rsidRDefault="00760A50" w:rsidP="00760A50">
            <w:pPr>
              <w:pStyle w:val="ConsPlusNormal"/>
              <w:jc w:val="center"/>
              <w:rPr>
                <w:rFonts w:ascii="Times New Roman" w:hAnsi="Times New Roman" w:cs="Times New Roman"/>
                <w:sz w:val="22"/>
                <w:szCs w:val="22"/>
              </w:rPr>
            </w:pPr>
          </w:p>
        </w:tc>
        <w:tc>
          <w:tcPr>
            <w:tcW w:w="780" w:type="pct"/>
            <w:vMerge w:val="restar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Наименование подпрограммы, основного мероприятия</w:t>
            </w:r>
          </w:p>
        </w:tc>
        <w:tc>
          <w:tcPr>
            <w:tcW w:w="458" w:type="pct"/>
            <w:vMerge w:val="restart"/>
          </w:tcPr>
          <w:p w:rsidR="00760A50" w:rsidRPr="00A15D28" w:rsidRDefault="00760A50" w:rsidP="00760A50">
            <w:pPr>
              <w:pStyle w:val="ConsPlusNormal"/>
              <w:ind w:firstLine="0"/>
              <w:rPr>
                <w:rFonts w:ascii="Times New Roman" w:hAnsi="Times New Roman" w:cs="Times New Roman"/>
                <w:sz w:val="22"/>
                <w:szCs w:val="22"/>
              </w:rPr>
            </w:pPr>
            <w:proofErr w:type="spellStart"/>
            <w:proofErr w:type="gramStart"/>
            <w:r w:rsidRPr="00A15D28">
              <w:rPr>
                <w:rFonts w:ascii="Times New Roman" w:hAnsi="Times New Roman" w:cs="Times New Roman"/>
                <w:sz w:val="22"/>
                <w:szCs w:val="22"/>
              </w:rPr>
              <w:t>Ответствен</w:t>
            </w:r>
            <w:r w:rsidR="008F6C45">
              <w:rPr>
                <w:rFonts w:ascii="Times New Roman" w:hAnsi="Times New Roman" w:cs="Times New Roman"/>
                <w:sz w:val="22"/>
                <w:szCs w:val="22"/>
              </w:rPr>
              <w:t>-</w:t>
            </w:r>
            <w:r w:rsidRPr="00A15D28">
              <w:rPr>
                <w:rFonts w:ascii="Times New Roman" w:hAnsi="Times New Roman" w:cs="Times New Roman"/>
                <w:sz w:val="22"/>
                <w:szCs w:val="22"/>
              </w:rPr>
              <w:t>ный</w:t>
            </w:r>
            <w:proofErr w:type="spellEnd"/>
            <w:proofErr w:type="gramEnd"/>
            <w:r w:rsidRPr="00A15D28">
              <w:rPr>
                <w:rFonts w:ascii="Times New Roman" w:hAnsi="Times New Roman" w:cs="Times New Roman"/>
                <w:sz w:val="22"/>
                <w:szCs w:val="22"/>
              </w:rPr>
              <w:t xml:space="preserve"> исполнитель подпрограммы, исполнитель</w:t>
            </w:r>
          </w:p>
        </w:tc>
        <w:tc>
          <w:tcPr>
            <w:tcW w:w="1238" w:type="pct"/>
            <w:vMerge w:val="restar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Источник финансового обеспечения</w:t>
            </w:r>
          </w:p>
        </w:tc>
        <w:tc>
          <w:tcPr>
            <w:tcW w:w="1927" w:type="pct"/>
            <w:gridSpan w:val="6"/>
          </w:tcPr>
          <w:p w:rsidR="00760A50" w:rsidRPr="00A15D28" w:rsidRDefault="00760A50" w:rsidP="00760A50">
            <w:pPr>
              <w:pStyle w:val="ConsPlusNormal"/>
              <w:jc w:val="center"/>
              <w:rPr>
                <w:rFonts w:ascii="Times New Roman" w:hAnsi="Times New Roman" w:cs="Times New Roman"/>
                <w:sz w:val="22"/>
                <w:szCs w:val="22"/>
              </w:rPr>
            </w:pPr>
            <w:r>
              <w:rPr>
                <w:rFonts w:ascii="Times New Roman" w:hAnsi="Times New Roman" w:cs="Times New Roman"/>
                <w:sz w:val="22"/>
                <w:szCs w:val="22"/>
              </w:rPr>
              <w:t>Финансовое обеспечение</w:t>
            </w:r>
            <w:r w:rsidRPr="00A15D28">
              <w:rPr>
                <w:rFonts w:ascii="Times New Roman" w:hAnsi="Times New Roman" w:cs="Times New Roman"/>
                <w:sz w:val="22"/>
                <w:szCs w:val="22"/>
              </w:rPr>
              <w:t xml:space="preserve"> (тыс. руб.)</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pPr>
              <w:jc w:val="center"/>
            </w:pPr>
          </w:p>
        </w:tc>
        <w:tc>
          <w:tcPr>
            <w:tcW w:w="780" w:type="pct"/>
            <w:vMerge/>
          </w:tcPr>
          <w:p w:rsidR="00760A50" w:rsidRPr="00A15D28" w:rsidRDefault="00760A50" w:rsidP="00760A50">
            <w:pPr>
              <w:jc w:val="center"/>
            </w:pPr>
          </w:p>
        </w:tc>
        <w:tc>
          <w:tcPr>
            <w:tcW w:w="458" w:type="pct"/>
            <w:vMerge/>
          </w:tcPr>
          <w:p w:rsidR="00760A50" w:rsidRPr="00A15D28" w:rsidRDefault="00760A50" w:rsidP="00760A50">
            <w:pPr>
              <w:jc w:val="center"/>
            </w:pPr>
          </w:p>
        </w:tc>
        <w:tc>
          <w:tcPr>
            <w:tcW w:w="1238" w:type="pct"/>
            <w:vMerge/>
          </w:tcPr>
          <w:p w:rsidR="00760A50" w:rsidRPr="00A15D28" w:rsidRDefault="00760A50" w:rsidP="00760A50">
            <w:pPr>
              <w:jc w:val="center"/>
            </w:pPr>
          </w:p>
        </w:tc>
        <w:tc>
          <w:tcPr>
            <w:tcW w:w="322"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2023 г</w:t>
            </w:r>
            <w:r>
              <w:rPr>
                <w:rFonts w:ascii="Times New Roman" w:hAnsi="Times New Roman" w:cs="Times New Roman"/>
                <w:sz w:val="22"/>
                <w:szCs w:val="22"/>
              </w:rPr>
              <w:t>*</w:t>
            </w:r>
          </w:p>
        </w:tc>
        <w:tc>
          <w:tcPr>
            <w:tcW w:w="321"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2024 г</w:t>
            </w:r>
            <w:r>
              <w:rPr>
                <w:rFonts w:ascii="Times New Roman" w:hAnsi="Times New Roman" w:cs="Times New Roman"/>
                <w:sz w:val="22"/>
                <w:szCs w:val="22"/>
              </w:rPr>
              <w:t>*</w:t>
            </w:r>
          </w:p>
        </w:tc>
        <w:tc>
          <w:tcPr>
            <w:tcW w:w="321"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2025 г</w:t>
            </w:r>
            <w:r>
              <w:rPr>
                <w:rFonts w:ascii="Times New Roman" w:hAnsi="Times New Roman" w:cs="Times New Roman"/>
                <w:sz w:val="22"/>
                <w:szCs w:val="22"/>
              </w:rPr>
              <w:t>*</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2026 г</w:t>
            </w:r>
            <w:r>
              <w:rPr>
                <w:rFonts w:ascii="Times New Roman" w:hAnsi="Times New Roman" w:cs="Times New Roman"/>
                <w:sz w:val="22"/>
                <w:szCs w:val="22"/>
              </w:rPr>
              <w:t>*</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2027 г</w:t>
            </w:r>
            <w:r>
              <w:rPr>
                <w:rFonts w:ascii="Times New Roman" w:hAnsi="Times New Roman" w:cs="Times New Roman"/>
                <w:sz w:val="22"/>
                <w:szCs w:val="22"/>
              </w:rPr>
              <w:t>*</w:t>
            </w:r>
          </w:p>
        </w:tc>
        <w:tc>
          <w:tcPr>
            <w:tcW w:w="413"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w:t>
            </w:r>
          </w:p>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за 2023 - 2027 годы</w:t>
            </w:r>
            <w:r>
              <w:rPr>
                <w:rFonts w:ascii="Times New Roman" w:hAnsi="Times New Roman" w:cs="Times New Roman"/>
                <w:sz w:val="22"/>
                <w:szCs w:val="22"/>
                <w:vertAlign w:val="superscript"/>
              </w:rPr>
              <w:t>*</w:t>
            </w:r>
          </w:p>
        </w:tc>
      </w:tr>
      <w:tr w:rsidR="00760A50" w:rsidRPr="00A15D28" w:rsidTr="00760A50">
        <w:trPr>
          <w:trHeight w:val="215"/>
        </w:trPr>
        <w:tc>
          <w:tcPr>
            <w:tcW w:w="184" w:type="pct"/>
          </w:tcPr>
          <w:p w:rsidR="00760A50" w:rsidRPr="00A15D28" w:rsidRDefault="00760A50" w:rsidP="00760A50">
            <w:pPr>
              <w:pStyle w:val="ConsPlusNormal"/>
              <w:jc w:val="center"/>
              <w:rPr>
                <w:rFonts w:ascii="Times New Roman" w:hAnsi="Times New Roman" w:cs="Times New Roman"/>
                <w:sz w:val="22"/>
                <w:szCs w:val="22"/>
              </w:rPr>
            </w:pPr>
            <w:r w:rsidRPr="00A15D28">
              <w:rPr>
                <w:rFonts w:ascii="Times New Roman" w:hAnsi="Times New Roman" w:cs="Times New Roman"/>
                <w:sz w:val="22"/>
                <w:szCs w:val="22"/>
              </w:rPr>
              <w:t>1</w:t>
            </w:r>
          </w:p>
        </w:tc>
        <w:tc>
          <w:tcPr>
            <w:tcW w:w="413"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2</w:t>
            </w:r>
          </w:p>
        </w:tc>
        <w:tc>
          <w:tcPr>
            <w:tcW w:w="780"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3</w:t>
            </w:r>
          </w:p>
        </w:tc>
        <w:tc>
          <w:tcPr>
            <w:tcW w:w="458"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4</w:t>
            </w:r>
          </w:p>
        </w:tc>
        <w:tc>
          <w:tcPr>
            <w:tcW w:w="1238"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5</w:t>
            </w:r>
          </w:p>
        </w:tc>
        <w:tc>
          <w:tcPr>
            <w:tcW w:w="322"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6</w:t>
            </w:r>
          </w:p>
        </w:tc>
        <w:tc>
          <w:tcPr>
            <w:tcW w:w="321"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7</w:t>
            </w:r>
          </w:p>
        </w:tc>
        <w:tc>
          <w:tcPr>
            <w:tcW w:w="321"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8</w:t>
            </w:r>
          </w:p>
        </w:tc>
        <w:tc>
          <w:tcPr>
            <w:tcW w:w="273"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9</w:t>
            </w:r>
          </w:p>
        </w:tc>
        <w:tc>
          <w:tcPr>
            <w:tcW w:w="277"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10</w:t>
            </w:r>
          </w:p>
        </w:tc>
        <w:tc>
          <w:tcPr>
            <w:tcW w:w="413"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11</w:t>
            </w:r>
          </w:p>
        </w:tc>
      </w:tr>
      <w:tr w:rsidR="00760A50" w:rsidRPr="00A15D28" w:rsidTr="00760A50">
        <w:trPr>
          <w:trHeight w:val="193"/>
        </w:trPr>
        <w:tc>
          <w:tcPr>
            <w:tcW w:w="184" w:type="pct"/>
          </w:tcPr>
          <w:p w:rsidR="00760A50" w:rsidRPr="00A15D28" w:rsidRDefault="00760A50" w:rsidP="00760A5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413"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Программа</w:t>
            </w:r>
          </w:p>
        </w:tc>
        <w:tc>
          <w:tcPr>
            <w:tcW w:w="780" w:type="pct"/>
          </w:tcPr>
          <w:p w:rsidR="00760A50" w:rsidRPr="00A15D28" w:rsidRDefault="00760A50" w:rsidP="00760A50">
            <w:pPr>
              <w:pStyle w:val="ConsPlusNormal"/>
              <w:jc w:val="center"/>
              <w:rPr>
                <w:rFonts w:ascii="Times New Roman" w:hAnsi="Times New Roman" w:cs="Times New Roman"/>
                <w:sz w:val="22"/>
                <w:szCs w:val="22"/>
              </w:rPr>
            </w:pPr>
          </w:p>
        </w:tc>
        <w:tc>
          <w:tcPr>
            <w:tcW w:w="45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ИТОГО</w:t>
            </w: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 в том числе</w:t>
            </w:r>
          </w:p>
        </w:tc>
        <w:tc>
          <w:tcPr>
            <w:tcW w:w="322" w:type="pct"/>
          </w:tcPr>
          <w:p w:rsidR="00760A50" w:rsidRPr="00F2785C" w:rsidRDefault="00760A50" w:rsidP="00760A50">
            <w:r w:rsidRPr="00F2785C">
              <w:t>14274,6</w:t>
            </w:r>
          </w:p>
        </w:tc>
        <w:tc>
          <w:tcPr>
            <w:tcW w:w="321" w:type="pct"/>
          </w:tcPr>
          <w:p w:rsidR="00760A50" w:rsidRPr="00F2785C" w:rsidRDefault="00760A50" w:rsidP="00760A50">
            <w:r w:rsidRPr="00F2785C">
              <w:t>112298,0</w:t>
            </w:r>
          </w:p>
        </w:tc>
        <w:tc>
          <w:tcPr>
            <w:tcW w:w="321" w:type="pct"/>
          </w:tcPr>
          <w:p w:rsidR="00760A50" w:rsidRPr="00F2785C" w:rsidRDefault="00760A50" w:rsidP="00760A50">
            <w:r w:rsidRPr="00F2785C">
              <w:t>12328,90</w:t>
            </w:r>
          </w:p>
        </w:tc>
        <w:tc>
          <w:tcPr>
            <w:tcW w:w="273" w:type="pct"/>
          </w:tcPr>
          <w:p w:rsidR="00760A50" w:rsidRPr="00F2785C" w:rsidRDefault="00760A50" w:rsidP="00760A50">
            <w:r w:rsidRPr="00F2785C">
              <w:t>12766,90</w:t>
            </w:r>
          </w:p>
        </w:tc>
        <w:tc>
          <w:tcPr>
            <w:tcW w:w="277" w:type="pct"/>
          </w:tcPr>
          <w:p w:rsidR="00760A50" w:rsidRPr="00F2785C" w:rsidRDefault="00760A50" w:rsidP="00760A50">
            <w:r w:rsidRPr="00F2785C">
              <w:t>0,0</w:t>
            </w:r>
          </w:p>
        </w:tc>
        <w:tc>
          <w:tcPr>
            <w:tcW w:w="413" w:type="pct"/>
          </w:tcPr>
          <w:p w:rsidR="00760A50" w:rsidRPr="00F2785C" w:rsidRDefault="00760A50" w:rsidP="00760A50">
            <w:r w:rsidRPr="00F2785C">
              <w:t>151668,40</w:t>
            </w:r>
          </w:p>
        </w:tc>
      </w:tr>
      <w:tr w:rsidR="00760A50" w:rsidRPr="00A15D28" w:rsidTr="00760A50">
        <w:trPr>
          <w:trHeight w:val="157"/>
        </w:trPr>
        <w:tc>
          <w:tcPr>
            <w:tcW w:w="184"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13"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780"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58"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rPr>
              <w:t>*</w:t>
            </w:r>
          </w:p>
        </w:tc>
        <w:tc>
          <w:tcPr>
            <w:tcW w:w="322" w:type="pct"/>
          </w:tcPr>
          <w:p w:rsidR="00760A50" w:rsidRPr="00F2785C" w:rsidRDefault="00760A50" w:rsidP="00760A50">
            <w:r w:rsidRPr="00F2785C">
              <w:t>10383,8</w:t>
            </w:r>
          </w:p>
        </w:tc>
        <w:tc>
          <w:tcPr>
            <w:tcW w:w="321" w:type="pct"/>
          </w:tcPr>
          <w:p w:rsidR="00760A50" w:rsidRPr="00F2785C" w:rsidRDefault="00760A50" w:rsidP="00760A50">
            <w:r w:rsidRPr="00F2785C">
              <w:t>9157,20</w:t>
            </w:r>
          </w:p>
        </w:tc>
        <w:tc>
          <w:tcPr>
            <w:tcW w:w="321" w:type="pct"/>
          </w:tcPr>
          <w:p w:rsidR="00760A50" w:rsidRPr="00F2785C" w:rsidRDefault="00760A50" w:rsidP="00760A50">
            <w:r w:rsidRPr="00F2785C">
              <w:t>9668,0</w:t>
            </w:r>
          </w:p>
        </w:tc>
        <w:tc>
          <w:tcPr>
            <w:tcW w:w="273" w:type="pct"/>
          </w:tcPr>
          <w:p w:rsidR="00760A50" w:rsidRPr="00F2785C" w:rsidRDefault="00760A50" w:rsidP="00760A50">
            <w:r w:rsidRPr="00F2785C">
              <w:t>10106,0</w:t>
            </w:r>
          </w:p>
        </w:tc>
        <w:tc>
          <w:tcPr>
            <w:tcW w:w="277" w:type="pct"/>
          </w:tcPr>
          <w:p w:rsidR="00760A50" w:rsidRPr="00F2785C" w:rsidRDefault="00760A50" w:rsidP="00760A50">
            <w:r w:rsidRPr="00F2785C">
              <w:t>0,0</w:t>
            </w:r>
          </w:p>
        </w:tc>
        <w:tc>
          <w:tcPr>
            <w:tcW w:w="413" w:type="pct"/>
          </w:tcPr>
          <w:p w:rsidR="00760A50" w:rsidRPr="00F2785C" w:rsidRDefault="00760A50" w:rsidP="00760A50">
            <w:r w:rsidRPr="00F2785C">
              <w:t>39315,0</w:t>
            </w:r>
          </w:p>
        </w:tc>
      </w:tr>
      <w:tr w:rsidR="00760A50" w:rsidRPr="00A15D28" w:rsidTr="00760A50">
        <w:trPr>
          <w:trHeight w:val="157"/>
        </w:trPr>
        <w:tc>
          <w:tcPr>
            <w:tcW w:w="184"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13"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780"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58"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rPr>
              <w:t>**</w:t>
            </w:r>
          </w:p>
        </w:tc>
        <w:tc>
          <w:tcPr>
            <w:tcW w:w="322" w:type="pct"/>
          </w:tcPr>
          <w:p w:rsidR="00760A50" w:rsidRPr="00F2785C" w:rsidRDefault="00760A50" w:rsidP="00760A50">
            <w:r w:rsidRPr="00F2785C">
              <w:t>0,0</w:t>
            </w:r>
          </w:p>
        </w:tc>
        <w:tc>
          <w:tcPr>
            <w:tcW w:w="321" w:type="pct"/>
          </w:tcPr>
          <w:p w:rsidR="00760A50" w:rsidRPr="00F2785C" w:rsidRDefault="00760A50" w:rsidP="00760A50">
            <w:r w:rsidRPr="00F2785C">
              <w:t>0,0</w:t>
            </w:r>
          </w:p>
        </w:tc>
        <w:tc>
          <w:tcPr>
            <w:tcW w:w="321" w:type="pct"/>
          </w:tcPr>
          <w:p w:rsidR="00760A50" w:rsidRPr="00F2785C" w:rsidRDefault="00760A50" w:rsidP="00760A50">
            <w:r w:rsidRPr="00F2785C">
              <w:t>0,0</w:t>
            </w:r>
          </w:p>
        </w:tc>
        <w:tc>
          <w:tcPr>
            <w:tcW w:w="273" w:type="pct"/>
          </w:tcPr>
          <w:p w:rsidR="00760A50" w:rsidRPr="00F2785C" w:rsidRDefault="00760A50" w:rsidP="00760A50">
            <w:r w:rsidRPr="00F2785C">
              <w:t>0,0</w:t>
            </w:r>
          </w:p>
        </w:tc>
        <w:tc>
          <w:tcPr>
            <w:tcW w:w="277" w:type="pct"/>
          </w:tcPr>
          <w:p w:rsidR="00760A50" w:rsidRPr="00F2785C" w:rsidRDefault="00760A50" w:rsidP="00760A50">
            <w:r w:rsidRPr="00F2785C">
              <w:t>0,0</w:t>
            </w:r>
          </w:p>
        </w:tc>
        <w:tc>
          <w:tcPr>
            <w:tcW w:w="413" w:type="pct"/>
          </w:tcPr>
          <w:p w:rsidR="00760A50" w:rsidRPr="00F2785C" w:rsidRDefault="00760A50" w:rsidP="00760A50">
            <w:r w:rsidRPr="00F2785C">
              <w:t>0,0</w:t>
            </w:r>
          </w:p>
        </w:tc>
      </w:tr>
      <w:tr w:rsidR="00760A50" w:rsidRPr="00A15D28" w:rsidTr="00760A50">
        <w:trPr>
          <w:trHeight w:val="157"/>
        </w:trPr>
        <w:tc>
          <w:tcPr>
            <w:tcW w:w="184"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13"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780"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58"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rPr>
              <w:t>**</w:t>
            </w:r>
          </w:p>
        </w:tc>
        <w:tc>
          <w:tcPr>
            <w:tcW w:w="322" w:type="pct"/>
          </w:tcPr>
          <w:p w:rsidR="00760A50" w:rsidRPr="00F2785C" w:rsidRDefault="00760A50" w:rsidP="00760A50">
            <w:r w:rsidRPr="00F2785C">
              <w:t>3890,8</w:t>
            </w:r>
          </w:p>
        </w:tc>
        <w:tc>
          <w:tcPr>
            <w:tcW w:w="321" w:type="pct"/>
          </w:tcPr>
          <w:p w:rsidR="00760A50" w:rsidRPr="00F2785C" w:rsidRDefault="00760A50" w:rsidP="00760A50">
            <w:r w:rsidRPr="00F2785C">
              <w:t>103140,80</w:t>
            </w:r>
          </w:p>
        </w:tc>
        <w:tc>
          <w:tcPr>
            <w:tcW w:w="321" w:type="pct"/>
          </w:tcPr>
          <w:p w:rsidR="00760A50" w:rsidRPr="00F2785C" w:rsidRDefault="00760A50" w:rsidP="00760A50">
            <w:r w:rsidRPr="00F2785C">
              <w:t>2660,90</w:t>
            </w:r>
          </w:p>
        </w:tc>
        <w:tc>
          <w:tcPr>
            <w:tcW w:w="273" w:type="pct"/>
          </w:tcPr>
          <w:p w:rsidR="00760A50" w:rsidRPr="00F2785C" w:rsidRDefault="00760A50" w:rsidP="00760A50">
            <w:r w:rsidRPr="00F2785C">
              <w:t>2660,90</w:t>
            </w:r>
          </w:p>
        </w:tc>
        <w:tc>
          <w:tcPr>
            <w:tcW w:w="277" w:type="pct"/>
          </w:tcPr>
          <w:p w:rsidR="00760A50" w:rsidRPr="00F2785C" w:rsidRDefault="00760A50" w:rsidP="00760A50">
            <w:r w:rsidRPr="00F2785C">
              <w:t>0,0</w:t>
            </w:r>
          </w:p>
        </w:tc>
        <w:tc>
          <w:tcPr>
            <w:tcW w:w="413" w:type="pct"/>
          </w:tcPr>
          <w:p w:rsidR="00760A50" w:rsidRPr="00F2785C" w:rsidRDefault="00760A50" w:rsidP="00760A50">
            <w:r w:rsidRPr="00F2785C">
              <w:t>112353,40</w:t>
            </w:r>
          </w:p>
        </w:tc>
      </w:tr>
      <w:tr w:rsidR="00760A50" w:rsidRPr="00A15D28" w:rsidTr="00760A50">
        <w:trPr>
          <w:trHeight w:val="529"/>
        </w:trPr>
        <w:tc>
          <w:tcPr>
            <w:tcW w:w="184" w:type="pct"/>
          </w:tcPr>
          <w:p w:rsidR="00760A50" w:rsidRPr="00A15D28" w:rsidRDefault="00760A50" w:rsidP="00760A50">
            <w:pPr>
              <w:pStyle w:val="ConsPlusNormal"/>
              <w:jc w:val="center"/>
              <w:rPr>
                <w:rFonts w:ascii="Times New Roman" w:hAnsi="Times New Roman" w:cs="Times New Roman"/>
                <w:sz w:val="22"/>
                <w:szCs w:val="22"/>
              </w:rPr>
            </w:pPr>
          </w:p>
        </w:tc>
        <w:tc>
          <w:tcPr>
            <w:tcW w:w="413" w:type="pct"/>
          </w:tcPr>
          <w:p w:rsidR="00760A50" w:rsidRPr="00A15D28" w:rsidRDefault="00760A50" w:rsidP="00760A50">
            <w:pPr>
              <w:pStyle w:val="ConsPlusNormal"/>
              <w:jc w:val="center"/>
              <w:rPr>
                <w:rFonts w:ascii="Times New Roman" w:hAnsi="Times New Roman" w:cs="Times New Roman"/>
                <w:sz w:val="22"/>
                <w:szCs w:val="22"/>
              </w:rPr>
            </w:pPr>
          </w:p>
        </w:tc>
        <w:tc>
          <w:tcPr>
            <w:tcW w:w="780" w:type="pct"/>
          </w:tcPr>
          <w:p w:rsidR="00760A50" w:rsidRPr="00A15D28" w:rsidRDefault="00760A50" w:rsidP="00760A50">
            <w:pPr>
              <w:pStyle w:val="ConsPlusNormal"/>
              <w:jc w:val="center"/>
              <w:rPr>
                <w:rFonts w:ascii="Times New Roman" w:hAnsi="Times New Roman" w:cs="Times New Roman"/>
                <w:sz w:val="22"/>
                <w:szCs w:val="22"/>
              </w:rPr>
            </w:pPr>
          </w:p>
        </w:tc>
        <w:tc>
          <w:tcPr>
            <w:tcW w:w="458" w:type="pct"/>
          </w:tcPr>
          <w:p w:rsidR="00760A50" w:rsidRPr="00A15D28" w:rsidRDefault="00760A50" w:rsidP="00760A50">
            <w:pPr>
              <w:pStyle w:val="ConsPlusNormal"/>
              <w:jc w:val="center"/>
              <w:rPr>
                <w:rFonts w:ascii="Times New Roman" w:hAnsi="Times New Roman" w:cs="Times New Roman"/>
                <w:sz w:val="22"/>
                <w:szCs w:val="22"/>
              </w:rPr>
            </w:pP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безвозмездные поступления государственных внебюджетных фондов,</w:t>
            </w:r>
            <w:r>
              <w:rPr>
                <w:rFonts w:ascii="Times New Roman" w:hAnsi="Times New Roman" w:cs="Times New Roman"/>
                <w:sz w:val="22"/>
                <w:szCs w:val="22"/>
              </w:rPr>
              <w:t xml:space="preserve"> </w:t>
            </w:r>
            <w:r w:rsidRPr="002B1063">
              <w:rPr>
                <w:rFonts w:ascii="Times New Roman" w:hAnsi="Times New Roman" w:cs="Times New Roman"/>
                <w:sz w:val="22"/>
                <w:szCs w:val="22"/>
              </w:rPr>
              <w:t>физических и юридических лиц</w:t>
            </w:r>
            <w:r>
              <w:rPr>
                <w:rFonts w:ascii="Times New Roman" w:hAnsi="Times New Roman" w:cs="Times New Roman"/>
                <w:sz w:val="22"/>
                <w:szCs w:val="22"/>
              </w:rPr>
              <w:t>***</w:t>
            </w:r>
          </w:p>
        </w:tc>
        <w:tc>
          <w:tcPr>
            <w:tcW w:w="322" w:type="pct"/>
          </w:tcPr>
          <w:p w:rsidR="00760A50" w:rsidRPr="00F2785C" w:rsidRDefault="00760A50" w:rsidP="00760A50">
            <w:r w:rsidRPr="00F2785C">
              <w:t>0,0</w:t>
            </w:r>
            <w:r>
              <w:t>0</w:t>
            </w:r>
          </w:p>
        </w:tc>
        <w:tc>
          <w:tcPr>
            <w:tcW w:w="321" w:type="pct"/>
          </w:tcPr>
          <w:p w:rsidR="00760A50" w:rsidRPr="00F2785C" w:rsidRDefault="00760A50" w:rsidP="00760A50">
            <w:r w:rsidRPr="00F2785C">
              <w:t>0,</w:t>
            </w:r>
            <w:r>
              <w:t>0</w:t>
            </w:r>
            <w:r w:rsidRPr="00F2785C">
              <w:t>0</w:t>
            </w:r>
          </w:p>
        </w:tc>
        <w:tc>
          <w:tcPr>
            <w:tcW w:w="321" w:type="pct"/>
          </w:tcPr>
          <w:p w:rsidR="00760A50" w:rsidRPr="00F2785C" w:rsidRDefault="00760A50" w:rsidP="00760A50">
            <w:r w:rsidRPr="00F2785C">
              <w:t>0,</w:t>
            </w:r>
            <w:r>
              <w:t>0</w:t>
            </w:r>
            <w:r w:rsidRPr="00F2785C">
              <w:t>0</w:t>
            </w:r>
          </w:p>
        </w:tc>
        <w:tc>
          <w:tcPr>
            <w:tcW w:w="273" w:type="pct"/>
          </w:tcPr>
          <w:p w:rsidR="00760A50" w:rsidRPr="00F2785C" w:rsidRDefault="00760A50" w:rsidP="00760A50">
            <w:r w:rsidRPr="00F2785C">
              <w:t>0,0</w:t>
            </w:r>
            <w:r>
              <w:t>0</w:t>
            </w:r>
          </w:p>
        </w:tc>
        <w:tc>
          <w:tcPr>
            <w:tcW w:w="277" w:type="pct"/>
          </w:tcPr>
          <w:p w:rsidR="00760A50" w:rsidRPr="00F2785C" w:rsidRDefault="00760A50" w:rsidP="00760A50">
            <w:r w:rsidRPr="00F2785C">
              <w:t>0,0</w:t>
            </w:r>
            <w:r>
              <w:t>0</w:t>
            </w:r>
          </w:p>
        </w:tc>
        <w:tc>
          <w:tcPr>
            <w:tcW w:w="413" w:type="pct"/>
          </w:tcPr>
          <w:p w:rsidR="00760A50" w:rsidRDefault="00760A50" w:rsidP="00760A50">
            <w:r w:rsidRPr="00F2785C">
              <w:t>0,0</w:t>
            </w:r>
            <w:r>
              <w:t>0</w:t>
            </w:r>
          </w:p>
        </w:tc>
      </w:tr>
      <w:tr w:rsidR="00760A50" w:rsidRPr="00A15D28" w:rsidTr="00760A50">
        <w:tc>
          <w:tcPr>
            <w:tcW w:w="184" w:type="pct"/>
            <w:vMerge w:val="restart"/>
          </w:tcPr>
          <w:p w:rsidR="00760A50" w:rsidRPr="00A15D28" w:rsidRDefault="00760A50" w:rsidP="00760A50">
            <w:pPr>
              <w:pStyle w:val="ConsPlusNormal"/>
              <w:jc w:val="center"/>
              <w:rPr>
                <w:rFonts w:ascii="Times New Roman" w:hAnsi="Times New Roman" w:cs="Times New Roman"/>
                <w:sz w:val="22"/>
                <w:szCs w:val="22"/>
              </w:rPr>
            </w:pPr>
            <w:r>
              <w:rPr>
                <w:rFonts w:ascii="Times New Roman" w:hAnsi="Times New Roman" w:cs="Times New Roman"/>
                <w:sz w:val="22"/>
                <w:szCs w:val="22"/>
              </w:rPr>
              <w:t>22</w:t>
            </w:r>
          </w:p>
        </w:tc>
        <w:tc>
          <w:tcPr>
            <w:tcW w:w="413" w:type="pct"/>
            <w:vMerge w:val="restart"/>
            <w:tcBorders>
              <w:bottom w:val="single" w:sz="4" w:space="0" w:color="auto"/>
            </w:tcBorders>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мероприятие</w:t>
            </w:r>
          </w:p>
        </w:tc>
        <w:tc>
          <w:tcPr>
            <w:tcW w:w="780" w:type="pct"/>
            <w:vMerge w:val="restart"/>
            <w:tcBorders>
              <w:bottom w:val="single" w:sz="4" w:space="0" w:color="auto"/>
            </w:tcBorders>
          </w:tcPr>
          <w:p w:rsidR="00760A50" w:rsidRDefault="00760A50" w:rsidP="00760A50">
            <w:r>
              <w:rPr>
                <w:sz w:val="22"/>
                <w:szCs w:val="22"/>
              </w:rPr>
              <w:t xml:space="preserve">1.Осуществление дорожной </w:t>
            </w:r>
            <w:r>
              <w:rPr>
                <w:sz w:val="22"/>
                <w:szCs w:val="22"/>
              </w:rPr>
              <w:lastRenderedPageBreak/>
              <w:t>деятельности в отношении автомобильных дорог общего пользования местного значения</w:t>
            </w:r>
          </w:p>
          <w:p w:rsidR="00760A50" w:rsidRPr="00A15D28" w:rsidRDefault="00760A50" w:rsidP="00760A50">
            <w:r>
              <w:rPr>
                <w:sz w:val="22"/>
                <w:szCs w:val="22"/>
              </w:rPr>
              <w:t>(содержание автодорог)</w:t>
            </w:r>
          </w:p>
        </w:tc>
        <w:tc>
          <w:tcPr>
            <w:tcW w:w="458" w:type="pct"/>
            <w:vMerge w:val="restart"/>
            <w:tcBorders>
              <w:bottom w:val="single" w:sz="4" w:space="0" w:color="auto"/>
            </w:tcBorders>
          </w:tcPr>
          <w:p w:rsidR="00760A50" w:rsidRPr="00A15D28" w:rsidRDefault="00760A50" w:rsidP="00760A50">
            <w:pPr>
              <w:pStyle w:val="ConsPlusNormal"/>
              <w:ind w:firstLine="0"/>
              <w:rPr>
                <w:rFonts w:ascii="Times New Roman" w:hAnsi="Times New Roman" w:cs="Times New Roman"/>
                <w:sz w:val="22"/>
                <w:szCs w:val="22"/>
              </w:rPr>
            </w:pPr>
            <w:r w:rsidRPr="004C7A40">
              <w:rPr>
                <w:rFonts w:ascii="Times New Roman" w:hAnsi="Times New Roman" w:cs="Times New Roman"/>
                <w:sz w:val="22"/>
                <w:szCs w:val="22"/>
              </w:rPr>
              <w:lastRenderedPageBreak/>
              <w:t xml:space="preserve">Администрация </w:t>
            </w:r>
            <w:proofErr w:type="spellStart"/>
            <w:r w:rsidRPr="004C7A40">
              <w:rPr>
                <w:rFonts w:ascii="Times New Roman" w:hAnsi="Times New Roman" w:cs="Times New Roman"/>
                <w:sz w:val="22"/>
                <w:szCs w:val="22"/>
              </w:rPr>
              <w:t>Усть-</w:t>
            </w:r>
            <w:r w:rsidRPr="004C7A40">
              <w:rPr>
                <w:rFonts w:ascii="Times New Roman" w:hAnsi="Times New Roman" w:cs="Times New Roman"/>
                <w:sz w:val="22"/>
                <w:szCs w:val="22"/>
              </w:rPr>
              <w:lastRenderedPageBreak/>
              <w:t>Кубинского</w:t>
            </w:r>
            <w:proofErr w:type="spellEnd"/>
            <w:r w:rsidRPr="004C7A40">
              <w:rPr>
                <w:rFonts w:ascii="Times New Roman" w:hAnsi="Times New Roman" w:cs="Times New Roman"/>
                <w:sz w:val="22"/>
                <w:szCs w:val="22"/>
              </w:rPr>
              <w:t xml:space="preserve"> муниципального округа</w:t>
            </w:r>
          </w:p>
        </w:tc>
        <w:tc>
          <w:tcPr>
            <w:tcW w:w="1238" w:type="pct"/>
            <w:tcBorders>
              <w:bottom w:val="single" w:sz="4" w:space="0" w:color="auto"/>
            </w:tcBorders>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lastRenderedPageBreak/>
              <w:t>всего, в том числе</w:t>
            </w:r>
          </w:p>
        </w:tc>
        <w:tc>
          <w:tcPr>
            <w:tcW w:w="322" w:type="pct"/>
            <w:tcBorders>
              <w:bottom w:val="single" w:sz="4" w:space="0" w:color="auto"/>
            </w:tcBorders>
          </w:tcPr>
          <w:p w:rsidR="00760A50" w:rsidRPr="00E86F66" w:rsidRDefault="00760A50" w:rsidP="00760A50">
            <w:r>
              <w:t>12746,10</w:t>
            </w:r>
          </w:p>
        </w:tc>
        <w:tc>
          <w:tcPr>
            <w:tcW w:w="321" w:type="pct"/>
            <w:tcBorders>
              <w:bottom w:val="single" w:sz="4" w:space="0" w:color="auto"/>
            </w:tcBorders>
          </w:tcPr>
          <w:p w:rsidR="00760A50" w:rsidRPr="00E86F66" w:rsidRDefault="00760A50" w:rsidP="00760A50">
            <w:r>
              <w:t>110867,07</w:t>
            </w:r>
          </w:p>
        </w:tc>
        <w:tc>
          <w:tcPr>
            <w:tcW w:w="321" w:type="pct"/>
            <w:tcBorders>
              <w:bottom w:val="single" w:sz="4" w:space="0" w:color="auto"/>
            </w:tcBorders>
          </w:tcPr>
          <w:p w:rsidR="00760A50" w:rsidRPr="00E86F66" w:rsidRDefault="00760A50" w:rsidP="00760A50">
            <w:r>
              <w:t>11759,80</w:t>
            </w:r>
          </w:p>
        </w:tc>
        <w:tc>
          <w:tcPr>
            <w:tcW w:w="273"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12197,80</w:t>
            </w:r>
          </w:p>
        </w:tc>
        <w:tc>
          <w:tcPr>
            <w:tcW w:w="277"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r>
              <w:rPr>
                <w:rFonts w:ascii="Times New Roman" w:hAnsi="Times New Roman" w:cs="Times New Roman"/>
                <w:sz w:val="22"/>
                <w:szCs w:val="22"/>
              </w:rPr>
              <w:t>0</w:t>
            </w:r>
          </w:p>
        </w:tc>
        <w:tc>
          <w:tcPr>
            <w:tcW w:w="413" w:type="pct"/>
            <w:tcBorders>
              <w:bottom w:val="single" w:sz="4" w:space="0" w:color="auto"/>
            </w:tcBorders>
          </w:tcPr>
          <w:p w:rsidR="00760A50" w:rsidRPr="00E86F66" w:rsidRDefault="00760A50" w:rsidP="00760A50">
            <w:r>
              <w:t>147570,77</w:t>
            </w:r>
          </w:p>
        </w:tc>
      </w:tr>
      <w:tr w:rsidR="00760A50" w:rsidRPr="00A15D28" w:rsidTr="00760A50">
        <w:trPr>
          <w:trHeight w:val="277"/>
        </w:trPr>
        <w:tc>
          <w:tcPr>
            <w:tcW w:w="184" w:type="pct"/>
            <w:vMerge/>
          </w:tcPr>
          <w:p w:rsidR="00760A50" w:rsidRPr="00A15D28" w:rsidRDefault="00760A50" w:rsidP="00760A50">
            <w:pPr>
              <w:jc w:val="center"/>
            </w:pPr>
          </w:p>
        </w:tc>
        <w:tc>
          <w:tcPr>
            <w:tcW w:w="413" w:type="pct"/>
            <w:vMerge/>
            <w:tcBorders>
              <w:bottom w:val="single" w:sz="4" w:space="0" w:color="auto"/>
            </w:tcBorders>
          </w:tcPr>
          <w:p w:rsidR="00760A50" w:rsidRPr="00A15D28" w:rsidRDefault="00760A50" w:rsidP="00760A50"/>
        </w:tc>
        <w:tc>
          <w:tcPr>
            <w:tcW w:w="780" w:type="pct"/>
            <w:vMerge/>
            <w:tcBorders>
              <w:bottom w:val="single" w:sz="4" w:space="0" w:color="auto"/>
            </w:tcBorders>
          </w:tcPr>
          <w:p w:rsidR="00760A50" w:rsidRPr="00A15D28" w:rsidRDefault="00760A50" w:rsidP="00760A50"/>
        </w:tc>
        <w:tc>
          <w:tcPr>
            <w:tcW w:w="458" w:type="pct"/>
            <w:vMerge/>
            <w:tcBorders>
              <w:bottom w:val="single" w:sz="4" w:space="0" w:color="auto"/>
            </w:tcBorders>
          </w:tcPr>
          <w:p w:rsidR="00760A50" w:rsidRPr="00A15D28" w:rsidRDefault="00760A50" w:rsidP="00760A50"/>
        </w:tc>
        <w:tc>
          <w:tcPr>
            <w:tcW w:w="1238" w:type="pct"/>
            <w:tcBorders>
              <w:bottom w:val="single" w:sz="4" w:space="0" w:color="auto"/>
            </w:tcBorders>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vertAlign w:val="superscript"/>
              </w:rPr>
              <w:t>*</w:t>
            </w:r>
          </w:p>
        </w:tc>
        <w:tc>
          <w:tcPr>
            <w:tcW w:w="322" w:type="pct"/>
            <w:tcBorders>
              <w:bottom w:val="single" w:sz="4" w:space="0" w:color="auto"/>
            </w:tcBorders>
          </w:tcPr>
          <w:p w:rsidR="00760A50" w:rsidRPr="00E86F66" w:rsidRDefault="00760A50" w:rsidP="00760A50">
            <w:r>
              <w:t>9385,20</w:t>
            </w:r>
          </w:p>
        </w:tc>
        <w:tc>
          <w:tcPr>
            <w:tcW w:w="321" w:type="pct"/>
            <w:tcBorders>
              <w:bottom w:val="single" w:sz="4" w:space="0" w:color="auto"/>
            </w:tcBorders>
          </w:tcPr>
          <w:p w:rsidR="00760A50" w:rsidRPr="00E86F66" w:rsidRDefault="00760A50" w:rsidP="00760A50">
            <w:r w:rsidRPr="00E86F66">
              <w:t>8</w:t>
            </w:r>
            <w:r>
              <w:t>295,37</w:t>
            </w:r>
          </w:p>
        </w:tc>
        <w:tc>
          <w:tcPr>
            <w:tcW w:w="321" w:type="pct"/>
            <w:tcBorders>
              <w:bottom w:val="single" w:sz="4" w:space="0" w:color="auto"/>
            </w:tcBorders>
          </w:tcPr>
          <w:p w:rsidR="00760A50" w:rsidRPr="00E86F66" w:rsidRDefault="00760A50" w:rsidP="00760A50">
            <w:r>
              <w:t>9668,00</w:t>
            </w:r>
          </w:p>
        </w:tc>
        <w:tc>
          <w:tcPr>
            <w:tcW w:w="273"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10106,00</w:t>
            </w:r>
          </w:p>
        </w:tc>
        <w:tc>
          <w:tcPr>
            <w:tcW w:w="277"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r>
              <w:rPr>
                <w:rFonts w:ascii="Times New Roman" w:hAnsi="Times New Roman" w:cs="Times New Roman"/>
                <w:sz w:val="22"/>
                <w:szCs w:val="22"/>
              </w:rPr>
              <w:t>0</w:t>
            </w:r>
          </w:p>
        </w:tc>
        <w:tc>
          <w:tcPr>
            <w:tcW w:w="413" w:type="pct"/>
            <w:tcBorders>
              <w:bottom w:val="single" w:sz="4" w:space="0" w:color="auto"/>
            </w:tcBorders>
          </w:tcPr>
          <w:p w:rsidR="00760A50" w:rsidRPr="00E86F66" w:rsidRDefault="00760A50" w:rsidP="00760A50">
            <w:r>
              <w:t>37454,57</w:t>
            </w:r>
          </w:p>
        </w:tc>
      </w:tr>
      <w:tr w:rsidR="00760A50" w:rsidRPr="00A15D28" w:rsidTr="00760A50">
        <w:trPr>
          <w:trHeight w:val="277"/>
        </w:trPr>
        <w:tc>
          <w:tcPr>
            <w:tcW w:w="184" w:type="pct"/>
            <w:vMerge/>
          </w:tcPr>
          <w:p w:rsidR="00760A50" w:rsidRPr="00A15D28" w:rsidRDefault="00760A50" w:rsidP="00760A50">
            <w:pPr>
              <w:jc w:val="center"/>
            </w:pPr>
          </w:p>
        </w:tc>
        <w:tc>
          <w:tcPr>
            <w:tcW w:w="413" w:type="pct"/>
            <w:vMerge/>
            <w:tcBorders>
              <w:bottom w:val="single" w:sz="4" w:space="0" w:color="auto"/>
            </w:tcBorders>
          </w:tcPr>
          <w:p w:rsidR="00760A50" w:rsidRPr="00A15D28" w:rsidRDefault="00760A50" w:rsidP="00760A50"/>
        </w:tc>
        <w:tc>
          <w:tcPr>
            <w:tcW w:w="780" w:type="pct"/>
            <w:vMerge/>
            <w:tcBorders>
              <w:bottom w:val="single" w:sz="4" w:space="0" w:color="auto"/>
            </w:tcBorders>
          </w:tcPr>
          <w:p w:rsidR="00760A50" w:rsidRPr="00A15D28" w:rsidRDefault="00760A50" w:rsidP="00760A50"/>
        </w:tc>
        <w:tc>
          <w:tcPr>
            <w:tcW w:w="458" w:type="pct"/>
            <w:vMerge/>
            <w:tcBorders>
              <w:bottom w:val="single" w:sz="4" w:space="0" w:color="auto"/>
            </w:tcBorders>
          </w:tcPr>
          <w:p w:rsidR="00760A50" w:rsidRPr="00A15D28" w:rsidRDefault="00760A50" w:rsidP="00760A50"/>
        </w:tc>
        <w:tc>
          <w:tcPr>
            <w:tcW w:w="1238" w:type="pct"/>
            <w:tcBorders>
              <w:bottom w:val="single" w:sz="4" w:space="0" w:color="auto"/>
            </w:tcBorders>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vertAlign w:val="superscript"/>
              </w:rPr>
              <w:t>**</w:t>
            </w:r>
          </w:p>
        </w:tc>
        <w:tc>
          <w:tcPr>
            <w:tcW w:w="322" w:type="pct"/>
            <w:tcBorders>
              <w:bottom w:val="single" w:sz="4" w:space="0" w:color="auto"/>
            </w:tcBorders>
          </w:tcPr>
          <w:p w:rsidR="00760A50" w:rsidRPr="00D76453" w:rsidRDefault="00760A50" w:rsidP="00760A50">
            <w:r>
              <w:t>0,00</w:t>
            </w:r>
          </w:p>
        </w:tc>
        <w:tc>
          <w:tcPr>
            <w:tcW w:w="321" w:type="pct"/>
            <w:tcBorders>
              <w:bottom w:val="single" w:sz="4" w:space="0" w:color="auto"/>
            </w:tcBorders>
          </w:tcPr>
          <w:p w:rsidR="00760A50" w:rsidRPr="00D76453" w:rsidRDefault="00760A50" w:rsidP="00760A50">
            <w:r>
              <w:t>0,00</w:t>
            </w:r>
          </w:p>
        </w:tc>
        <w:tc>
          <w:tcPr>
            <w:tcW w:w="321" w:type="pct"/>
            <w:tcBorders>
              <w:bottom w:val="single" w:sz="4" w:space="0" w:color="auto"/>
            </w:tcBorders>
          </w:tcPr>
          <w:p w:rsidR="00760A50" w:rsidRPr="00D76453" w:rsidRDefault="00760A50" w:rsidP="00760A50">
            <w:r>
              <w:t>0,00</w:t>
            </w:r>
          </w:p>
        </w:tc>
        <w:tc>
          <w:tcPr>
            <w:tcW w:w="273" w:type="pct"/>
            <w:tcBorders>
              <w:bottom w:val="single" w:sz="4" w:space="0" w:color="auto"/>
            </w:tcBorders>
          </w:tcPr>
          <w:p w:rsidR="00760A50" w:rsidRPr="00D76453" w:rsidRDefault="00760A50" w:rsidP="00760A50">
            <w:r>
              <w:t>0,00</w:t>
            </w:r>
          </w:p>
        </w:tc>
        <w:tc>
          <w:tcPr>
            <w:tcW w:w="277" w:type="pct"/>
            <w:tcBorders>
              <w:bottom w:val="single" w:sz="4" w:space="0" w:color="auto"/>
            </w:tcBorders>
          </w:tcPr>
          <w:p w:rsidR="00760A50" w:rsidRPr="00D76453" w:rsidRDefault="00760A50" w:rsidP="00760A50">
            <w:r>
              <w:t>0,00</w:t>
            </w:r>
          </w:p>
        </w:tc>
        <w:tc>
          <w:tcPr>
            <w:tcW w:w="413" w:type="pct"/>
            <w:tcBorders>
              <w:bottom w:val="single" w:sz="4" w:space="0" w:color="auto"/>
            </w:tcBorders>
          </w:tcPr>
          <w:p w:rsidR="00760A50" w:rsidRPr="00D76453" w:rsidRDefault="00760A50" w:rsidP="00760A50">
            <w:r>
              <w:t>0,00</w:t>
            </w:r>
          </w:p>
        </w:tc>
      </w:tr>
      <w:tr w:rsidR="00760A50" w:rsidRPr="00A15D28" w:rsidTr="00760A50">
        <w:trPr>
          <w:trHeight w:val="277"/>
        </w:trPr>
        <w:tc>
          <w:tcPr>
            <w:tcW w:w="184" w:type="pct"/>
            <w:vMerge/>
          </w:tcPr>
          <w:p w:rsidR="00760A50" w:rsidRPr="00A15D28" w:rsidRDefault="00760A50" w:rsidP="00760A50">
            <w:pPr>
              <w:jc w:val="center"/>
            </w:pPr>
          </w:p>
        </w:tc>
        <w:tc>
          <w:tcPr>
            <w:tcW w:w="413" w:type="pct"/>
            <w:vMerge/>
            <w:tcBorders>
              <w:bottom w:val="single" w:sz="4" w:space="0" w:color="auto"/>
            </w:tcBorders>
          </w:tcPr>
          <w:p w:rsidR="00760A50" w:rsidRPr="00A15D28" w:rsidRDefault="00760A50" w:rsidP="00760A50"/>
        </w:tc>
        <w:tc>
          <w:tcPr>
            <w:tcW w:w="780" w:type="pct"/>
            <w:vMerge/>
            <w:tcBorders>
              <w:bottom w:val="single" w:sz="4" w:space="0" w:color="auto"/>
            </w:tcBorders>
          </w:tcPr>
          <w:p w:rsidR="00760A50" w:rsidRPr="00A15D28" w:rsidRDefault="00760A50" w:rsidP="00760A50"/>
        </w:tc>
        <w:tc>
          <w:tcPr>
            <w:tcW w:w="458" w:type="pct"/>
            <w:vMerge/>
            <w:tcBorders>
              <w:bottom w:val="single" w:sz="4" w:space="0" w:color="auto"/>
            </w:tcBorders>
          </w:tcPr>
          <w:p w:rsidR="00760A50" w:rsidRPr="00A15D28" w:rsidRDefault="00760A50" w:rsidP="00760A50"/>
        </w:tc>
        <w:tc>
          <w:tcPr>
            <w:tcW w:w="1238" w:type="pct"/>
            <w:tcBorders>
              <w:bottom w:val="single" w:sz="4" w:space="0" w:color="auto"/>
            </w:tcBorders>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vertAlign w:val="superscript"/>
              </w:rPr>
              <w:t>**</w:t>
            </w:r>
          </w:p>
        </w:tc>
        <w:tc>
          <w:tcPr>
            <w:tcW w:w="322" w:type="pct"/>
            <w:tcBorders>
              <w:bottom w:val="single" w:sz="4" w:space="0" w:color="auto"/>
            </w:tcBorders>
          </w:tcPr>
          <w:p w:rsidR="00760A50" w:rsidRPr="00E86F66" w:rsidRDefault="00760A50" w:rsidP="00760A50">
            <w:r>
              <w:t>3360,90</w:t>
            </w:r>
          </w:p>
        </w:tc>
        <w:tc>
          <w:tcPr>
            <w:tcW w:w="321" w:type="pct"/>
            <w:tcBorders>
              <w:bottom w:val="single" w:sz="4" w:space="0" w:color="auto"/>
            </w:tcBorders>
          </w:tcPr>
          <w:p w:rsidR="00760A50" w:rsidRPr="00E86F66" w:rsidRDefault="00760A50" w:rsidP="00760A50">
            <w:r>
              <w:t>102571,70</w:t>
            </w:r>
          </w:p>
        </w:tc>
        <w:tc>
          <w:tcPr>
            <w:tcW w:w="321" w:type="pct"/>
            <w:tcBorders>
              <w:bottom w:val="single" w:sz="4" w:space="0" w:color="auto"/>
            </w:tcBorders>
          </w:tcPr>
          <w:p w:rsidR="00760A50" w:rsidRPr="00E86F66" w:rsidRDefault="00760A50" w:rsidP="00760A50">
            <w:r>
              <w:t>2091,80</w:t>
            </w:r>
          </w:p>
        </w:tc>
        <w:tc>
          <w:tcPr>
            <w:tcW w:w="273"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2091,80</w:t>
            </w:r>
          </w:p>
        </w:tc>
        <w:tc>
          <w:tcPr>
            <w:tcW w:w="277"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r>
              <w:rPr>
                <w:rFonts w:ascii="Times New Roman" w:hAnsi="Times New Roman" w:cs="Times New Roman"/>
                <w:sz w:val="22"/>
                <w:szCs w:val="22"/>
              </w:rPr>
              <w:t>0</w:t>
            </w:r>
          </w:p>
        </w:tc>
        <w:tc>
          <w:tcPr>
            <w:tcW w:w="413" w:type="pct"/>
            <w:tcBorders>
              <w:bottom w:val="single" w:sz="4" w:space="0" w:color="auto"/>
            </w:tcBorders>
          </w:tcPr>
          <w:p w:rsidR="00760A50" w:rsidRPr="00E86F66" w:rsidRDefault="00760A50" w:rsidP="00760A50">
            <w:r>
              <w:t>110116,20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F27DA" w:rsidRDefault="00760A50" w:rsidP="00760A50">
            <w:r w:rsidRPr="000F27DA">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273" w:type="pct"/>
          </w:tcPr>
          <w:p w:rsidR="00760A50" w:rsidRPr="000F27DA" w:rsidRDefault="00760A50" w:rsidP="00760A50">
            <w:r w:rsidRPr="000F27DA">
              <w:t>0,0</w:t>
            </w:r>
            <w:r>
              <w:t>0</w:t>
            </w:r>
          </w:p>
        </w:tc>
        <w:tc>
          <w:tcPr>
            <w:tcW w:w="277" w:type="pct"/>
          </w:tcPr>
          <w:p w:rsidR="00760A50" w:rsidRPr="000F27DA" w:rsidRDefault="00760A50" w:rsidP="00760A50">
            <w:r w:rsidRPr="000F27DA">
              <w:t>0,0</w:t>
            </w:r>
            <w:r>
              <w:t>0</w:t>
            </w:r>
          </w:p>
        </w:tc>
        <w:tc>
          <w:tcPr>
            <w:tcW w:w="413" w:type="pct"/>
          </w:tcPr>
          <w:p w:rsidR="00760A50" w:rsidRDefault="00760A50" w:rsidP="00760A50">
            <w:r w:rsidRPr="000F27DA">
              <w:t>0,0</w:t>
            </w:r>
            <w:r>
              <w:t>0</w:t>
            </w:r>
          </w:p>
        </w:tc>
      </w:tr>
      <w:tr w:rsidR="00760A50" w:rsidRPr="00A15D28" w:rsidTr="00760A50">
        <w:tc>
          <w:tcPr>
            <w:tcW w:w="184" w:type="pct"/>
            <w:vMerge w:val="restart"/>
          </w:tcPr>
          <w:p w:rsidR="00760A50" w:rsidRPr="00A15D28" w:rsidRDefault="00760A50" w:rsidP="00760A50">
            <w:pPr>
              <w:jc w:val="center"/>
            </w:pPr>
            <w:r>
              <w:rPr>
                <w:sz w:val="22"/>
                <w:szCs w:val="22"/>
              </w:rPr>
              <w:t>3</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Pr="00A15D28" w:rsidRDefault="00760A50" w:rsidP="00760A50">
            <w:r>
              <w:rPr>
                <w:sz w:val="22"/>
                <w:szCs w:val="22"/>
              </w:rPr>
              <w:t>1.1.Содержание автомобильных дорог общего пользования местного значения</w:t>
            </w:r>
          </w:p>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 в том числе</w:t>
            </w:r>
          </w:p>
        </w:tc>
        <w:tc>
          <w:tcPr>
            <w:tcW w:w="322" w:type="pct"/>
          </w:tcPr>
          <w:p w:rsidR="00760A50" w:rsidRPr="00E86F66" w:rsidRDefault="00760A50" w:rsidP="00760A50">
            <w:r>
              <w:t>10727,10</w:t>
            </w:r>
          </w:p>
        </w:tc>
        <w:tc>
          <w:tcPr>
            <w:tcW w:w="321" w:type="pct"/>
          </w:tcPr>
          <w:p w:rsidR="00760A50" w:rsidRPr="00E86F66" w:rsidRDefault="00760A50" w:rsidP="00760A50">
            <w:r>
              <w:t>9372,22</w:t>
            </w:r>
          </w:p>
        </w:tc>
        <w:tc>
          <w:tcPr>
            <w:tcW w:w="321" w:type="pct"/>
          </w:tcPr>
          <w:p w:rsidR="00760A50" w:rsidRPr="00E86F66" w:rsidRDefault="00760A50" w:rsidP="00760A50">
            <w:r>
              <w:t>11759,80</w:t>
            </w:r>
          </w:p>
        </w:tc>
        <w:tc>
          <w:tcPr>
            <w:tcW w:w="273" w:type="pct"/>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12197,80</w:t>
            </w:r>
          </w:p>
        </w:tc>
        <w:tc>
          <w:tcPr>
            <w:tcW w:w="277" w:type="pct"/>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r>
              <w:rPr>
                <w:rFonts w:ascii="Times New Roman" w:hAnsi="Times New Roman" w:cs="Times New Roman"/>
                <w:sz w:val="22"/>
                <w:szCs w:val="22"/>
              </w:rPr>
              <w:t>0</w:t>
            </w:r>
          </w:p>
        </w:tc>
        <w:tc>
          <w:tcPr>
            <w:tcW w:w="413" w:type="pct"/>
          </w:tcPr>
          <w:p w:rsidR="00760A50" w:rsidRPr="00E86F66" w:rsidRDefault="00760A50" w:rsidP="00760A50">
            <w:r>
              <w:t>44056,92</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vertAlign w:val="superscript"/>
              </w:rPr>
              <w:t>*</w:t>
            </w:r>
          </w:p>
        </w:tc>
        <w:tc>
          <w:tcPr>
            <w:tcW w:w="322" w:type="pct"/>
          </w:tcPr>
          <w:p w:rsidR="00760A50" w:rsidRPr="00E86F66" w:rsidRDefault="00760A50" w:rsidP="00760A50">
            <w:r>
              <w:t>9346,20</w:t>
            </w:r>
          </w:p>
        </w:tc>
        <w:tc>
          <w:tcPr>
            <w:tcW w:w="321" w:type="pct"/>
          </w:tcPr>
          <w:p w:rsidR="00760A50" w:rsidRPr="00E86F66" w:rsidRDefault="00760A50" w:rsidP="00760A50">
            <w:r>
              <w:t>7280,42</w:t>
            </w:r>
          </w:p>
        </w:tc>
        <w:tc>
          <w:tcPr>
            <w:tcW w:w="321" w:type="pct"/>
          </w:tcPr>
          <w:p w:rsidR="00760A50" w:rsidRPr="00E86F66" w:rsidRDefault="00760A50" w:rsidP="00760A50">
            <w:r>
              <w:t>9668,00</w:t>
            </w:r>
          </w:p>
        </w:tc>
        <w:tc>
          <w:tcPr>
            <w:tcW w:w="273" w:type="pct"/>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p>
        </w:tc>
        <w:tc>
          <w:tcPr>
            <w:tcW w:w="277" w:type="pct"/>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10106,00</w:t>
            </w:r>
          </w:p>
        </w:tc>
        <w:tc>
          <w:tcPr>
            <w:tcW w:w="413" w:type="pct"/>
          </w:tcPr>
          <w:p w:rsidR="00760A50" w:rsidRPr="00E86F66" w:rsidRDefault="00760A50" w:rsidP="00760A50">
            <w:r>
              <w:t>36400,62</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vertAlign w:val="superscript"/>
              </w:rPr>
              <w:t>**</w:t>
            </w:r>
          </w:p>
        </w:tc>
        <w:tc>
          <w:tcPr>
            <w:tcW w:w="322" w:type="pct"/>
          </w:tcPr>
          <w:p w:rsidR="00760A50" w:rsidRPr="00D76453" w:rsidRDefault="00760A50" w:rsidP="00760A50">
            <w:r>
              <w:t>0,00</w:t>
            </w:r>
          </w:p>
        </w:tc>
        <w:tc>
          <w:tcPr>
            <w:tcW w:w="321" w:type="pct"/>
          </w:tcPr>
          <w:p w:rsidR="00760A50" w:rsidRPr="00D76453" w:rsidRDefault="00760A50" w:rsidP="00760A50">
            <w:r>
              <w:t>0,00</w:t>
            </w:r>
          </w:p>
        </w:tc>
        <w:tc>
          <w:tcPr>
            <w:tcW w:w="321" w:type="pct"/>
          </w:tcPr>
          <w:p w:rsidR="00760A50" w:rsidRPr="00D76453" w:rsidRDefault="00760A50" w:rsidP="00760A50">
            <w:r>
              <w:t>0,00</w:t>
            </w:r>
          </w:p>
        </w:tc>
        <w:tc>
          <w:tcPr>
            <w:tcW w:w="273" w:type="pct"/>
          </w:tcPr>
          <w:p w:rsidR="00760A50" w:rsidRPr="00D76453" w:rsidRDefault="00760A50" w:rsidP="00760A50">
            <w:r>
              <w:t>0,00</w:t>
            </w:r>
          </w:p>
        </w:tc>
        <w:tc>
          <w:tcPr>
            <w:tcW w:w="277" w:type="pct"/>
          </w:tcPr>
          <w:p w:rsidR="00760A50" w:rsidRPr="00D76453" w:rsidRDefault="00760A50" w:rsidP="00760A50">
            <w:r>
              <w:t>0,00</w:t>
            </w:r>
          </w:p>
        </w:tc>
        <w:tc>
          <w:tcPr>
            <w:tcW w:w="413" w:type="pct"/>
          </w:tcPr>
          <w:p w:rsidR="00760A50" w:rsidRPr="00D76453" w:rsidRDefault="00760A50" w:rsidP="00760A50">
            <w:r>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vertAlign w:val="superscript"/>
              </w:rPr>
              <w:t>**</w:t>
            </w:r>
          </w:p>
        </w:tc>
        <w:tc>
          <w:tcPr>
            <w:tcW w:w="322" w:type="pct"/>
          </w:tcPr>
          <w:p w:rsidR="00760A50" w:rsidRPr="00E86F66" w:rsidRDefault="00760A50" w:rsidP="00760A50">
            <w:r>
              <w:t>1380,9</w:t>
            </w:r>
          </w:p>
        </w:tc>
        <w:tc>
          <w:tcPr>
            <w:tcW w:w="321" w:type="pct"/>
          </w:tcPr>
          <w:p w:rsidR="00760A50" w:rsidRPr="00E86F66" w:rsidRDefault="00760A50" w:rsidP="00760A50">
            <w:r>
              <w:t>2091,80</w:t>
            </w:r>
          </w:p>
        </w:tc>
        <w:tc>
          <w:tcPr>
            <w:tcW w:w="321" w:type="pct"/>
          </w:tcPr>
          <w:p w:rsidR="00760A50" w:rsidRPr="00E86F66" w:rsidRDefault="00760A50" w:rsidP="00760A50">
            <w:r>
              <w:t>2091,80</w:t>
            </w:r>
          </w:p>
        </w:tc>
        <w:tc>
          <w:tcPr>
            <w:tcW w:w="273" w:type="pct"/>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2091,80</w:t>
            </w:r>
          </w:p>
        </w:tc>
        <w:tc>
          <w:tcPr>
            <w:tcW w:w="277" w:type="pct"/>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r>
              <w:rPr>
                <w:rFonts w:ascii="Times New Roman" w:hAnsi="Times New Roman" w:cs="Times New Roman"/>
                <w:sz w:val="22"/>
                <w:szCs w:val="22"/>
              </w:rPr>
              <w:t>0</w:t>
            </w:r>
          </w:p>
        </w:tc>
        <w:tc>
          <w:tcPr>
            <w:tcW w:w="413" w:type="pct"/>
          </w:tcPr>
          <w:p w:rsidR="00760A50" w:rsidRPr="00E86F66" w:rsidRDefault="00760A50" w:rsidP="00760A50">
            <w:r>
              <w:t>2364,3</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F27DA" w:rsidRDefault="00760A50" w:rsidP="00760A50">
            <w:r w:rsidRPr="000F27DA">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273" w:type="pct"/>
          </w:tcPr>
          <w:p w:rsidR="00760A50" w:rsidRPr="000F27DA" w:rsidRDefault="00760A50" w:rsidP="00760A50">
            <w:r w:rsidRPr="000F27DA">
              <w:t>0,0</w:t>
            </w:r>
            <w:r>
              <w:t>0</w:t>
            </w:r>
          </w:p>
        </w:tc>
        <w:tc>
          <w:tcPr>
            <w:tcW w:w="277" w:type="pct"/>
          </w:tcPr>
          <w:p w:rsidR="00760A50" w:rsidRPr="000F27DA" w:rsidRDefault="00760A50" w:rsidP="00760A50">
            <w:r w:rsidRPr="000F27DA">
              <w:t>0,0</w:t>
            </w:r>
            <w:r>
              <w:t>0</w:t>
            </w:r>
          </w:p>
        </w:tc>
        <w:tc>
          <w:tcPr>
            <w:tcW w:w="413" w:type="pct"/>
          </w:tcPr>
          <w:p w:rsidR="00760A50" w:rsidRDefault="00760A50" w:rsidP="00760A50">
            <w:r w:rsidRPr="000F27DA">
              <w:t>0,0</w:t>
            </w:r>
            <w:r>
              <w:t>0</w:t>
            </w:r>
          </w:p>
        </w:tc>
      </w:tr>
      <w:tr w:rsidR="00760A50" w:rsidRPr="00A15D28" w:rsidTr="00760A50">
        <w:tc>
          <w:tcPr>
            <w:tcW w:w="184" w:type="pct"/>
            <w:vMerge w:val="restart"/>
          </w:tcPr>
          <w:p w:rsidR="00760A50" w:rsidRPr="00A15D28" w:rsidRDefault="00760A50" w:rsidP="00760A50">
            <w:pPr>
              <w:jc w:val="center"/>
            </w:pPr>
            <w:r>
              <w:rPr>
                <w:sz w:val="22"/>
                <w:szCs w:val="22"/>
              </w:rPr>
              <w:t>4</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Pr="00A15D28" w:rsidRDefault="00760A50" w:rsidP="00760A50">
            <w:r w:rsidRPr="00244B83">
              <w:rPr>
                <w:sz w:val="22"/>
                <w:szCs w:val="22"/>
              </w:rPr>
              <w:t>Текущее содержание опорной сети автомобильных дорог общего пользования местного значения</w:t>
            </w:r>
          </w:p>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 в том числе</w:t>
            </w:r>
          </w:p>
        </w:tc>
        <w:tc>
          <w:tcPr>
            <w:tcW w:w="322" w:type="pct"/>
          </w:tcPr>
          <w:p w:rsidR="00760A50" w:rsidRPr="000F27DA" w:rsidRDefault="00760A50" w:rsidP="00760A50">
            <w:r>
              <w:t>0,00</w:t>
            </w:r>
          </w:p>
        </w:tc>
        <w:tc>
          <w:tcPr>
            <w:tcW w:w="321" w:type="pct"/>
          </w:tcPr>
          <w:p w:rsidR="00760A50" w:rsidRPr="00917537" w:rsidRDefault="00760A50" w:rsidP="00760A50">
            <w:r>
              <w:t>5312,65</w:t>
            </w:r>
          </w:p>
        </w:tc>
        <w:tc>
          <w:tcPr>
            <w:tcW w:w="321" w:type="pct"/>
          </w:tcPr>
          <w:p w:rsidR="00760A50" w:rsidRPr="00A84BA3" w:rsidRDefault="00760A50" w:rsidP="00760A50">
            <w:r>
              <w:t>0,00</w:t>
            </w:r>
          </w:p>
        </w:tc>
        <w:tc>
          <w:tcPr>
            <w:tcW w:w="273" w:type="pct"/>
          </w:tcPr>
          <w:p w:rsidR="00760A50" w:rsidRPr="00A84BA3" w:rsidRDefault="00760A50" w:rsidP="00760A50">
            <w:r>
              <w:t>0,00</w:t>
            </w:r>
          </w:p>
        </w:tc>
        <w:tc>
          <w:tcPr>
            <w:tcW w:w="277" w:type="pct"/>
          </w:tcPr>
          <w:p w:rsidR="00760A50" w:rsidRDefault="00760A50" w:rsidP="00760A50">
            <w:r>
              <w:t>0,00</w:t>
            </w:r>
          </w:p>
        </w:tc>
        <w:tc>
          <w:tcPr>
            <w:tcW w:w="413" w:type="pct"/>
          </w:tcPr>
          <w:p w:rsidR="00760A50" w:rsidRPr="00E81570" w:rsidRDefault="00760A50" w:rsidP="00760A50">
            <w:r>
              <w:t>5312,65</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vertAlign w:val="superscript"/>
              </w:rPr>
              <w:t>*</w:t>
            </w:r>
          </w:p>
        </w:tc>
        <w:tc>
          <w:tcPr>
            <w:tcW w:w="322" w:type="pct"/>
          </w:tcPr>
          <w:p w:rsidR="00760A50" w:rsidRPr="000F27DA" w:rsidRDefault="00760A50" w:rsidP="00760A50">
            <w:r>
              <w:t>0,00</w:t>
            </w:r>
          </w:p>
        </w:tc>
        <w:tc>
          <w:tcPr>
            <w:tcW w:w="321" w:type="pct"/>
          </w:tcPr>
          <w:p w:rsidR="00760A50" w:rsidRPr="00E1517E" w:rsidRDefault="00760A50" w:rsidP="00760A50">
            <w:r>
              <w:t>53,13</w:t>
            </w:r>
          </w:p>
        </w:tc>
        <w:tc>
          <w:tcPr>
            <w:tcW w:w="321" w:type="pct"/>
          </w:tcPr>
          <w:p w:rsidR="00760A50" w:rsidRPr="00A84BA3" w:rsidRDefault="00760A50" w:rsidP="00760A50">
            <w:r>
              <w:t>0,00</w:t>
            </w:r>
          </w:p>
        </w:tc>
        <w:tc>
          <w:tcPr>
            <w:tcW w:w="273" w:type="pct"/>
          </w:tcPr>
          <w:p w:rsidR="00760A50" w:rsidRPr="00A84BA3" w:rsidRDefault="00760A50" w:rsidP="00760A50">
            <w:r>
              <w:t>0,00</w:t>
            </w:r>
          </w:p>
        </w:tc>
        <w:tc>
          <w:tcPr>
            <w:tcW w:w="277" w:type="pct"/>
          </w:tcPr>
          <w:p w:rsidR="00760A50" w:rsidRDefault="00760A50" w:rsidP="00760A50">
            <w:r>
              <w:t>0,00</w:t>
            </w:r>
          </w:p>
        </w:tc>
        <w:tc>
          <w:tcPr>
            <w:tcW w:w="413" w:type="pct"/>
          </w:tcPr>
          <w:p w:rsidR="00760A50" w:rsidRPr="00E81570" w:rsidRDefault="00760A50" w:rsidP="00760A50">
            <w:r>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vertAlign w:val="superscript"/>
              </w:rPr>
              <w:t>**</w:t>
            </w:r>
          </w:p>
        </w:tc>
        <w:tc>
          <w:tcPr>
            <w:tcW w:w="322" w:type="pct"/>
          </w:tcPr>
          <w:p w:rsidR="00760A50" w:rsidRPr="000F27DA" w:rsidRDefault="00760A50" w:rsidP="00760A50">
            <w:r>
              <w:t>0,00</w:t>
            </w:r>
          </w:p>
        </w:tc>
        <w:tc>
          <w:tcPr>
            <w:tcW w:w="321" w:type="pct"/>
          </w:tcPr>
          <w:p w:rsidR="00760A50" w:rsidRPr="00A84BA3" w:rsidRDefault="00760A50" w:rsidP="00760A50">
            <w:r>
              <w:t>0,00</w:t>
            </w:r>
          </w:p>
        </w:tc>
        <w:tc>
          <w:tcPr>
            <w:tcW w:w="321" w:type="pct"/>
          </w:tcPr>
          <w:p w:rsidR="00760A50" w:rsidRPr="00A84BA3" w:rsidRDefault="00760A50" w:rsidP="00760A50">
            <w:r>
              <w:t>0,00</w:t>
            </w:r>
          </w:p>
        </w:tc>
        <w:tc>
          <w:tcPr>
            <w:tcW w:w="273" w:type="pct"/>
          </w:tcPr>
          <w:p w:rsidR="00760A50" w:rsidRPr="00A84BA3" w:rsidRDefault="00760A50" w:rsidP="00760A50">
            <w:r>
              <w:t>0,00</w:t>
            </w:r>
          </w:p>
        </w:tc>
        <w:tc>
          <w:tcPr>
            <w:tcW w:w="277" w:type="pct"/>
          </w:tcPr>
          <w:p w:rsidR="00760A50" w:rsidRDefault="00760A50" w:rsidP="00760A50">
            <w:r>
              <w:t>0,00</w:t>
            </w:r>
          </w:p>
        </w:tc>
        <w:tc>
          <w:tcPr>
            <w:tcW w:w="413" w:type="pct"/>
          </w:tcPr>
          <w:p w:rsidR="00760A50" w:rsidRPr="00E81570" w:rsidRDefault="00760A50" w:rsidP="00760A50">
            <w:r>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vertAlign w:val="superscript"/>
              </w:rPr>
              <w:t>**</w:t>
            </w:r>
          </w:p>
        </w:tc>
        <w:tc>
          <w:tcPr>
            <w:tcW w:w="322" w:type="pct"/>
          </w:tcPr>
          <w:p w:rsidR="00760A50" w:rsidRPr="000F27DA" w:rsidRDefault="00760A50" w:rsidP="00760A50">
            <w:r>
              <w:t>0,00</w:t>
            </w:r>
          </w:p>
        </w:tc>
        <w:tc>
          <w:tcPr>
            <w:tcW w:w="321" w:type="pct"/>
          </w:tcPr>
          <w:p w:rsidR="00760A50" w:rsidRPr="00DF17EA" w:rsidRDefault="00760A50" w:rsidP="00760A50">
            <w:r>
              <w:t>5259,52</w:t>
            </w:r>
          </w:p>
        </w:tc>
        <w:tc>
          <w:tcPr>
            <w:tcW w:w="321" w:type="pct"/>
          </w:tcPr>
          <w:p w:rsidR="00760A50" w:rsidRPr="00A84BA3" w:rsidRDefault="00760A50" w:rsidP="00760A50">
            <w:r>
              <w:t>0,00</w:t>
            </w:r>
          </w:p>
        </w:tc>
        <w:tc>
          <w:tcPr>
            <w:tcW w:w="273" w:type="pct"/>
          </w:tcPr>
          <w:p w:rsidR="00760A50" w:rsidRPr="00A84BA3" w:rsidRDefault="00760A50" w:rsidP="00760A50">
            <w:r>
              <w:t>0,00</w:t>
            </w:r>
          </w:p>
        </w:tc>
        <w:tc>
          <w:tcPr>
            <w:tcW w:w="277" w:type="pct"/>
          </w:tcPr>
          <w:p w:rsidR="00760A50" w:rsidRDefault="00760A50" w:rsidP="00760A50">
            <w:r>
              <w:t>0,00</w:t>
            </w:r>
          </w:p>
        </w:tc>
        <w:tc>
          <w:tcPr>
            <w:tcW w:w="413" w:type="pct"/>
          </w:tcPr>
          <w:p w:rsidR="00760A50" w:rsidRPr="00E81570" w:rsidRDefault="00760A50" w:rsidP="00760A50">
            <w:r>
              <w:t>5259,52</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F27DA" w:rsidRDefault="00760A50" w:rsidP="00760A50">
            <w:r w:rsidRPr="000F27DA">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0F27DA" w:rsidRDefault="00760A50" w:rsidP="00760A50">
            <w:r>
              <w:t>0,00</w:t>
            </w:r>
          </w:p>
        </w:tc>
        <w:tc>
          <w:tcPr>
            <w:tcW w:w="321" w:type="pct"/>
          </w:tcPr>
          <w:p w:rsidR="00760A50" w:rsidRPr="000F27DA" w:rsidRDefault="00760A50" w:rsidP="00760A50">
            <w:r w:rsidRPr="00244B83">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t>0,00</w:t>
            </w:r>
          </w:p>
        </w:tc>
      </w:tr>
      <w:tr w:rsidR="00760A50" w:rsidRPr="00A15D28" w:rsidTr="00760A50">
        <w:tc>
          <w:tcPr>
            <w:tcW w:w="184" w:type="pct"/>
            <w:vMerge w:val="restart"/>
          </w:tcPr>
          <w:p w:rsidR="00760A50" w:rsidRPr="00A15D28" w:rsidRDefault="00760A50" w:rsidP="00760A50">
            <w:pPr>
              <w:jc w:val="center"/>
            </w:pPr>
            <w:r>
              <w:rPr>
                <w:sz w:val="22"/>
                <w:szCs w:val="22"/>
              </w:rPr>
              <w:t>5</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Pr="00A15D28" w:rsidRDefault="00760A50" w:rsidP="00760A50">
            <w:r w:rsidRPr="00AC7DA7">
              <w:rPr>
                <w:sz w:val="22"/>
                <w:szCs w:val="22"/>
              </w:rPr>
              <w:t xml:space="preserve">Устройство тротуара по ул. </w:t>
            </w:r>
            <w:proofErr w:type="gramStart"/>
            <w:r w:rsidRPr="00AC7DA7">
              <w:rPr>
                <w:sz w:val="22"/>
                <w:szCs w:val="22"/>
              </w:rPr>
              <w:t>Профсоюзная</w:t>
            </w:r>
            <w:proofErr w:type="gramEnd"/>
            <w:r w:rsidRPr="00AC7DA7">
              <w:rPr>
                <w:sz w:val="22"/>
                <w:szCs w:val="22"/>
              </w:rPr>
              <w:t xml:space="preserve"> в с. Устье</w:t>
            </w:r>
          </w:p>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2F478F" w:rsidRDefault="00760A50" w:rsidP="00760A50">
            <w:r w:rsidRPr="002F478F">
              <w:t>всего, в том числе</w:t>
            </w:r>
          </w:p>
        </w:tc>
        <w:tc>
          <w:tcPr>
            <w:tcW w:w="322" w:type="pct"/>
          </w:tcPr>
          <w:p w:rsidR="00760A50" w:rsidRPr="000F27DA" w:rsidRDefault="00760A50" w:rsidP="00760A50">
            <w:r>
              <w:t>1995,50</w:t>
            </w:r>
          </w:p>
        </w:tc>
        <w:tc>
          <w:tcPr>
            <w:tcW w:w="321" w:type="pct"/>
          </w:tcPr>
          <w:p w:rsidR="00760A50" w:rsidRPr="00917537" w:rsidRDefault="00760A50" w:rsidP="00760A50">
            <w:r w:rsidRPr="00917537">
              <w:t>0,0</w:t>
            </w:r>
            <w:r>
              <w:t>0</w:t>
            </w:r>
          </w:p>
        </w:tc>
        <w:tc>
          <w:tcPr>
            <w:tcW w:w="321" w:type="pct"/>
          </w:tcPr>
          <w:p w:rsidR="00760A50" w:rsidRPr="00917537" w:rsidRDefault="00760A50" w:rsidP="00760A50">
            <w:r w:rsidRPr="00917537">
              <w:t>0,0</w:t>
            </w:r>
            <w:r>
              <w:t>0</w:t>
            </w:r>
          </w:p>
        </w:tc>
        <w:tc>
          <w:tcPr>
            <w:tcW w:w="273" w:type="pct"/>
          </w:tcPr>
          <w:p w:rsidR="00760A50" w:rsidRPr="00917537" w:rsidRDefault="00760A50" w:rsidP="00760A50">
            <w:r w:rsidRPr="00917537">
              <w:t>0,0</w:t>
            </w:r>
            <w:r>
              <w:t>0</w:t>
            </w:r>
          </w:p>
        </w:tc>
        <w:tc>
          <w:tcPr>
            <w:tcW w:w="277" w:type="pct"/>
          </w:tcPr>
          <w:p w:rsidR="00760A50" w:rsidRDefault="00760A50" w:rsidP="00760A50">
            <w:r w:rsidRPr="00917537">
              <w:t>0,</w:t>
            </w:r>
            <w:r>
              <w:t>0</w:t>
            </w:r>
            <w:r w:rsidRPr="00917537">
              <w:t>0</w:t>
            </w:r>
          </w:p>
        </w:tc>
        <w:tc>
          <w:tcPr>
            <w:tcW w:w="413" w:type="pct"/>
          </w:tcPr>
          <w:p w:rsidR="00760A50" w:rsidRPr="00E81570" w:rsidRDefault="00760A50" w:rsidP="00760A50">
            <w:r>
              <w:t>1995,50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F478F" w:rsidRDefault="00760A50" w:rsidP="00760A50">
            <w:r w:rsidRPr="002F478F">
              <w:t>собственные доходы бюджета округа*</w:t>
            </w:r>
          </w:p>
        </w:tc>
        <w:tc>
          <w:tcPr>
            <w:tcW w:w="322" w:type="pct"/>
          </w:tcPr>
          <w:p w:rsidR="00760A50" w:rsidRPr="000F27DA" w:rsidRDefault="00760A50" w:rsidP="00760A50">
            <w:r>
              <w:t>19,50</w:t>
            </w:r>
          </w:p>
        </w:tc>
        <w:tc>
          <w:tcPr>
            <w:tcW w:w="321" w:type="pct"/>
          </w:tcPr>
          <w:p w:rsidR="00760A50" w:rsidRPr="00E1517E" w:rsidRDefault="00760A50" w:rsidP="00760A50">
            <w:r w:rsidRPr="00E1517E">
              <w:t>0,0</w:t>
            </w:r>
            <w:r>
              <w:t>0</w:t>
            </w:r>
          </w:p>
        </w:tc>
        <w:tc>
          <w:tcPr>
            <w:tcW w:w="321" w:type="pct"/>
          </w:tcPr>
          <w:p w:rsidR="00760A50" w:rsidRPr="00E1517E" w:rsidRDefault="00760A50" w:rsidP="00760A50">
            <w:r w:rsidRPr="00E1517E">
              <w:t>0,0</w:t>
            </w:r>
            <w:r>
              <w:t>0</w:t>
            </w:r>
          </w:p>
        </w:tc>
        <w:tc>
          <w:tcPr>
            <w:tcW w:w="273" w:type="pct"/>
          </w:tcPr>
          <w:p w:rsidR="00760A50" w:rsidRPr="00E1517E" w:rsidRDefault="00760A50" w:rsidP="00760A50">
            <w:r w:rsidRPr="00E1517E">
              <w:t>0,0</w:t>
            </w:r>
            <w:r>
              <w:t>0</w:t>
            </w:r>
          </w:p>
        </w:tc>
        <w:tc>
          <w:tcPr>
            <w:tcW w:w="277" w:type="pct"/>
          </w:tcPr>
          <w:p w:rsidR="00760A50" w:rsidRDefault="00760A50" w:rsidP="00760A50">
            <w:r w:rsidRPr="00E1517E">
              <w:t>0,0</w:t>
            </w:r>
            <w:r>
              <w:t>0</w:t>
            </w:r>
          </w:p>
        </w:tc>
        <w:tc>
          <w:tcPr>
            <w:tcW w:w="413" w:type="pct"/>
          </w:tcPr>
          <w:p w:rsidR="00760A50" w:rsidRPr="00E81570" w:rsidRDefault="00760A50" w:rsidP="00760A50">
            <w:r>
              <w:t>19,50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F478F" w:rsidRDefault="00760A50" w:rsidP="00760A50">
            <w:r w:rsidRPr="002F478F">
              <w:t>субвенции и субсидии федерального бюджета**</w:t>
            </w:r>
          </w:p>
        </w:tc>
        <w:tc>
          <w:tcPr>
            <w:tcW w:w="322" w:type="pct"/>
          </w:tcPr>
          <w:p w:rsidR="00760A50" w:rsidRPr="000F27DA" w:rsidRDefault="00760A50" w:rsidP="00760A50">
            <w:r>
              <w:t>0,00</w:t>
            </w:r>
          </w:p>
        </w:tc>
        <w:tc>
          <w:tcPr>
            <w:tcW w:w="321" w:type="pct"/>
          </w:tcPr>
          <w:p w:rsidR="00760A50" w:rsidRPr="00A84BA3" w:rsidRDefault="00760A50" w:rsidP="00760A50">
            <w:r w:rsidRPr="00A84BA3">
              <w:t>0,0</w:t>
            </w:r>
            <w:r>
              <w:t>0</w:t>
            </w:r>
          </w:p>
        </w:tc>
        <w:tc>
          <w:tcPr>
            <w:tcW w:w="321" w:type="pct"/>
          </w:tcPr>
          <w:p w:rsidR="00760A50" w:rsidRPr="00A84BA3" w:rsidRDefault="00760A50" w:rsidP="00760A50">
            <w:r w:rsidRPr="00A84BA3">
              <w:t>0,0</w:t>
            </w:r>
            <w:r>
              <w:t>0</w:t>
            </w:r>
          </w:p>
        </w:tc>
        <w:tc>
          <w:tcPr>
            <w:tcW w:w="273" w:type="pct"/>
          </w:tcPr>
          <w:p w:rsidR="00760A50" w:rsidRPr="00A84BA3" w:rsidRDefault="00760A50" w:rsidP="00760A50">
            <w:r w:rsidRPr="00A84BA3">
              <w:t>0,0</w:t>
            </w:r>
            <w:r>
              <w:t>0</w:t>
            </w:r>
          </w:p>
        </w:tc>
        <w:tc>
          <w:tcPr>
            <w:tcW w:w="277" w:type="pct"/>
          </w:tcPr>
          <w:p w:rsidR="00760A50" w:rsidRDefault="00760A50" w:rsidP="00760A50">
            <w:r w:rsidRPr="00A84BA3">
              <w:t>0,0</w:t>
            </w:r>
            <w:r>
              <w:t>0</w:t>
            </w:r>
          </w:p>
        </w:tc>
        <w:tc>
          <w:tcPr>
            <w:tcW w:w="413" w:type="pct"/>
          </w:tcPr>
          <w:p w:rsidR="00760A50" w:rsidRPr="00E8157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F478F" w:rsidRDefault="00760A50" w:rsidP="00760A50">
            <w:r w:rsidRPr="002F478F">
              <w:t>субвенции и субсидии областного бюджета**</w:t>
            </w:r>
          </w:p>
        </w:tc>
        <w:tc>
          <w:tcPr>
            <w:tcW w:w="322" w:type="pct"/>
          </w:tcPr>
          <w:p w:rsidR="00760A50" w:rsidRPr="000F27DA" w:rsidRDefault="00760A50" w:rsidP="00760A50">
            <w:r>
              <w:t>1980,00</w:t>
            </w:r>
          </w:p>
        </w:tc>
        <w:tc>
          <w:tcPr>
            <w:tcW w:w="321" w:type="pct"/>
          </w:tcPr>
          <w:p w:rsidR="00760A50" w:rsidRPr="00DF17EA" w:rsidRDefault="00760A50" w:rsidP="00760A50">
            <w:r w:rsidRPr="00DF17EA">
              <w:t>0,0</w:t>
            </w:r>
            <w:r>
              <w:t>0</w:t>
            </w:r>
          </w:p>
        </w:tc>
        <w:tc>
          <w:tcPr>
            <w:tcW w:w="321" w:type="pct"/>
          </w:tcPr>
          <w:p w:rsidR="00760A50" w:rsidRPr="00DF17EA" w:rsidRDefault="00760A50" w:rsidP="00760A50">
            <w:r w:rsidRPr="00DF17EA">
              <w:t>0,0</w:t>
            </w:r>
            <w:r>
              <w:t>0</w:t>
            </w:r>
          </w:p>
        </w:tc>
        <w:tc>
          <w:tcPr>
            <w:tcW w:w="273" w:type="pct"/>
          </w:tcPr>
          <w:p w:rsidR="00760A50" w:rsidRPr="00DF17EA" w:rsidRDefault="00760A50" w:rsidP="00760A50">
            <w:r w:rsidRPr="00DF17EA">
              <w:t>0,</w:t>
            </w:r>
            <w:r>
              <w:t>0</w:t>
            </w:r>
            <w:r w:rsidRPr="00DF17EA">
              <w:t>0</w:t>
            </w:r>
          </w:p>
        </w:tc>
        <w:tc>
          <w:tcPr>
            <w:tcW w:w="277" w:type="pct"/>
          </w:tcPr>
          <w:p w:rsidR="00760A50" w:rsidRDefault="00760A50" w:rsidP="00760A50">
            <w:r w:rsidRPr="00DF17EA">
              <w:t>0,0</w:t>
            </w:r>
            <w:r>
              <w:t>0</w:t>
            </w:r>
          </w:p>
        </w:tc>
        <w:tc>
          <w:tcPr>
            <w:tcW w:w="413" w:type="pct"/>
          </w:tcPr>
          <w:p w:rsidR="00760A50" w:rsidRPr="00E81570" w:rsidRDefault="00760A50" w:rsidP="00760A50">
            <w:r w:rsidRPr="00E81570">
              <w:t>1980,0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2F478F">
              <w:t>безвозмездные поступления государственных внебюджетных фондов, физических и юридических лиц**</w:t>
            </w:r>
          </w:p>
        </w:tc>
        <w:tc>
          <w:tcPr>
            <w:tcW w:w="322" w:type="pct"/>
          </w:tcPr>
          <w:p w:rsidR="00760A50" w:rsidRPr="000F27DA" w:rsidRDefault="00760A50" w:rsidP="00760A50">
            <w:r>
              <w:t>0,00</w:t>
            </w:r>
          </w:p>
        </w:tc>
        <w:tc>
          <w:tcPr>
            <w:tcW w:w="321" w:type="pct"/>
          </w:tcPr>
          <w:p w:rsidR="00760A50" w:rsidRPr="000F27DA"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t>6</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Pr="008F5AEB" w:rsidRDefault="00760A50" w:rsidP="00760A50">
            <w:r w:rsidRPr="008F5AEB">
              <w:t xml:space="preserve">Ремонт участка дороги ул. Яковлева </w:t>
            </w:r>
            <w:proofErr w:type="gramStart"/>
            <w:r w:rsidRPr="008F5AEB">
              <w:t>в</w:t>
            </w:r>
            <w:proofErr w:type="gramEnd"/>
            <w:r w:rsidRPr="008F5AEB">
              <w:t xml:space="preserve"> с. Устье </w:t>
            </w:r>
          </w:p>
          <w:p w:rsidR="00760A50" w:rsidRPr="008F5AEB" w:rsidRDefault="00760A50" w:rsidP="00760A50">
            <w:r w:rsidRPr="008F5AEB">
              <w:t xml:space="preserve"> </w:t>
            </w:r>
          </w:p>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B97E57" w:rsidRDefault="00760A50" w:rsidP="00760A50">
            <w:r w:rsidRPr="00B97E57">
              <w:t>всего, в том числе</w:t>
            </w:r>
          </w:p>
        </w:tc>
        <w:tc>
          <w:tcPr>
            <w:tcW w:w="322" w:type="pct"/>
          </w:tcPr>
          <w:p w:rsidR="00760A50" w:rsidRDefault="00760A50" w:rsidP="00760A50">
            <w:r>
              <w:t>0,00</w:t>
            </w:r>
          </w:p>
        </w:tc>
        <w:tc>
          <w:tcPr>
            <w:tcW w:w="321" w:type="pct"/>
          </w:tcPr>
          <w:p w:rsidR="00760A50" w:rsidRDefault="00760A50" w:rsidP="00760A50">
            <w:r>
              <w:t>25665,58</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B97E57" w:rsidRDefault="00760A50" w:rsidP="00760A50">
            <w:r w:rsidRPr="00B97E57">
              <w:t>собственные доходы бюджета округа*</w:t>
            </w:r>
          </w:p>
        </w:tc>
        <w:tc>
          <w:tcPr>
            <w:tcW w:w="322" w:type="pct"/>
          </w:tcPr>
          <w:p w:rsidR="00760A50" w:rsidRDefault="00760A50" w:rsidP="00760A50">
            <w:r>
              <w:t>0,00</w:t>
            </w:r>
          </w:p>
        </w:tc>
        <w:tc>
          <w:tcPr>
            <w:tcW w:w="321" w:type="pct"/>
          </w:tcPr>
          <w:p w:rsidR="00760A50" w:rsidRDefault="00760A50" w:rsidP="00760A50">
            <w:r>
              <w:t>256,66</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B97E57" w:rsidRDefault="00760A50" w:rsidP="00760A50">
            <w:r w:rsidRPr="00B97E57">
              <w:t>субвенции и субсидии федерального бюджета**</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B97E57" w:rsidRDefault="00760A50" w:rsidP="00760A50">
            <w:r w:rsidRPr="00B97E57">
              <w:t>субвенции и субсидии областного бюджета**</w:t>
            </w:r>
          </w:p>
        </w:tc>
        <w:tc>
          <w:tcPr>
            <w:tcW w:w="322" w:type="pct"/>
          </w:tcPr>
          <w:p w:rsidR="00760A50" w:rsidRDefault="00760A50" w:rsidP="00760A50">
            <w:r>
              <w:t>0,00</w:t>
            </w:r>
          </w:p>
        </w:tc>
        <w:tc>
          <w:tcPr>
            <w:tcW w:w="321" w:type="pct"/>
          </w:tcPr>
          <w:p w:rsidR="00760A50" w:rsidRDefault="00760A50" w:rsidP="00760A50">
            <w:r>
              <w:t>25408,92</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B97E57">
              <w:t>безвозмездные поступления государственных внебюджетных фондов, физических и юридических лиц**</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t>7</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Default="00760A50" w:rsidP="00760A50">
            <w:r w:rsidRPr="008F5AEB">
              <w:t xml:space="preserve">Ремонт участка дороги ул. </w:t>
            </w:r>
            <w:proofErr w:type="gramStart"/>
            <w:r w:rsidRPr="008F5AEB">
              <w:t>Октябрьская</w:t>
            </w:r>
            <w:proofErr w:type="gramEnd"/>
            <w:r w:rsidRPr="008F5AEB">
              <w:t xml:space="preserve"> в с. Устье</w:t>
            </w:r>
          </w:p>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0C55B5" w:rsidRDefault="00760A50" w:rsidP="00760A50">
            <w:r w:rsidRPr="000C55B5">
              <w:t>всего, в том числе</w:t>
            </w:r>
          </w:p>
        </w:tc>
        <w:tc>
          <w:tcPr>
            <w:tcW w:w="322" w:type="pct"/>
          </w:tcPr>
          <w:p w:rsidR="00760A50" w:rsidRDefault="00760A50" w:rsidP="00760A50">
            <w:r>
              <w:t>0,00</w:t>
            </w:r>
          </w:p>
        </w:tc>
        <w:tc>
          <w:tcPr>
            <w:tcW w:w="321" w:type="pct"/>
          </w:tcPr>
          <w:p w:rsidR="00760A50" w:rsidRDefault="00760A50" w:rsidP="00760A50">
            <w:r>
              <w:t>39139,97</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C55B5" w:rsidRDefault="00760A50" w:rsidP="00760A50">
            <w:r w:rsidRPr="000C55B5">
              <w:t>собственные доходы бюджета округа*</w:t>
            </w:r>
          </w:p>
        </w:tc>
        <w:tc>
          <w:tcPr>
            <w:tcW w:w="322" w:type="pct"/>
          </w:tcPr>
          <w:p w:rsidR="00760A50" w:rsidRDefault="00760A50" w:rsidP="00760A50">
            <w:r>
              <w:t>0,00</w:t>
            </w:r>
          </w:p>
        </w:tc>
        <w:tc>
          <w:tcPr>
            <w:tcW w:w="321" w:type="pct"/>
          </w:tcPr>
          <w:p w:rsidR="00760A50" w:rsidRDefault="00760A50" w:rsidP="00760A50">
            <w:r>
              <w:t>391,40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C55B5" w:rsidRDefault="00760A50" w:rsidP="00760A50">
            <w:r w:rsidRPr="000C55B5">
              <w:t>субвенции и субсидии федерального бюджета**</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C55B5" w:rsidRDefault="00760A50" w:rsidP="00760A50">
            <w:r w:rsidRPr="000C55B5">
              <w:t>субвенции и субсидии областного бюджета**</w:t>
            </w:r>
          </w:p>
        </w:tc>
        <w:tc>
          <w:tcPr>
            <w:tcW w:w="322" w:type="pct"/>
          </w:tcPr>
          <w:p w:rsidR="00760A50" w:rsidRDefault="00760A50" w:rsidP="00760A50">
            <w:r>
              <w:t>0,00</w:t>
            </w:r>
          </w:p>
        </w:tc>
        <w:tc>
          <w:tcPr>
            <w:tcW w:w="321" w:type="pct"/>
          </w:tcPr>
          <w:p w:rsidR="00760A50" w:rsidRDefault="00760A50" w:rsidP="00760A50">
            <w:r>
              <w:t>38748,57</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0C55B5">
              <w:t>безвозмездные поступления государственных внебюджетных фондов, физических и юридических лиц**</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t>8</w:t>
            </w:r>
          </w:p>
        </w:tc>
        <w:tc>
          <w:tcPr>
            <w:tcW w:w="413" w:type="pct"/>
            <w:vMerge w:val="restart"/>
          </w:tcPr>
          <w:p w:rsidR="00760A50" w:rsidRPr="00A15D28" w:rsidRDefault="00760A50" w:rsidP="00760A50">
            <w:r w:rsidRPr="00B66BA9">
              <w:rPr>
                <w:sz w:val="22"/>
                <w:szCs w:val="22"/>
              </w:rPr>
              <w:t>мероприятие</w:t>
            </w:r>
          </w:p>
        </w:tc>
        <w:tc>
          <w:tcPr>
            <w:tcW w:w="780" w:type="pct"/>
            <w:vMerge w:val="restart"/>
          </w:tcPr>
          <w:p w:rsidR="00760A50" w:rsidRPr="009B357D" w:rsidRDefault="00760A50" w:rsidP="00760A50">
            <w:r w:rsidRPr="009B357D">
              <w:t xml:space="preserve">Ремонт участка дороги ул. </w:t>
            </w:r>
            <w:proofErr w:type="gramStart"/>
            <w:r w:rsidRPr="009B357D">
              <w:t>Советская</w:t>
            </w:r>
            <w:proofErr w:type="gramEnd"/>
            <w:r w:rsidRPr="009B357D">
              <w:t xml:space="preserve"> в с. Устье</w:t>
            </w:r>
          </w:p>
          <w:p w:rsidR="00760A50" w:rsidRPr="009B357D" w:rsidRDefault="00760A50" w:rsidP="00760A50">
            <w:r w:rsidRPr="009B357D">
              <w:t xml:space="preserve"> </w:t>
            </w:r>
          </w:p>
        </w:tc>
        <w:tc>
          <w:tcPr>
            <w:tcW w:w="458" w:type="pct"/>
            <w:vMerge w:val="restart"/>
          </w:tcPr>
          <w:p w:rsidR="00760A50" w:rsidRPr="00A15D28" w:rsidRDefault="00760A50" w:rsidP="00760A50">
            <w:r w:rsidRPr="00B66BA9">
              <w:rPr>
                <w:sz w:val="22"/>
                <w:szCs w:val="22"/>
              </w:rPr>
              <w:t xml:space="preserve">Администрация </w:t>
            </w:r>
            <w:proofErr w:type="spellStart"/>
            <w:r w:rsidRPr="00B66BA9">
              <w:rPr>
                <w:sz w:val="22"/>
                <w:szCs w:val="22"/>
              </w:rPr>
              <w:t>Усть-Кубинского</w:t>
            </w:r>
            <w:proofErr w:type="spellEnd"/>
            <w:r w:rsidRPr="00B66BA9">
              <w:rPr>
                <w:sz w:val="22"/>
                <w:szCs w:val="22"/>
              </w:rPr>
              <w:t xml:space="preserve"> муниципального округа</w:t>
            </w:r>
          </w:p>
        </w:tc>
        <w:tc>
          <w:tcPr>
            <w:tcW w:w="1238" w:type="pct"/>
          </w:tcPr>
          <w:p w:rsidR="00760A50" w:rsidRPr="00851F12" w:rsidRDefault="00760A50" w:rsidP="00760A50">
            <w:r w:rsidRPr="00851F12">
              <w:t>всего, в том числе</w:t>
            </w:r>
          </w:p>
        </w:tc>
        <w:tc>
          <w:tcPr>
            <w:tcW w:w="322" w:type="pct"/>
          </w:tcPr>
          <w:p w:rsidR="00760A50" w:rsidRDefault="00760A50" w:rsidP="00760A50">
            <w:r>
              <w:t>0,00</w:t>
            </w:r>
          </w:p>
        </w:tc>
        <w:tc>
          <w:tcPr>
            <w:tcW w:w="321" w:type="pct"/>
          </w:tcPr>
          <w:p w:rsidR="00760A50" w:rsidRDefault="00760A50" w:rsidP="00760A50">
            <w:r>
              <w:t>13239,11</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851F12" w:rsidRDefault="00760A50" w:rsidP="00760A50">
            <w:r w:rsidRPr="00851F12">
              <w:t>собственные доходы бюджета округа*</w:t>
            </w:r>
          </w:p>
        </w:tc>
        <w:tc>
          <w:tcPr>
            <w:tcW w:w="322" w:type="pct"/>
          </w:tcPr>
          <w:p w:rsidR="00760A50" w:rsidRDefault="00760A50" w:rsidP="00760A50">
            <w:r>
              <w:t>0,00</w:t>
            </w:r>
          </w:p>
        </w:tc>
        <w:tc>
          <w:tcPr>
            <w:tcW w:w="321" w:type="pct"/>
          </w:tcPr>
          <w:p w:rsidR="00760A50" w:rsidRDefault="00760A50" w:rsidP="00760A50">
            <w:r>
              <w:t>132,39</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851F12" w:rsidRDefault="00760A50" w:rsidP="00760A50">
            <w:r w:rsidRPr="00851F12">
              <w:t>субвенции и субсидии федерального бюджета**</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851F12" w:rsidRDefault="00760A50" w:rsidP="00760A50">
            <w:r w:rsidRPr="00851F12">
              <w:t>субвенции и субсидии областного бюджета**</w:t>
            </w:r>
          </w:p>
        </w:tc>
        <w:tc>
          <w:tcPr>
            <w:tcW w:w="322" w:type="pct"/>
          </w:tcPr>
          <w:p w:rsidR="00760A50" w:rsidRDefault="00760A50" w:rsidP="00760A50">
            <w:r>
              <w:t>0,00</w:t>
            </w:r>
          </w:p>
        </w:tc>
        <w:tc>
          <w:tcPr>
            <w:tcW w:w="321" w:type="pct"/>
          </w:tcPr>
          <w:p w:rsidR="00760A50" w:rsidRDefault="00760A50" w:rsidP="00760A50">
            <w:r>
              <w:t>13106,72</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851F12">
              <w:t xml:space="preserve">безвозмездные поступления </w:t>
            </w:r>
            <w:r w:rsidRPr="00851F12">
              <w:lastRenderedPageBreak/>
              <w:t>государственных внебюджетных фондов, физических и юридических лиц**</w:t>
            </w:r>
          </w:p>
        </w:tc>
        <w:tc>
          <w:tcPr>
            <w:tcW w:w="322" w:type="pct"/>
          </w:tcPr>
          <w:p w:rsidR="00760A50" w:rsidRDefault="00760A50" w:rsidP="00760A50">
            <w:r>
              <w:lastRenderedPageBreak/>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lastRenderedPageBreak/>
              <w:t>9</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Default="00760A50" w:rsidP="00760A50">
            <w:r w:rsidRPr="009B357D">
              <w:t xml:space="preserve">Благоустройство площади Центральной </w:t>
            </w:r>
            <w:proofErr w:type="gramStart"/>
            <w:r w:rsidRPr="009B357D">
              <w:t>в</w:t>
            </w:r>
            <w:proofErr w:type="gramEnd"/>
            <w:r w:rsidRPr="009B357D">
              <w:t xml:space="preserve"> с. Устье  </w:t>
            </w:r>
          </w:p>
          <w:p w:rsidR="00760A50" w:rsidRDefault="00760A50" w:rsidP="00760A50"/>
        </w:tc>
        <w:tc>
          <w:tcPr>
            <w:tcW w:w="458" w:type="pct"/>
            <w:vMerge w:val="restart"/>
          </w:tcPr>
          <w:p w:rsidR="00760A50" w:rsidRPr="00A15D28" w:rsidRDefault="00760A50" w:rsidP="00760A50">
            <w:r w:rsidRPr="00B66BA9">
              <w:rPr>
                <w:sz w:val="22"/>
                <w:szCs w:val="22"/>
              </w:rPr>
              <w:t xml:space="preserve">Администрация </w:t>
            </w:r>
            <w:proofErr w:type="spellStart"/>
            <w:r w:rsidRPr="00B66BA9">
              <w:rPr>
                <w:sz w:val="22"/>
                <w:szCs w:val="22"/>
              </w:rPr>
              <w:t>Усть-Кубинского</w:t>
            </w:r>
            <w:proofErr w:type="spellEnd"/>
            <w:r w:rsidRPr="00B66BA9">
              <w:rPr>
                <w:sz w:val="22"/>
                <w:szCs w:val="22"/>
              </w:rPr>
              <w:t xml:space="preserve"> муниципального округа</w:t>
            </w:r>
          </w:p>
        </w:tc>
        <w:tc>
          <w:tcPr>
            <w:tcW w:w="1238" w:type="pct"/>
          </w:tcPr>
          <w:p w:rsidR="00760A50" w:rsidRPr="00095C77" w:rsidRDefault="00760A50" w:rsidP="00760A50">
            <w:r w:rsidRPr="00095C77">
              <w:t>всего, в том числе</w:t>
            </w:r>
          </w:p>
        </w:tc>
        <w:tc>
          <w:tcPr>
            <w:tcW w:w="322" w:type="pct"/>
          </w:tcPr>
          <w:p w:rsidR="00760A50" w:rsidRDefault="00760A50" w:rsidP="00760A50">
            <w:r>
              <w:t>0,00</w:t>
            </w:r>
          </w:p>
        </w:tc>
        <w:tc>
          <w:tcPr>
            <w:tcW w:w="321" w:type="pct"/>
          </w:tcPr>
          <w:p w:rsidR="00760A50" w:rsidRDefault="00760A50" w:rsidP="00760A50">
            <w:r>
              <w:t>15237,60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95C77" w:rsidRDefault="00760A50" w:rsidP="00760A50">
            <w:r w:rsidRPr="00095C77">
              <w:t>собственные доходы бюджета округа*</w:t>
            </w:r>
          </w:p>
        </w:tc>
        <w:tc>
          <w:tcPr>
            <w:tcW w:w="322" w:type="pct"/>
          </w:tcPr>
          <w:p w:rsidR="00760A50" w:rsidRDefault="00760A50" w:rsidP="00760A50">
            <w:r>
              <w:t>0,00</w:t>
            </w:r>
          </w:p>
        </w:tc>
        <w:tc>
          <w:tcPr>
            <w:tcW w:w="321" w:type="pct"/>
          </w:tcPr>
          <w:p w:rsidR="00760A50" w:rsidRDefault="00760A50" w:rsidP="00760A50">
            <w:r>
              <w:t>152,38</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95C77" w:rsidRDefault="00760A50" w:rsidP="00760A50">
            <w:r w:rsidRPr="00095C77">
              <w:t>субвенции и субсидии федерального бюджета**</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95C77" w:rsidRDefault="00760A50" w:rsidP="00760A50">
            <w:r w:rsidRPr="00095C77">
              <w:t>субвенции и субсидии областного бюджета**</w:t>
            </w:r>
          </w:p>
        </w:tc>
        <w:tc>
          <w:tcPr>
            <w:tcW w:w="322" w:type="pct"/>
          </w:tcPr>
          <w:p w:rsidR="00760A50" w:rsidRDefault="00760A50" w:rsidP="00760A50">
            <w:r>
              <w:t>0,00</w:t>
            </w:r>
          </w:p>
        </w:tc>
        <w:tc>
          <w:tcPr>
            <w:tcW w:w="321" w:type="pct"/>
          </w:tcPr>
          <w:p w:rsidR="00760A50" w:rsidRDefault="00760A50" w:rsidP="00760A50">
            <w:r>
              <w:t>15085,22</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095C77">
              <w:t>безвозмездные поступления государственных внебюджетных фондов, физических и юридических лиц**</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t>10</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Pr="009B357D" w:rsidRDefault="00760A50" w:rsidP="00760A50">
            <w:r w:rsidRPr="00767E46">
              <w:t xml:space="preserve">Ремонт подъезда к историческому зданию ул. </w:t>
            </w:r>
            <w:proofErr w:type="gramStart"/>
            <w:r w:rsidRPr="00767E46">
              <w:t>Октябрьская</w:t>
            </w:r>
            <w:proofErr w:type="gramEnd"/>
            <w:r w:rsidRPr="00767E46">
              <w:t xml:space="preserve"> д. 4 в с. Устье</w:t>
            </w:r>
          </w:p>
        </w:tc>
        <w:tc>
          <w:tcPr>
            <w:tcW w:w="458" w:type="pct"/>
            <w:vMerge w:val="restart"/>
          </w:tcPr>
          <w:p w:rsidR="00760A50" w:rsidRPr="00A15D28" w:rsidRDefault="00760A50" w:rsidP="00760A50">
            <w:r w:rsidRPr="00B66BA9">
              <w:rPr>
                <w:sz w:val="22"/>
                <w:szCs w:val="22"/>
              </w:rPr>
              <w:t xml:space="preserve">Администрация </w:t>
            </w:r>
            <w:proofErr w:type="spellStart"/>
            <w:r w:rsidRPr="00B66BA9">
              <w:rPr>
                <w:sz w:val="22"/>
                <w:szCs w:val="22"/>
              </w:rPr>
              <w:t>Усть-Кубинского</w:t>
            </w:r>
            <w:proofErr w:type="spellEnd"/>
            <w:r w:rsidRPr="00B66BA9">
              <w:rPr>
                <w:sz w:val="22"/>
                <w:szCs w:val="22"/>
              </w:rPr>
              <w:t xml:space="preserve"> муниципального округа</w:t>
            </w:r>
          </w:p>
        </w:tc>
        <w:tc>
          <w:tcPr>
            <w:tcW w:w="1238" w:type="pct"/>
          </w:tcPr>
          <w:p w:rsidR="00760A50" w:rsidRPr="003A00BD" w:rsidRDefault="00760A50" w:rsidP="00760A50">
            <w:r w:rsidRPr="003A00BD">
              <w:t>всего, в том числе</w:t>
            </w:r>
          </w:p>
        </w:tc>
        <w:tc>
          <w:tcPr>
            <w:tcW w:w="322" w:type="pct"/>
          </w:tcPr>
          <w:p w:rsidR="00760A50" w:rsidRDefault="00760A50" w:rsidP="00760A50">
            <w:r>
              <w:t>0,00</w:t>
            </w:r>
          </w:p>
        </w:tc>
        <w:tc>
          <w:tcPr>
            <w:tcW w:w="321" w:type="pct"/>
          </w:tcPr>
          <w:p w:rsidR="00760A50" w:rsidRDefault="00760A50" w:rsidP="00760A50">
            <w:r>
              <w:t>2899,95</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3A00BD" w:rsidRDefault="00760A50" w:rsidP="00760A50">
            <w:r w:rsidRPr="003A00BD">
              <w:t>собственные доходы бюджета округа*</w:t>
            </w:r>
          </w:p>
        </w:tc>
        <w:tc>
          <w:tcPr>
            <w:tcW w:w="322" w:type="pct"/>
          </w:tcPr>
          <w:p w:rsidR="00760A50" w:rsidRDefault="00760A50" w:rsidP="00760A50">
            <w:r>
              <w:t>0,00</w:t>
            </w:r>
          </w:p>
        </w:tc>
        <w:tc>
          <w:tcPr>
            <w:tcW w:w="321" w:type="pct"/>
          </w:tcPr>
          <w:p w:rsidR="00760A50" w:rsidRDefault="00760A50" w:rsidP="00760A50">
            <w:r>
              <w:t>29,00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3A00BD" w:rsidRDefault="00760A50" w:rsidP="00760A50">
            <w:r w:rsidRPr="003A00BD">
              <w:t>субвенции и субсидии федерального бюджета**</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3A00BD" w:rsidRDefault="00760A50" w:rsidP="00760A50">
            <w:r w:rsidRPr="003A00BD">
              <w:t>субвенции и субсидии областного бюджета**</w:t>
            </w:r>
          </w:p>
        </w:tc>
        <w:tc>
          <w:tcPr>
            <w:tcW w:w="322" w:type="pct"/>
          </w:tcPr>
          <w:p w:rsidR="00760A50" w:rsidRDefault="00760A50" w:rsidP="00760A50">
            <w:r>
              <w:t>0,00</w:t>
            </w:r>
          </w:p>
        </w:tc>
        <w:tc>
          <w:tcPr>
            <w:tcW w:w="321" w:type="pct"/>
          </w:tcPr>
          <w:p w:rsidR="00760A50" w:rsidRDefault="00760A50" w:rsidP="00760A50">
            <w:r>
              <w:t>2870,95</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3A00BD">
              <w:t xml:space="preserve">безвозмездные поступления государственных внебюджетных фондов, физических и </w:t>
            </w:r>
            <w:r w:rsidRPr="003A00BD">
              <w:lastRenderedPageBreak/>
              <w:t>юридических лиц**</w:t>
            </w:r>
          </w:p>
        </w:tc>
        <w:tc>
          <w:tcPr>
            <w:tcW w:w="322" w:type="pct"/>
          </w:tcPr>
          <w:p w:rsidR="00760A50" w:rsidRDefault="00760A50" w:rsidP="00760A50">
            <w:r>
              <w:lastRenderedPageBreak/>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lastRenderedPageBreak/>
              <w:t>11</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Default="00760A50" w:rsidP="00760A50">
            <w:r>
              <w:rPr>
                <w:sz w:val="22"/>
                <w:szCs w:val="22"/>
              </w:rPr>
              <w:t>2.Осуществление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p w:rsidR="00760A50" w:rsidRPr="00A15D28" w:rsidRDefault="00760A50" w:rsidP="00760A50"/>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 в том числе</w:t>
            </w:r>
          </w:p>
        </w:tc>
        <w:tc>
          <w:tcPr>
            <w:tcW w:w="322" w:type="pct"/>
          </w:tcPr>
          <w:p w:rsidR="00760A50" w:rsidRPr="00632114" w:rsidRDefault="00760A50" w:rsidP="00760A50">
            <w:r>
              <w:t>1528,50</w:t>
            </w:r>
          </w:p>
        </w:tc>
        <w:tc>
          <w:tcPr>
            <w:tcW w:w="321" w:type="pct"/>
          </w:tcPr>
          <w:p w:rsidR="00760A50" w:rsidRPr="00632114" w:rsidRDefault="00760A50" w:rsidP="00760A50">
            <w:r>
              <w:t>1430,93</w:t>
            </w:r>
          </w:p>
        </w:tc>
        <w:tc>
          <w:tcPr>
            <w:tcW w:w="321" w:type="pct"/>
          </w:tcPr>
          <w:p w:rsidR="00760A50" w:rsidRPr="00632114" w:rsidRDefault="00760A50" w:rsidP="00760A50">
            <w:r>
              <w:t>569,10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569,10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413" w:type="pct"/>
          </w:tcPr>
          <w:p w:rsidR="00760A50" w:rsidRPr="00D76453" w:rsidRDefault="00760A50" w:rsidP="00760A50">
            <w:r>
              <w:t>4097,693</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vertAlign w:val="superscript"/>
              </w:rPr>
              <w:t>*</w:t>
            </w:r>
          </w:p>
        </w:tc>
        <w:tc>
          <w:tcPr>
            <w:tcW w:w="322" w:type="pct"/>
          </w:tcPr>
          <w:p w:rsidR="00760A50" w:rsidRPr="00632114" w:rsidRDefault="00760A50" w:rsidP="00760A50">
            <w:r>
              <w:t>998,60</w:t>
            </w:r>
          </w:p>
        </w:tc>
        <w:tc>
          <w:tcPr>
            <w:tcW w:w="321" w:type="pct"/>
          </w:tcPr>
          <w:p w:rsidR="00760A50" w:rsidRPr="00632114" w:rsidRDefault="00760A50" w:rsidP="00760A50">
            <w:r>
              <w:t>861,83</w:t>
            </w:r>
          </w:p>
        </w:tc>
        <w:tc>
          <w:tcPr>
            <w:tcW w:w="321" w:type="pct"/>
          </w:tcPr>
          <w:p w:rsidR="00760A50" w:rsidRPr="00632114" w:rsidRDefault="00760A50" w:rsidP="00760A50">
            <w:r>
              <w:t>0,00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413" w:type="pct"/>
          </w:tcPr>
          <w:p w:rsidR="00760A50" w:rsidRPr="00D76453" w:rsidRDefault="00760A50" w:rsidP="00760A50">
            <w:r>
              <w:t>1860,43</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vertAlign w:val="superscript"/>
              </w:rPr>
              <w:t>**</w:t>
            </w:r>
          </w:p>
        </w:tc>
        <w:tc>
          <w:tcPr>
            <w:tcW w:w="322" w:type="pct"/>
          </w:tcPr>
          <w:p w:rsidR="00760A50" w:rsidRPr="00D76453" w:rsidRDefault="00760A50" w:rsidP="00760A50">
            <w:r>
              <w:t>0,00</w:t>
            </w:r>
          </w:p>
        </w:tc>
        <w:tc>
          <w:tcPr>
            <w:tcW w:w="321" w:type="pct"/>
          </w:tcPr>
          <w:p w:rsidR="00760A50" w:rsidRPr="00D76453" w:rsidRDefault="00760A50" w:rsidP="00760A50">
            <w:r>
              <w:t>0,00</w:t>
            </w:r>
          </w:p>
        </w:tc>
        <w:tc>
          <w:tcPr>
            <w:tcW w:w="321" w:type="pct"/>
          </w:tcPr>
          <w:p w:rsidR="00760A50" w:rsidRPr="00D76453" w:rsidRDefault="00760A50" w:rsidP="00760A50">
            <w:r>
              <w:t>0,00</w:t>
            </w:r>
          </w:p>
        </w:tc>
        <w:tc>
          <w:tcPr>
            <w:tcW w:w="273" w:type="pct"/>
          </w:tcPr>
          <w:p w:rsidR="00760A50" w:rsidRPr="00D76453" w:rsidRDefault="00760A50" w:rsidP="00760A50">
            <w:r>
              <w:t>0,00</w:t>
            </w:r>
          </w:p>
        </w:tc>
        <w:tc>
          <w:tcPr>
            <w:tcW w:w="277" w:type="pct"/>
          </w:tcPr>
          <w:p w:rsidR="00760A50" w:rsidRPr="00D76453" w:rsidRDefault="00760A50" w:rsidP="00760A50">
            <w:r>
              <w:t>0,00</w:t>
            </w:r>
          </w:p>
        </w:tc>
        <w:tc>
          <w:tcPr>
            <w:tcW w:w="413" w:type="pct"/>
          </w:tcPr>
          <w:p w:rsidR="00760A50" w:rsidRPr="00D76453" w:rsidRDefault="00760A50" w:rsidP="00760A50">
            <w:r>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vertAlign w:val="superscript"/>
              </w:rPr>
              <w:t>**</w:t>
            </w:r>
          </w:p>
        </w:tc>
        <w:tc>
          <w:tcPr>
            <w:tcW w:w="322" w:type="pct"/>
          </w:tcPr>
          <w:p w:rsidR="00760A50" w:rsidRPr="00632114" w:rsidRDefault="00760A50" w:rsidP="00760A50">
            <w:r>
              <w:t>529,90</w:t>
            </w:r>
          </w:p>
        </w:tc>
        <w:tc>
          <w:tcPr>
            <w:tcW w:w="321" w:type="pct"/>
          </w:tcPr>
          <w:p w:rsidR="00760A50" w:rsidRPr="00632114" w:rsidRDefault="00760A50" w:rsidP="00760A50">
            <w:r>
              <w:t>569,10</w:t>
            </w:r>
          </w:p>
        </w:tc>
        <w:tc>
          <w:tcPr>
            <w:tcW w:w="321" w:type="pct"/>
          </w:tcPr>
          <w:p w:rsidR="00760A50" w:rsidRPr="00632114" w:rsidRDefault="00760A50" w:rsidP="00760A50">
            <w:r>
              <w:t>569,10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569,10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w:t>
            </w:r>
          </w:p>
        </w:tc>
        <w:tc>
          <w:tcPr>
            <w:tcW w:w="413" w:type="pct"/>
          </w:tcPr>
          <w:p w:rsidR="00760A50" w:rsidRPr="00D76453" w:rsidRDefault="00760A50" w:rsidP="00760A50">
            <w:r>
              <w:t>2237,20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F27DA" w:rsidRDefault="00760A50" w:rsidP="00760A50">
            <w:r w:rsidRPr="000F27DA">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273" w:type="pct"/>
          </w:tcPr>
          <w:p w:rsidR="00760A50" w:rsidRPr="000F27DA" w:rsidRDefault="00760A50" w:rsidP="00760A50">
            <w:r w:rsidRPr="000F27DA">
              <w:t>0,0</w:t>
            </w:r>
            <w:r>
              <w:t>0</w:t>
            </w:r>
          </w:p>
        </w:tc>
        <w:tc>
          <w:tcPr>
            <w:tcW w:w="277" w:type="pct"/>
          </w:tcPr>
          <w:p w:rsidR="00760A50" w:rsidRPr="000F27DA" w:rsidRDefault="00760A50" w:rsidP="00760A50">
            <w:r w:rsidRPr="000F27DA">
              <w:t>0,0</w:t>
            </w:r>
            <w:r>
              <w:t>0</w:t>
            </w:r>
          </w:p>
        </w:tc>
        <w:tc>
          <w:tcPr>
            <w:tcW w:w="413" w:type="pct"/>
          </w:tcPr>
          <w:p w:rsidR="00760A50" w:rsidRDefault="00760A50" w:rsidP="00760A50">
            <w:r w:rsidRPr="000F27DA">
              <w:t>0,0</w:t>
            </w:r>
            <w:r>
              <w:t>0</w:t>
            </w:r>
          </w:p>
        </w:tc>
      </w:tr>
      <w:tr w:rsidR="00760A50" w:rsidRPr="00A15D28" w:rsidTr="00760A50">
        <w:tc>
          <w:tcPr>
            <w:tcW w:w="184" w:type="pct"/>
            <w:vMerge w:val="restart"/>
          </w:tcPr>
          <w:p w:rsidR="00760A50" w:rsidRPr="00A15D28" w:rsidRDefault="00760A50" w:rsidP="00760A50">
            <w:pPr>
              <w:jc w:val="center"/>
            </w:pPr>
            <w:r>
              <w:rPr>
                <w:sz w:val="22"/>
                <w:szCs w:val="22"/>
              </w:rPr>
              <w:t>12</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Pr="00A15D28" w:rsidRDefault="00760A50" w:rsidP="00760A50">
            <w:r w:rsidRPr="003E7373">
              <w:t xml:space="preserve">2.1. Ремонт ул. </w:t>
            </w:r>
            <w:proofErr w:type="gramStart"/>
            <w:r w:rsidRPr="003E7373">
              <w:t>Солнечная</w:t>
            </w:r>
            <w:proofErr w:type="gramEnd"/>
            <w:r w:rsidRPr="003E7373">
              <w:t xml:space="preserve"> в с. Устье </w:t>
            </w:r>
          </w:p>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 в том числе</w:t>
            </w:r>
          </w:p>
        </w:tc>
        <w:tc>
          <w:tcPr>
            <w:tcW w:w="322" w:type="pct"/>
          </w:tcPr>
          <w:p w:rsidR="00760A50" w:rsidRPr="00632114" w:rsidRDefault="00760A50" w:rsidP="00760A50">
            <w:r>
              <w:t>1528,50</w:t>
            </w:r>
          </w:p>
        </w:tc>
        <w:tc>
          <w:tcPr>
            <w:tcW w:w="321" w:type="pct"/>
          </w:tcPr>
          <w:p w:rsidR="00760A50" w:rsidRPr="00632114" w:rsidRDefault="00760A50" w:rsidP="00760A50">
            <w:r>
              <w:t>0,00</w:t>
            </w:r>
          </w:p>
        </w:tc>
        <w:tc>
          <w:tcPr>
            <w:tcW w:w="321" w:type="pct"/>
          </w:tcPr>
          <w:p w:rsidR="00760A50" w:rsidRPr="00632114" w:rsidRDefault="00760A50" w:rsidP="00760A50">
            <w:r>
              <w:t>0,00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413" w:type="pct"/>
          </w:tcPr>
          <w:p w:rsidR="00760A50" w:rsidRPr="00D76453" w:rsidRDefault="00760A50" w:rsidP="00760A50">
            <w:r>
              <w:t>1528,50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vertAlign w:val="superscript"/>
              </w:rPr>
              <w:t>*</w:t>
            </w:r>
          </w:p>
        </w:tc>
        <w:tc>
          <w:tcPr>
            <w:tcW w:w="322" w:type="pct"/>
          </w:tcPr>
          <w:p w:rsidR="00760A50" w:rsidRPr="00632114" w:rsidRDefault="00760A50" w:rsidP="00760A50">
            <w:r>
              <w:t>998,60</w:t>
            </w:r>
          </w:p>
        </w:tc>
        <w:tc>
          <w:tcPr>
            <w:tcW w:w="321" w:type="pct"/>
          </w:tcPr>
          <w:p w:rsidR="00760A50" w:rsidRPr="00632114" w:rsidRDefault="00760A50" w:rsidP="00760A50">
            <w:r>
              <w:t>0,00</w:t>
            </w:r>
          </w:p>
        </w:tc>
        <w:tc>
          <w:tcPr>
            <w:tcW w:w="321" w:type="pct"/>
          </w:tcPr>
          <w:p w:rsidR="00760A50" w:rsidRPr="00632114" w:rsidRDefault="00760A50" w:rsidP="00760A50">
            <w:r>
              <w:t>0,00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413" w:type="pct"/>
          </w:tcPr>
          <w:p w:rsidR="00760A50" w:rsidRPr="00D76453" w:rsidRDefault="00760A50" w:rsidP="00760A50">
            <w:r>
              <w:t>998,60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rPr>
              <w:t>**</w:t>
            </w:r>
          </w:p>
        </w:tc>
        <w:tc>
          <w:tcPr>
            <w:tcW w:w="322" w:type="pct"/>
          </w:tcPr>
          <w:p w:rsidR="00760A50" w:rsidRPr="00D76453" w:rsidRDefault="00760A50" w:rsidP="00760A50">
            <w:r>
              <w:t>0,0</w:t>
            </w:r>
          </w:p>
        </w:tc>
        <w:tc>
          <w:tcPr>
            <w:tcW w:w="321" w:type="pct"/>
          </w:tcPr>
          <w:p w:rsidR="00760A50" w:rsidRPr="00D76453" w:rsidRDefault="00760A50" w:rsidP="00760A50">
            <w:r>
              <w:t>0,00</w:t>
            </w:r>
          </w:p>
        </w:tc>
        <w:tc>
          <w:tcPr>
            <w:tcW w:w="321" w:type="pct"/>
          </w:tcPr>
          <w:p w:rsidR="00760A50" w:rsidRPr="00D76453" w:rsidRDefault="00760A50" w:rsidP="00760A50">
            <w:r>
              <w:t>0,00</w:t>
            </w:r>
          </w:p>
        </w:tc>
        <w:tc>
          <w:tcPr>
            <w:tcW w:w="273" w:type="pct"/>
          </w:tcPr>
          <w:p w:rsidR="00760A50" w:rsidRPr="00D76453" w:rsidRDefault="00760A50" w:rsidP="00760A50">
            <w:r>
              <w:t>0,00</w:t>
            </w:r>
          </w:p>
        </w:tc>
        <w:tc>
          <w:tcPr>
            <w:tcW w:w="277" w:type="pct"/>
          </w:tcPr>
          <w:p w:rsidR="00760A50" w:rsidRPr="00D76453" w:rsidRDefault="00760A50" w:rsidP="00760A50">
            <w:r>
              <w:t>0,00</w:t>
            </w:r>
          </w:p>
        </w:tc>
        <w:tc>
          <w:tcPr>
            <w:tcW w:w="413" w:type="pct"/>
          </w:tcPr>
          <w:p w:rsidR="00760A50" w:rsidRPr="00D76453" w:rsidRDefault="00760A50" w:rsidP="00760A50">
            <w:r>
              <w:t>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vertAlign w:val="superscript"/>
              </w:rPr>
              <w:t>**</w:t>
            </w:r>
          </w:p>
        </w:tc>
        <w:tc>
          <w:tcPr>
            <w:tcW w:w="322" w:type="pct"/>
          </w:tcPr>
          <w:p w:rsidR="00760A50" w:rsidRPr="00632114" w:rsidRDefault="00760A50" w:rsidP="00760A50">
            <w:r>
              <w:t>529,9</w:t>
            </w:r>
          </w:p>
        </w:tc>
        <w:tc>
          <w:tcPr>
            <w:tcW w:w="321" w:type="pct"/>
          </w:tcPr>
          <w:p w:rsidR="00760A50" w:rsidRPr="00632114" w:rsidRDefault="00760A50" w:rsidP="00760A50">
            <w:r>
              <w:t>0,00</w:t>
            </w:r>
          </w:p>
        </w:tc>
        <w:tc>
          <w:tcPr>
            <w:tcW w:w="321" w:type="pct"/>
          </w:tcPr>
          <w:p w:rsidR="00760A50" w:rsidRPr="00632114" w:rsidRDefault="00760A50" w:rsidP="00760A50">
            <w:r>
              <w:t>0,00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413" w:type="pct"/>
          </w:tcPr>
          <w:p w:rsidR="00760A50" w:rsidRPr="00D76453" w:rsidRDefault="00760A50" w:rsidP="00760A50">
            <w:r>
              <w:t>529,9</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F27DA" w:rsidRDefault="00760A50" w:rsidP="00760A50">
            <w:r w:rsidRPr="000F27DA">
              <w:t>безвозмездные поступления государственных внебюджетных фондов, физических и юридических лиц</w:t>
            </w:r>
            <w:r>
              <w:t>***</w:t>
            </w:r>
          </w:p>
        </w:tc>
        <w:tc>
          <w:tcPr>
            <w:tcW w:w="322"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273" w:type="pct"/>
          </w:tcPr>
          <w:p w:rsidR="00760A50" w:rsidRPr="000F27DA" w:rsidRDefault="00760A50" w:rsidP="00760A50">
            <w:r w:rsidRPr="000F27DA">
              <w:t>0,0</w:t>
            </w:r>
            <w:r>
              <w:t>0</w:t>
            </w:r>
          </w:p>
        </w:tc>
        <w:tc>
          <w:tcPr>
            <w:tcW w:w="277" w:type="pct"/>
          </w:tcPr>
          <w:p w:rsidR="00760A50" w:rsidRPr="000F27DA" w:rsidRDefault="00760A50" w:rsidP="00760A50">
            <w:r w:rsidRPr="000F27DA">
              <w:t>0,0</w:t>
            </w:r>
            <w:r>
              <w:t>0</w:t>
            </w:r>
          </w:p>
        </w:tc>
        <w:tc>
          <w:tcPr>
            <w:tcW w:w="413" w:type="pct"/>
          </w:tcPr>
          <w:p w:rsidR="00760A50" w:rsidRDefault="00760A50" w:rsidP="00760A50">
            <w:r w:rsidRPr="000F27DA">
              <w:t>0,0</w:t>
            </w:r>
            <w:r>
              <w:t>0</w:t>
            </w:r>
          </w:p>
        </w:tc>
      </w:tr>
      <w:tr w:rsidR="00760A50" w:rsidRPr="00A15D28" w:rsidTr="00760A50">
        <w:tc>
          <w:tcPr>
            <w:tcW w:w="184" w:type="pct"/>
            <w:vMerge w:val="restart"/>
          </w:tcPr>
          <w:p w:rsidR="00760A50" w:rsidRPr="00A15D28" w:rsidRDefault="00760A50" w:rsidP="00760A50">
            <w:pPr>
              <w:jc w:val="center"/>
            </w:pPr>
            <w:r>
              <w:rPr>
                <w:sz w:val="22"/>
                <w:szCs w:val="22"/>
              </w:rPr>
              <w:t>13</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Pr="00DF56CF" w:rsidRDefault="00760A50" w:rsidP="00760A50">
            <w:r w:rsidRPr="00DF56CF">
              <w:rPr>
                <w:sz w:val="22"/>
                <w:szCs w:val="22"/>
              </w:rPr>
              <w:t xml:space="preserve">2.2. Ремонт ул. </w:t>
            </w:r>
            <w:proofErr w:type="gramStart"/>
            <w:r w:rsidRPr="00DF56CF">
              <w:rPr>
                <w:sz w:val="22"/>
                <w:szCs w:val="22"/>
              </w:rPr>
              <w:t>Молодежная</w:t>
            </w:r>
            <w:proofErr w:type="gramEnd"/>
            <w:r w:rsidRPr="00DF56CF">
              <w:rPr>
                <w:sz w:val="22"/>
                <w:szCs w:val="22"/>
              </w:rPr>
              <w:t xml:space="preserve"> в с. Устье</w:t>
            </w:r>
          </w:p>
          <w:p w:rsidR="00760A50" w:rsidRPr="00A15D28" w:rsidRDefault="00760A50" w:rsidP="00760A50"/>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w:t>
            </w:r>
            <w:r w:rsidRPr="004C7A40">
              <w:rPr>
                <w:sz w:val="22"/>
                <w:szCs w:val="22"/>
              </w:rPr>
              <w:lastRenderedPageBreak/>
              <w:t>ного округа</w:t>
            </w:r>
          </w:p>
        </w:tc>
        <w:tc>
          <w:tcPr>
            <w:tcW w:w="1238" w:type="pct"/>
          </w:tcPr>
          <w:p w:rsidR="00760A50" w:rsidRPr="004C70F5" w:rsidRDefault="00760A50" w:rsidP="00760A50">
            <w:r w:rsidRPr="004C70F5">
              <w:lastRenderedPageBreak/>
              <w:t>всего, в том числе</w:t>
            </w:r>
          </w:p>
        </w:tc>
        <w:tc>
          <w:tcPr>
            <w:tcW w:w="322" w:type="pct"/>
          </w:tcPr>
          <w:p w:rsidR="00760A50" w:rsidRPr="004C70F5" w:rsidRDefault="00760A50" w:rsidP="00760A50">
            <w:r>
              <w:t>0,00</w:t>
            </w:r>
          </w:p>
        </w:tc>
        <w:tc>
          <w:tcPr>
            <w:tcW w:w="321" w:type="pct"/>
          </w:tcPr>
          <w:p w:rsidR="00760A50" w:rsidRPr="004C70F5" w:rsidRDefault="00760A50" w:rsidP="00760A50">
            <w:r>
              <w:t>1430,93</w:t>
            </w:r>
          </w:p>
        </w:tc>
        <w:tc>
          <w:tcPr>
            <w:tcW w:w="321" w:type="pct"/>
          </w:tcPr>
          <w:p w:rsidR="00760A50" w:rsidRPr="004C70F5" w:rsidRDefault="00760A50" w:rsidP="00760A50">
            <w:r w:rsidRPr="004C70F5">
              <w:t>0,0</w:t>
            </w:r>
            <w:r>
              <w:t>0</w:t>
            </w:r>
          </w:p>
        </w:tc>
        <w:tc>
          <w:tcPr>
            <w:tcW w:w="273" w:type="pct"/>
          </w:tcPr>
          <w:p w:rsidR="00760A50" w:rsidRPr="004C70F5" w:rsidRDefault="00760A50" w:rsidP="00760A50">
            <w:r w:rsidRPr="004C70F5">
              <w:t>0,0</w:t>
            </w:r>
            <w:r>
              <w:t>0</w:t>
            </w:r>
          </w:p>
        </w:tc>
        <w:tc>
          <w:tcPr>
            <w:tcW w:w="277" w:type="pct"/>
          </w:tcPr>
          <w:p w:rsidR="00760A50" w:rsidRPr="004C70F5" w:rsidRDefault="00760A50" w:rsidP="00760A50">
            <w:r w:rsidRPr="004C70F5">
              <w:t>0,0</w:t>
            </w:r>
            <w:r>
              <w:t>0</w:t>
            </w:r>
          </w:p>
        </w:tc>
        <w:tc>
          <w:tcPr>
            <w:tcW w:w="413" w:type="pct"/>
          </w:tcPr>
          <w:p w:rsidR="00760A50" w:rsidRPr="004C70F5" w:rsidRDefault="00760A50" w:rsidP="00760A50">
            <w:r>
              <w:t>1430,93</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4C70F5" w:rsidRDefault="00760A50" w:rsidP="00760A50">
            <w:r w:rsidRPr="004C70F5">
              <w:t>собственные доходы бюджета округа</w:t>
            </w:r>
            <w:r>
              <w:t>*</w:t>
            </w:r>
          </w:p>
        </w:tc>
        <w:tc>
          <w:tcPr>
            <w:tcW w:w="322" w:type="pct"/>
          </w:tcPr>
          <w:p w:rsidR="00760A50" w:rsidRPr="004C70F5" w:rsidRDefault="00760A50" w:rsidP="00760A50">
            <w:r>
              <w:t>0,00</w:t>
            </w:r>
          </w:p>
        </w:tc>
        <w:tc>
          <w:tcPr>
            <w:tcW w:w="321" w:type="pct"/>
          </w:tcPr>
          <w:p w:rsidR="00760A50" w:rsidRPr="004C70F5" w:rsidRDefault="00760A50" w:rsidP="00760A50">
            <w:r>
              <w:t>861,83</w:t>
            </w:r>
          </w:p>
        </w:tc>
        <w:tc>
          <w:tcPr>
            <w:tcW w:w="321" w:type="pct"/>
          </w:tcPr>
          <w:p w:rsidR="00760A50" w:rsidRPr="004C70F5" w:rsidRDefault="00760A50" w:rsidP="00760A50">
            <w:r w:rsidRPr="004C70F5">
              <w:t>0,0</w:t>
            </w:r>
            <w:r>
              <w:t>0</w:t>
            </w:r>
          </w:p>
        </w:tc>
        <w:tc>
          <w:tcPr>
            <w:tcW w:w="273" w:type="pct"/>
          </w:tcPr>
          <w:p w:rsidR="00760A50" w:rsidRPr="004C70F5" w:rsidRDefault="00760A50" w:rsidP="00760A50">
            <w:r w:rsidRPr="004C70F5">
              <w:t>0,0</w:t>
            </w:r>
            <w:r>
              <w:t>0</w:t>
            </w:r>
          </w:p>
        </w:tc>
        <w:tc>
          <w:tcPr>
            <w:tcW w:w="277" w:type="pct"/>
          </w:tcPr>
          <w:p w:rsidR="00760A50" w:rsidRPr="004C70F5" w:rsidRDefault="00760A50" w:rsidP="00760A50">
            <w:r w:rsidRPr="004C70F5">
              <w:t>0,0</w:t>
            </w:r>
            <w:r>
              <w:t>0</w:t>
            </w:r>
          </w:p>
        </w:tc>
        <w:tc>
          <w:tcPr>
            <w:tcW w:w="413" w:type="pct"/>
          </w:tcPr>
          <w:p w:rsidR="00760A50" w:rsidRPr="004C70F5" w:rsidRDefault="00760A50" w:rsidP="00760A50">
            <w:r>
              <w:t>861,83</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4C70F5" w:rsidRDefault="00760A50" w:rsidP="00760A50">
            <w:r w:rsidRPr="004C70F5">
              <w:t>субвенции и субсидии федерального бюджета</w:t>
            </w:r>
            <w:r>
              <w:rPr>
                <w:sz w:val="22"/>
                <w:szCs w:val="22"/>
                <w:vertAlign w:val="superscript"/>
              </w:rPr>
              <w:t>**</w:t>
            </w:r>
          </w:p>
        </w:tc>
        <w:tc>
          <w:tcPr>
            <w:tcW w:w="322" w:type="pct"/>
          </w:tcPr>
          <w:p w:rsidR="00760A50" w:rsidRPr="004C70F5" w:rsidRDefault="00760A50" w:rsidP="00760A50">
            <w:r w:rsidRPr="004C70F5">
              <w:t>0,0</w:t>
            </w:r>
            <w:r>
              <w:t>0</w:t>
            </w:r>
          </w:p>
        </w:tc>
        <w:tc>
          <w:tcPr>
            <w:tcW w:w="321" w:type="pct"/>
          </w:tcPr>
          <w:p w:rsidR="00760A50" w:rsidRPr="004C70F5" w:rsidRDefault="00760A50" w:rsidP="00760A50">
            <w:r w:rsidRPr="004C70F5">
              <w:t>0,0</w:t>
            </w:r>
          </w:p>
        </w:tc>
        <w:tc>
          <w:tcPr>
            <w:tcW w:w="321" w:type="pct"/>
          </w:tcPr>
          <w:p w:rsidR="00760A50" w:rsidRPr="004C70F5" w:rsidRDefault="00760A50" w:rsidP="00760A50">
            <w:r w:rsidRPr="004C70F5">
              <w:t>0,0</w:t>
            </w:r>
            <w:r>
              <w:t>0</w:t>
            </w:r>
          </w:p>
        </w:tc>
        <w:tc>
          <w:tcPr>
            <w:tcW w:w="273" w:type="pct"/>
          </w:tcPr>
          <w:p w:rsidR="00760A50" w:rsidRPr="004C70F5" w:rsidRDefault="00760A50" w:rsidP="00760A50">
            <w:r w:rsidRPr="004C70F5">
              <w:t>0,0</w:t>
            </w:r>
            <w:r>
              <w:t>0</w:t>
            </w:r>
          </w:p>
        </w:tc>
        <w:tc>
          <w:tcPr>
            <w:tcW w:w="277" w:type="pct"/>
          </w:tcPr>
          <w:p w:rsidR="00760A50" w:rsidRPr="004C70F5" w:rsidRDefault="00760A50" w:rsidP="00760A50">
            <w:r w:rsidRPr="004C70F5">
              <w:t>0,0</w:t>
            </w:r>
            <w:r>
              <w:t>0</w:t>
            </w:r>
          </w:p>
        </w:tc>
        <w:tc>
          <w:tcPr>
            <w:tcW w:w="413" w:type="pct"/>
          </w:tcPr>
          <w:p w:rsidR="00760A50" w:rsidRPr="004C70F5" w:rsidRDefault="00760A50" w:rsidP="00760A50">
            <w:r w:rsidRPr="004C70F5">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4C70F5" w:rsidRDefault="00760A50" w:rsidP="00760A50">
            <w:r w:rsidRPr="004C70F5">
              <w:t>субвенции и субсидии областного бюджета</w:t>
            </w:r>
            <w:r>
              <w:rPr>
                <w:sz w:val="22"/>
                <w:szCs w:val="22"/>
                <w:vertAlign w:val="superscript"/>
              </w:rPr>
              <w:t>**</w:t>
            </w:r>
          </w:p>
        </w:tc>
        <w:tc>
          <w:tcPr>
            <w:tcW w:w="322" w:type="pct"/>
          </w:tcPr>
          <w:p w:rsidR="00760A50" w:rsidRPr="004C70F5" w:rsidRDefault="00760A50" w:rsidP="00760A50">
            <w:r>
              <w:t>0,00</w:t>
            </w:r>
          </w:p>
        </w:tc>
        <w:tc>
          <w:tcPr>
            <w:tcW w:w="321" w:type="pct"/>
          </w:tcPr>
          <w:p w:rsidR="00760A50" w:rsidRPr="004C70F5" w:rsidRDefault="00760A50" w:rsidP="00760A50">
            <w:r>
              <w:t>569,10</w:t>
            </w:r>
          </w:p>
        </w:tc>
        <w:tc>
          <w:tcPr>
            <w:tcW w:w="321" w:type="pct"/>
          </w:tcPr>
          <w:p w:rsidR="00760A50" w:rsidRPr="004C70F5" w:rsidRDefault="00760A50" w:rsidP="00760A50">
            <w:r w:rsidRPr="004C70F5">
              <w:t>0,0</w:t>
            </w:r>
            <w:r>
              <w:t>0</w:t>
            </w:r>
          </w:p>
        </w:tc>
        <w:tc>
          <w:tcPr>
            <w:tcW w:w="273" w:type="pct"/>
          </w:tcPr>
          <w:p w:rsidR="00760A50" w:rsidRPr="004C70F5" w:rsidRDefault="00760A50" w:rsidP="00760A50">
            <w:r w:rsidRPr="004C70F5">
              <w:t>0,0</w:t>
            </w:r>
            <w:r>
              <w:t>0</w:t>
            </w:r>
          </w:p>
        </w:tc>
        <w:tc>
          <w:tcPr>
            <w:tcW w:w="277" w:type="pct"/>
          </w:tcPr>
          <w:p w:rsidR="00760A50" w:rsidRPr="004C70F5" w:rsidRDefault="00760A50" w:rsidP="00760A50">
            <w:r w:rsidRPr="004C70F5">
              <w:t>0,0</w:t>
            </w:r>
            <w:r>
              <w:t>0</w:t>
            </w:r>
          </w:p>
        </w:tc>
        <w:tc>
          <w:tcPr>
            <w:tcW w:w="413" w:type="pct"/>
          </w:tcPr>
          <w:p w:rsidR="00760A50" w:rsidRPr="004C70F5" w:rsidRDefault="00760A50" w:rsidP="00760A50">
            <w:r>
              <w:t>569,10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4C70F5" w:rsidRDefault="00760A50" w:rsidP="00760A50">
            <w:r w:rsidRPr="004C70F5">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4C70F5" w:rsidRDefault="00760A50" w:rsidP="00760A50">
            <w:r w:rsidRPr="004C70F5">
              <w:t>0,0</w:t>
            </w:r>
            <w:r>
              <w:t>0</w:t>
            </w:r>
          </w:p>
        </w:tc>
        <w:tc>
          <w:tcPr>
            <w:tcW w:w="321" w:type="pct"/>
          </w:tcPr>
          <w:p w:rsidR="00760A50" w:rsidRPr="004C70F5" w:rsidRDefault="00760A50" w:rsidP="00760A50">
            <w:r w:rsidRPr="004C70F5">
              <w:t>0,0</w:t>
            </w:r>
            <w:r>
              <w:t>0</w:t>
            </w:r>
          </w:p>
        </w:tc>
        <w:tc>
          <w:tcPr>
            <w:tcW w:w="321" w:type="pct"/>
          </w:tcPr>
          <w:p w:rsidR="00760A50" w:rsidRPr="004C70F5" w:rsidRDefault="00760A50" w:rsidP="00760A50">
            <w:r w:rsidRPr="004C70F5">
              <w:t>0,0</w:t>
            </w:r>
            <w:r>
              <w:t>0</w:t>
            </w:r>
          </w:p>
        </w:tc>
        <w:tc>
          <w:tcPr>
            <w:tcW w:w="273" w:type="pct"/>
          </w:tcPr>
          <w:p w:rsidR="00760A50" w:rsidRPr="004C70F5" w:rsidRDefault="00760A50" w:rsidP="00760A50">
            <w:r w:rsidRPr="004C70F5">
              <w:t>0,0</w:t>
            </w:r>
            <w:r>
              <w:t>0</w:t>
            </w:r>
          </w:p>
        </w:tc>
        <w:tc>
          <w:tcPr>
            <w:tcW w:w="277" w:type="pct"/>
          </w:tcPr>
          <w:p w:rsidR="00760A50" w:rsidRPr="004C70F5" w:rsidRDefault="00760A50" w:rsidP="00760A50">
            <w:r w:rsidRPr="004C70F5">
              <w:t>0,0</w:t>
            </w:r>
            <w:r>
              <w:t>0</w:t>
            </w:r>
          </w:p>
        </w:tc>
        <w:tc>
          <w:tcPr>
            <w:tcW w:w="413" w:type="pct"/>
          </w:tcPr>
          <w:p w:rsidR="00760A50" w:rsidRDefault="00760A50" w:rsidP="00760A50">
            <w:r w:rsidRPr="004C70F5">
              <w:t>0,0</w:t>
            </w:r>
            <w:r>
              <w:t>0</w:t>
            </w:r>
          </w:p>
        </w:tc>
      </w:tr>
      <w:tr w:rsidR="00760A50" w:rsidRPr="00A15D28" w:rsidTr="00760A50">
        <w:tc>
          <w:tcPr>
            <w:tcW w:w="184" w:type="pct"/>
            <w:vMerge w:val="restart"/>
          </w:tcPr>
          <w:p w:rsidR="00760A50" w:rsidRPr="00A15D28" w:rsidRDefault="00760A50" w:rsidP="00760A50">
            <w:pPr>
              <w:jc w:val="center"/>
            </w:pPr>
            <w:r>
              <w:rPr>
                <w:sz w:val="22"/>
                <w:szCs w:val="22"/>
              </w:rPr>
              <w:t>14</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Default="00760A50" w:rsidP="00760A50">
            <w:r>
              <w:t xml:space="preserve">2.3. Ремонт ул. </w:t>
            </w:r>
            <w:proofErr w:type="gramStart"/>
            <w:r>
              <w:t>Центральная</w:t>
            </w:r>
            <w:proofErr w:type="gramEnd"/>
            <w:r>
              <w:t xml:space="preserve"> в с. Устье</w:t>
            </w:r>
          </w:p>
          <w:p w:rsidR="00760A50" w:rsidRPr="003E7373" w:rsidRDefault="00760A50" w:rsidP="00760A50"/>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202BE8" w:rsidRDefault="00760A50" w:rsidP="00760A50">
            <w:r w:rsidRPr="00202BE8">
              <w:t>всего, в том числе</w:t>
            </w:r>
          </w:p>
        </w:tc>
        <w:tc>
          <w:tcPr>
            <w:tcW w:w="322"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321" w:type="pct"/>
          </w:tcPr>
          <w:p w:rsidR="00760A50" w:rsidRPr="00202BE8" w:rsidRDefault="00760A50" w:rsidP="00760A50">
            <w:r>
              <w:t>569,10</w:t>
            </w:r>
          </w:p>
        </w:tc>
        <w:tc>
          <w:tcPr>
            <w:tcW w:w="273" w:type="pct"/>
          </w:tcPr>
          <w:p w:rsidR="00760A50" w:rsidRPr="00202BE8" w:rsidRDefault="00760A50" w:rsidP="00760A50">
            <w:r w:rsidRPr="00202BE8">
              <w:t>0,0</w:t>
            </w:r>
            <w:r>
              <w:t>0</w:t>
            </w:r>
          </w:p>
        </w:tc>
        <w:tc>
          <w:tcPr>
            <w:tcW w:w="277" w:type="pct"/>
          </w:tcPr>
          <w:p w:rsidR="00760A50" w:rsidRPr="00202BE8" w:rsidRDefault="00760A50" w:rsidP="00760A50">
            <w:r w:rsidRPr="00202BE8">
              <w:t>0,0</w:t>
            </w:r>
            <w:r>
              <w:t>0</w:t>
            </w:r>
          </w:p>
        </w:tc>
        <w:tc>
          <w:tcPr>
            <w:tcW w:w="413" w:type="pct"/>
          </w:tcPr>
          <w:p w:rsidR="00760A50" w:rsidRPr="00202BE8" w:rsidRDefault="00760A50" w:rsidP="00760A50">
            <w:r>
              <w:t>569,10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202BE8" w:rsidRDefault="00760A50" w:rsidP="00760A50">
            <w:r w:rsidRPr="00202BE8">
              <w:t>собственные доходы бюджета округа</w:t>
            </w:r>
            <w:r>
              <w:rPr>
                <w:sz w:val="22"/>
                <w:szCs w:val="22"/>
                <w:vertAlign w:val="superscript"/>
              </w:rPr>
              <w:t>*</w:t>
            </w:r>
          </w:p>
        </w:tc>
        <w:tc>
          <w:tcPr>
            <w:tcW w:w="322"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273" w:type="pct"/>
          </w:tcPr>
          <w:p w:rsidR="00760A50" w:rsidRPr="00202BE8" w:rsidRDefault="00760A50" w:rsidP="00760A50">
            <w:r w:rsidRPr="00202BE8">
              <w:t>0,0</w:t>
            </w:r>
            <w:r>
              <w:t>0</w:t>
            </w:r>
          </w:p>
        </w:tc>
        <w:tc>
          <w:tcPr>
            <w:tcW w:w="277" w:type="pct"/>
          </w:tcPr>
          <w:p w:rsidR="00760A50" w:rsidRPr="00202BE8" w:rsidRDefault="00760A50" w:rsidP="00760A50">
            <w:r w:rsidRPr="00202BE8">
              <w:t>0,0</w:t>
            </w:r>
            <w:r>
              <w:t>0</w:t>
            </w:r>
          </w:p>
        </w:tc>
        <w:tc>
          <w:tcPr>
            <w:tcW w:w="413" w:type="pct"/>
          </w:tcPr>
          <w:p w:rsidR="00760A50" w:rsidRPr="00202BE8" w:rsidRDefault="00760A50" w:rsidP="00760A50">
            <w:r w:rsidRPr="00202BE8">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202BE8" w:rsidRDefault="00760A50" w:rsidP="00760A50">
            <w:r w:rsidRPr="00202BE8">
              <w:t>субвенции и субсидии федерального бюджета</w:t>
            </w:r>
            <w:r>
              <w:rPr>
                <w:sz w:val="22"/>
                <w:szCs w:val="22"/>
                <w:vertAlign w:val="superscript"/>
              </w:rPr>
              <w:t>**</w:t>
            </w:r>
          </w:p>
        </w:tc>
        <w:tc>
          <w:tcPr>
            <w:tcW w:w="322"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273" w:type="pct"/>
          </w:tcPr>
          <w:p w:rsidR="00760A50" w:rsidRPr="00202BE8" w:rsidRDefault="00760A50" w:rsidP="00760A50">
            <w:r w:rsidRPr="00202BE8">
              <w:t>0,0</w:t>
            </w:r>
            <w:r>
              <w:t>0</w:t>
            </w:r>
          </w:p>
        </w:tc>
        <w:tc>
          <w:tcPr>
            <w:tcW w:w="277" w:type="pct"/>
          </w:tcPr>
          <w:p w:rsidR="00760A50" w:rsidRPr="00202BE8" w:rsidRDefault="00760A50" w:rsidP="00760A50">
            <w:r w:rsidRPr="00202BE8">
              <w:t>0,0</w:t>
            </w:r>
            <w:r>
              <w:t>0</w:t>
            </w:r>
          </w:p>
        </w:tc>
        <w:tc>
          <w:tcPr>
            <w:tcW w:w="413" w:type="pct"/>
          </w:tcPr>
          <w:p w:rsidR="00760A50" w:rsidRPr="00202BE8" w:rsidRDefault="00760A50" w:rsidP="00760A50">
            <w:r w:rsidRPr="00202BE8">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202BE8" w:rsidRDefault="00760A50" w:rsidP="00760A50">
            <w:r w:rsidRPr="00202BE8">
              <w:t>субвенции и субсидии областного бюджета</w:t>
            </w:r>
            <w:r>
              <w:rPr>
                <w:sz w:val="22"/>
                <w:szCs w:val="22"/>
                <w:vertAlign w:val="superscript"/>
              </w:rPr>
              <w:t>**</w:t>
            </w:r>
          </w:p>
        </w:tc>
        <w:tc>
          <w:tcPr>
            <w:tcW w:w="322" w:type="pct"/>
          </w:tcPr>
          <w:p w:rsidR="00760A50" w:rsidRPr="00202BE8" w:rsidRDefault="00760A50" w:rsidP="00760A50">
            <w:r w:rsidRPr="00202BE8">
              <w:t>0,0</w:t>
            </w:r>
            <w:r>
              <w:t>0</w:t>
            </w:r>
          </w:p>
        </w:tc>
        <w:tc>
          <w:tcPr>
            <w:tcW w:w="321" w:type="pct"/>
          </w:tcPr>
          <w:p w:rsidR="00760A50" w:rsidRPr="00202BE8" w:rsidRDefault="00760A50" w:rsidP="00760A50">
            <w:r>
              <w:t>0,00</w:t>
            </w:r>
          </w:p>
        </w:tc>
        <w:tc>
          <w:tcPr>
            <w:tcW w:w="321" w:type="pct"/>
          </w:tcPr>
          <w:p w:rsidR="00760A50" w:rsidRPr="00202BE8" w:rsidRDefault="00760A50" w:rsidP="00760A50">
            <w:r>
              <w:t>569,10</w:t>
            </w:r>
          </w:p>
        </w:tc>
        <w:tc>
          <w:tcPr>
            <w:tcW w:w="273" w:type="pct"/>
          </w:tcPr>
          <w:p w:rsidR="00760A50" w:rsidRPr="00202BE8" w:rsidRDefault="00760A50" w:rsidP="00760A50">
            <w:r w:rsidRPr="00202BE8">
              <w:t>0,0</w:t>
            </w:r>
            <w:r>
              <w:t>0</w:t>
            </w:r>
          </w:p>
        </w:tc>
        <w:tc>
          <w:tcPr>
            <w:tcW w:w="277" w:type="pct"/>
          </w:tcPr>
          <w:p w:rsidR="00760A50" w:rsidRPr="00202BE8" w:rsidRDefault="00760A50" w:rsidP="00760A50">
            <w:r w:rsidRPr="00202BE8">
              <w:t>0,0</w:t>
            </w:r>
            <w:r>
              <w:t>0</w:t>
            </w:r>
          </w:p>
        </w:tc>
        <w:tc>
          <w:tcPr>
            <w:tcW w:w="413" w:type="pct"/>
          </w:tcPr>
          <w:p w:rsidR="00760A50" w:rsidRPr="00202BE8" w:rsidRDefault="00760A50" w:rsidP="00760A50">
            <w:r>
              <w:t>569,10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02BE8" w:rsidRDefault="00760A50" w:rsidP="00760A50">
            <w:r w:rsidRPr="00202BE8">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273" w:type="pct"/>
          </w:tcPr>
          <w:p w:rsidR="00760A50" w:rsidRPr="00202BE8" w:rsidRDefault="00760A50" w:rsidP="00760A50">
            <w:r w:rsidRPr="00202BE8">
              <w:t>0,0</w:t>
            </w:r>
            <w:r>
              <w:t>0</w:t>
            </w:r>
          </w:p>
        </w:tc>
        <w:tc>
          <w:tcPr>
            <w:tcW w:w="277" w:type="pct"/>
          </w:tcPr>
          <w:p w:rsidR="00760A50" w:rsidRPr="00202BE8" w:rsidRDefault="00760A50" w:rsidP="00760A50">
            <w:r w:rsidRPr="00202BE8">
              <w:t>0,0</w:t>
            </w:r>
            <w:r>
              <w:t>0</w:t>
            </w:r>
          </w:p>
        </w:tc>
        <w:tc>
          <w:tcPr>
            <w:tcW w:w="413" w:type="pct"/>
          </w:tcPr>
          <w:p w:rsidR="00760A50" w:rsidRDefault="00760A50" w:rsidP="00760A50">
            <w:r w:rsidRPr="00202BE8">
              <w:t>0,0</w:t>
            </w:r>
            <w:r>
              <w:t>0</w:t>
            </w:r>
          </w:p>
        </w:tc>
      </w:tr>
      <w:tr w:rsidR="00760A50" w:rsidRPr="00A15D28" w:rsidTr="00760A50">
        <w:tc>
          <w:tcPr>
            <w:tcW w:w="184" w:type="pct"/>
            <w:vMerge w:val="restart"/>
          </w:tcPr>
          <w:p w:rsidR="00760A50" w:rsidRPr="00A15D28" w:rsidRDefault="00760A50" w:rsidP="00760A50">
            <w:pPr>
              <w:jc w:val="center"/>
            </w:pPr>
            <w:r>
              <w:rPr>
                <w:sz w:val="22"/>
                <w:szCs w:val="22"/>
              </w:rPr>
              <w:t>15</w:t>
            </w:r>
          </w:p>
        </w:tc>
        <w:tc>
          <w:tcPr>
            <w:tcW w:w="413" w:type="pct"/>
            <w:vMerge w:val="restart"/>
          </w:tcPr>
          <w:p w:rsidR="00760A50" w:rsidRPr="00A15D28" w:rsidRDefault="00760A50" w:rsidP="00760A50">
            <w:r>
              <w:rPr>
                <w:sz w:val="22"/>
                <w:szCs w:val="22"/>
              </w:rPr>
              <w:t>мероприятие</w:t>
            </w:r>
          </w:p>
        </w:tc>
        <w:tc>
          <w:tcPr>
            <w:tcW w:w="780" w:type="pct"/>
            <w:vMerge w:val="restart"/>
          </w:tcPr>
          <w:p w:rsidR="00760A50" w:rsidRPr="00481717" w:rsidRDefault="00760A50" w:rsidP="00760A50">
            <w:r w:rsidRPr="00481717">
              <w:rPr>
                <w:sz w:val="22"/>
                <w:szCs w:val="22"/>
              </w:rPr>
              <w:t>2.</w:t>
            </w:r>
            <w:r>
              <w:rPr>
                <w:sz w:val="22"/>
                <w:szCs w:val="22"/>
              </w:rPr>
              <w:t>4</w:t>
            </w:r>
            <w:r w:rsidRPr="00481717">
              <w:rPr>
                <w:sz w:val="22"/>
                <w:szCs w:val="22"/>
              </w:rPr>
              <w:t xml:space="preserve">. Ремонт ул. </w:t>
            </w:r>
            <w:proofErr w:type="gramStart"/>
            <w:r>
              <w:rPr>
                <w:sz w:val="22"/>
                <w:szCs w:val="22"/>
              </w:rPr>
              <w:t>Вологодская</w:t>
            </w:r>
            <w:proofErr w:type="gramEnd"/>
            <w:r w:rsidRPr="00481717">
              <w:rPr>
                <w:sz w:val="22"/>
                <w:szCs w:val="22"/>
              </w:rPr>
              <w:t xml:space="preserve"> в с. Устье</w:t>
            </w:r>
          </w:p>
          <w:p w:rsidR="00760A50" w:rsidRPr="00A15D28" w:rsidRDefault="00760A50" w:rsidP="00760A50"/>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231A90" w:rsidRDefault="00760A50" w:rsidP="00760A50">
            <w:r w:rsidRPr="00231A90">
              <w:t>всего, в том числе</w:t>
            </w:r>
          </w:p>
        </w:tc>
        <w:tc>
          <w:tcPr>
            <w:tcW w:w="322"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321" w:type="pct"/>
          </w:tcPr>
          <w:p w:rsidR="00760A50" w:rsidRPr="00231A90" w:rsidRDefault="00760A50" w:rsidP="00760A50">
            <w:r>
              <w:t>0,00</w:t>
            </w:r>
          </w:p>
        </w:tc>
        <w:tc>
          <w:tcPr>
            <w:tcW w:w="273" w:type="pct"/>
          </w:tcPr>
          <w:p w:rsidR="00760A50" w:rsidRPr="00231A90" w:rsidRDefault="00760A50" w:rsidP="00760A50">
            <w:r w:rsidRPr="00231A90">
              <w:t>569,10</w:t>
            </w:r>
          </w:p>
        </w:tc>
        <w:tc>
          <w:tcPr>
            <w:tcW w:w="277" w:type="pct"/>
          </w:tcPr>
          <w:p w:rsidR="00760A50" w:rsidRPr="00231A90" w:rsidRDefault="00760A50" w:rsidP="00760A50">
            <w:r w:rsidRPr="00231A90">
              <w:t>0,00</w:t>
            </w:r>
          </w:p>
        </w:tc>
        <w:tc>
          <w:tcPr>
            <w:tcW w:w="413" w:type="pct"/>
          </w:tcPr>
          <w:p w:rsidR="00760A50" w:rsidRPr="00231A90" w:rsidRDefault="00760A50" w:rsidP="00760A50">
            <w:r w:rsidRPr="00231A90">
              <w:t>569,10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31A90" w:rsidRDefault="00760A50" w:rsidP="00760A50">
            <w:r w:rsidRPr="00231A90">
              <w:t>собственные доходы бюджета округа*</w:t>
            </w:r>
          </w:p>
        </w:tc>
        <w:tc>
          <w:tcPr>
            <w:tcW w:w="322"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273" w:type="pct"/>
          </w:tcPr>
          <w:p w:rsidR="00760A50" w:rsidRPr="00231A90" w:rsidRDefault="00760A50" w:rsidP="00760A50">
            <w:r w:rsidRPr="00231A90">
              <w:t>0,00</w:t>
            </w:r>
          </w:p>
        </w:tc>
        <w:tc>
          <w:tcPr>
            <w:tcW w:w="277" w:type="pct"/>
          </w:tcPr>
          <w:p w:rsidR="00760A50" w:rsidRPr="00231A90" w:rsidRDefault="00760A50" w:rsidP="00760A50">
            <w:r w:rsidRPr="00231A90">
              <w:t>0,00</w:t>
            </w:r>
          </w:p>
        </w:tc>
        <w:tc>
          <w:tcPr>
            <w:tcW w:w="413" w:type="pct"/>
          </w:tcPr>
          <w:p w:rsidR="00760A50" w:rsidRPr="00231A90" w:rsidRDefault="00760A50" w:rsidP="00760A50">
            <w:r w:rsidRPr="00231A90">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31A90" w:rsidRDefault="00760A50" w:rsidP="00760A50">
            <w:r w:rsidRPr="00231A90">
              <w:t>субвенции и субсидии федерального бюджета**</w:t>
            </w:r>
          </w:p>
        </w:tc>
        <w:tc>
          <w:tcPr>
            <w:tcW w:w="322"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273" w:type="pct"/>
          </w:tcPr>
          <w:p w:rsidR="00760A50" w:rsidRPr="00231A90" w:rsidRDefault="00760A50" w:rsidP="00760A50">
            <w:r w:rsidRPr="00231A90">
              <w:t>0,00</w:t>
            </w:r>
          </w:p>
        </w:tc>
        <w:tc>
          <w:tcPr>
            <w:tcW w:w="277" w:type="pct"/>
          </w:tcPr>
          <w:p w:rsidR="00760A50" w:rsidRPr="00231A90" w:rsidRDefault="00760A50" w:rsidP="00760A50">
            <w:r w:rsidRPr="00231A90">
              <w:t>0,00</w:t>
            </w:r>
          </w:p>
        </w:tc>
        <w:tc>
          <w:tcPr>
            <w:tcW w:w="413" w:type="pct"/>
          </w:tcPr>
          <w:p w:rsidR="00760A50" w:rsidRPr="00231A90" w:rsidRDefault="00760A50" w:rsidP="00760A50">
            <w:r w:rsidRPr="00231A90">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31A90" w:rsidRDefault="00760A50" w:rsidP="00760A50">
            <w:r w:rsidRPr="00231A90">
              <w:t xml:space="preserve">субвенции и субсидии областного </w:t>
            </w:r>
            <w:r w:rsidRPr="00231A90">
              <w:lastRenderedPageBreak/>
              <w:t>бюджета**</w:t>
            </w:r>
          </w:p>
        </w:tc>
        <w:tc>
          <w:tcPr>
            <w:tcW w:w="322" w:type="pct"/>
          </w:tcPr>
          <w:p w:rsidR="00760A50" w:rsidRPr="00231A90" w:rsidRDefault="00760A50" w:rsidP="00760A50">
            <w:r w:rsidRPr="00231A90">
              <w:lastRenderedPageBreak/>
              <w:t>0,00</w:t>
            </w:r>
          </w:p>
        </w:tc>
        <w:tc>
          <w:tcPr>
            <w:tcW w:w="321" w:type="pct"/>
          </w:tcPr>
          <w:p w:rsidR="00760A50" w:rsidRPr="00231A90" w:rsidRDefault="00760A50" w:rsidP="00760A50">
            <w:r w:rsidRPr="00231A90">
              <w:t>0,00</w:t>
            </w:r>
          </w:p>
        </w:tc>
        <w:tc>
          <w:tcPr>
            <w:tcW w:w="321" w:type="pct"/>
          </w:tcPr>
          <w:p w:rsidR="00760A50" w:rsidRPr="00231A90" w:rsidRDefault="00760A50" w:rsidP="00760A50">
            <w:r>
              <w:t>0,00</w:t>
            </w:r>
          </w:p>
        </w:tc>
        <w:tc>
          <w:tcPr>
            <w:tcW w:w="273" w:type="pct"/>
          </w:tcPr>
          <w:p w:rsidR="00760A50" w:rsidRPr="00231A90" w:rsidRDefault="00760A50" w:rsidP="00760A50">
            <w:r w:rsidRPr="00231A90">
              <w:t>569,10</w:t>
            </w:r>
          </w:p>
        </w:tc>
        <w:tc>
          <w:tcPr>
            <w:tcW w:w="277" w:type="pct"/>
          </w:tcPr>
          <w:p w:rsidR="00760A50" w:rsidRPr="00231A90" w:rsidRDefault="00760A50" w:rsidP="00760A50">
            <w:r w:rsidRPr="00231A90">
              <w:t>0,00</w:t>
            </w:r>
          </w:p>
        </w:tc>
        <w:tc>
          <w:tcPr>
            <w:tcW w:w="413" w:type="pct"/>
          </w:tcPr>
          <w:p w:rsidR="00760A50" w:rsidRPr="00231A90" w:rsidRDefault="00760A50" w:rsidP="00760A50">
            <w:r w:rsidRPr="00231A90">
              <w:t>569,10</w:t>
            </w:r>
          </w:p>
        </w:tc>
      </w:tr>
      <w:tr w:rsidR="00760A50" w:rsidRPr="00A15D28" w:rsidTr="00760A50">
        <w:tc>
          <w:tcPr>
            <w:tcW w:w="184" w:type="pct"/>
            <w:vMerge/>
          </w:tcPr>
          <w:p w:rsidR="00760A50" w:rsidRPr="00A15D28" w:rsidRDefault="00760A50" w:rsidP="00760A50">
            <w:pPr>
              <w:jc w:val="center"/>
            </w:pPr>
          </w:p>
        </w:tc>
        <w:tc>
          <w:tcPr>
            <w:tcW w:w="413" w:type="pct"/>
            <w:vMerge/>
            <w:tcBorders>
              <w:bottom w:val="single" w:sz="4" w:space="0" w:color="auto"/>
            </w:tcBorders>
          </w:tcPr>
          <w:p w:rsidR="00760A50" w:rsidRPr="00A15D28" w:rsidRDefault="00760A50" w:rsidP="00760A50"/>
        </w:tc>
        <w:tc>
          <w:tcPr>
            <w:tcW w:w="780" w:type="pct"/>
            <w:vMerge/>
            <w:tcBorders>
              <w:bottom w:val="single" w:sz="4" w:space="0" w:color="auto"/>
            </w:tcBorders>
          </w:tcPr>
          <w:p w:rsidR="00760A50" w:rsidRPr="00A15D28" w:rsidRDefault="00760A50" w:rsidP="00760A50"/>
        </w:tc>
        <w:tc>
          <w:tcPr>
            <w:tcW w:w="458" w:type="pct"/>
            <w:vMerge/>
            <w:tcBorders>
              <w:bottom w:val="single" w:sz="4" w:space="0" w:color="auto"/>
            </w:tcBorders>
          </w:tcPr>
          <w:p w:rsidR="00760A50" w:rsidRPr="00A15D28" w:rsidRDefault="00760A50" w:rsidP="00760A50"/>
        </w:tc>
        <w:tc>
          <w:tcPr>
            <w:tcW w:w="1238" w:type="pct"/>
          </w:tcPr>
          <w:p w:rsidR="00760A50" w:rsidRPr="00231A90" w:rsidRDefault="00760A50" w:rsidP="00760A50">
            <w:r w:rsidRPr="00231A90">
              <w:t>безвозмездные поступления государственных внебюджетных фондов, физических и юридических лиц***</w:t>
            </w:r>
          </w:p>
        </w:tc>
        <w:tc>
          <w:tcPr>
            <w:tcW w:w="322"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273" w:type="pct"/>
          </w:tcPr>
          <w:p w:rsidR="00760A50" w:rsidRPr="00231A90" w:rsidRDefault="00760A50" w:rsidP="00760A50">
            <w:r w:rsidRPr="00231A90">
              <w:t>0,00</w:t>
            </w:r>
          </w:p>
        </w:tc>
        <w:tc>
          <w:tcPr>
            <w:tcW w:w="277" w:type="pct"/>
          </w:tcPr>
          <w:p w:rsidR="00760A50" w:rsidRPr="00231A90" w:rsidRDefault="00760A50" w:rsidP="00760A50">
            <w:r w:rsidRPr="00231A90">
              <w:t>0,00</w:t>
            </w:r>
          </w:p>
        </w:tc>
        <w:tc>
          <w:tcPr>
            <w:tcW w:w="413" w:type="pct"/>
          </w:tcPr>
          <w:p w:rsidR="00760A50" w:rsidRDefault="00760A50" w:rsidP="00760A50">
            <w:r w:rsidRPr="00231A90">
              <w:t>0,00</w:t>
            </w:r>
          </w:p>
        </w:tc>
      </w:tr>
    </w:tbl>
    <w:p w:rsidR="00760A50" w:rsidRPr="008062AC" w:rsidRDefault="00760A50" w:rsidP="00760A50">
      <w:pPr>
        <w:rPr>
          <w:sz w:val="16"/>
          <w:szCs w:val="16"/>
        </w:rPr>
      </w:pPr>
      <w:r w:rsidRPr="008062AC">
        <w:rPr>
          <w:sz w:val="16"/>
          <w:szCs w:val="16"/>
        </w:rPr>
        <w:t>*Указываются конкретные годы периода реализации  муниципальной  программы (подпрограммы муниципальной программы).</w:t>
      </w:r>
    </w:p>
    <w:p w:rsidR="00760A50" w:rsidRPr="008062AC" w:rsidRDefault="00760A50" w:rsidP="00760A50">
      <w:pPr>
        <w:rPr>
          <w:sz w:val="16"/>
          <w:szCs w:val="16"/>
        </w:rPr>
      </w:pPr>
      <w:r w:rsidRPr="008062AC">
        <w:rPr>
          <w:sz w:val="16"/>
          <w:szCs w:val="16"/>
        </w:rPr>
        <w:t>** Указываются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760A50" w:rsidRPr="008062AC" w:rsidRDefault="00760A50" w:rsidP="00760A50">
      <w:pPr>
        <w:rPr>
          <w:sz w:val="16"/>
          <w:szCs w:val="16"/>
        </w:rPr>
      </w:pPr>
      <w:r w:rsidRPr="008062AC">
        <w:rPr>
          <w:sz w:val="16"/>
          <w:szCs w:val="16"/>
        </w:rPr>
        <w:t>***Указываются при условии документального подтверждения поступления указанных средств.</w:t>
      </w:r>
    </w:p>
    <w:p w:rsidR="00760A50" w:rsidRPr="008062AC" w:rsidRDefault="00760A50" w:rsidP="00760A50">
      <w:pPr>
        <w:rPr>
          <w:sz w:val="16"/>
          <w:szCs w:val="16"/>
        </w:rPr>
      </w:pPr>
    </w:p>
    <w:p w:rsidR="00760A50" w:rsidRPr="008062AC" w:rsidRDefault="00760A50" w:rsidP="00760A50">
      <w:pPr>
        <w:rPr>
          <w:sz w:val="16"/>
          <w:szCs w:val="16"/>
        </w:rPr>
      </w:pPr>
    </w:p>
    <w:p w:rsidR="00760A50" w:rsidRPr="008062AC" w:rsidRDefault="00760A50" w:rsidP="00760A50">
      <w:pPr>
        <w:rPr>
          <w:sz w:val="16"/>
          <w:szCs w:val="16"/>
        </w:rPr>
      </w:pPr>
    </w:p>
    <w:p w:rsidR="00760A50" w:rsidRPr="008062AC" w:rsidRDefault="00760A50" w:rsidP="00760A50">
      <w:pPr>
        <w:rPr>
          <w:sz w:val="16"/>
          <w:szCs w:val="1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Pr="00590433" w:rsidRDefault="00760A50" w:rsidP="00760A50">
      <w:pPr>
        <w:jc w:val="right"/>
        <w:rPr>
          <w:sz w:val="26"/>
          <w:szCs w:val="26"/>
        </w:rPr>
      </w:pPr>
      <w:r w:rsidRPr="00590433">
        <w:rPr>
          <w:sz w:val="26"/>
          <w:szCs w:val="26"/>
        </w:rPr>
        <w:lastRenderedPageBreak/>
        <w:t>Приложение</w:t>
      </w:r>
      <w:r>
        <w:rPr>
          <w:sz w:val="26"/>
          <w:szCs w:val="26"/>
        </w:rPr>
        <w:t xml:space="preserve"> 4</w:t>
      </w:r>
    </w:p>
    <w:p w:rsidR="00760A50" w:rsidRPr="00590433" w:rsidRDefault="00760A50" w:rsidP="00760A50">
      <w:pPr>
        <w:jc w:val="right"/>
        <w:rPr>
          <w:sz w:val="26"/>
          <w:szCs w:val="26"/>
        </w:rPr>
      </w:pPr>
      <w:r w:rsidRPr="00590433">
        <w:rPr>
          <w:sz w:val="26"/>
          <w:szCs w:val="26"/>
        </w:rPr>
        <w:t>к постановлению администрации округа</w:t>
      </w:r>
    </w:p>
    <w:p w:rsidR="00760A50" w:rsidRPr="00590433" w:rsidRDefault="00760A50" w:rsidP="00760A50">
      <w:pPr>
        <w:jc w:val="right"/>
        <w:rPr>
          <w:sz w:val="26"/>
          <w:szCs w:val="26"/>
        </w:rPr>
      </w:pPr>
      <w:r w:rsidRPr="00590433">
        <w:rPr>
          <w:sz w:val="26"/>
          <w:szCs w:val="26"/>
        </w:rPr>
        <w:t>от __________202</w:t>
      </w:r>
      <w:r>
        <w:rPr>
          <w:sz w:val="26"/>
          <w:szCs w:val="26"/>
        </w:rPr>
        <w:t>4</w:t>
      </w:r>
      <w:r w:rsidRPr="00590433">
        <w:rPr>
          <w:sz w:val="26"/>
          <w:szCs w:val="26"/>
        </w:rPr>
        <w:t xml:space="preserve"> №</w:t>
      </w:r>
    </w:p>
    <w:p w:rsidR="00760A50" w:rsidRDefault="00760A50" w:rsidP="00760A50">
      <w:pPr>
        <w:jc w:val="right"/>
      </w:pPr>
      <w:r>
        <w:rPr>
          <w:sz w:val="26"/>
          <w:szCs w:val="26"/>
        </w:rPr>
        <w:t>«Приложение 6</w:t>
      </w:r>
      <w:r w:rsidRPr="00590433">
        <w:rPr>
          <w:sz w:val="26"/>
          <w:szCs w:val="26"/>
        </w:rPr>
        <w:t xml:space="preserve"> к муниципальной Программе</w:t>
      </w:r>
    </w:p>
    <w:p w:rsidR="00760A50" w:rsidRPr="00172D84" w:rsidRDefault="00760A50" w:rsidP="00760A50">
      <w:pPr>
        <w:rPr>
          <w:sz w:val="26"/>
          <w:szCs w:val="26"/>
        </w:rPr>
      </w:pPr>
    </w:p>
    <w:p w:rsidR="00760A50" w:rsidRPr="006904D8" w:rsidRDefault="00760A50" w:rsidP="00760A50">
      <w:pPr>
        <w:ind w:left="1134" w:right="1103"/>
        <w:jc w:val="center"/>
        <w:rPr>
          <w:sz w:val="26"/>
          <w:szCs w:val="26"/>
        </w:rPr>
      </w:pPr>
      <w:r w:rsidRPr="006904D8">
        <w:rPr>
          <w:sz w:val="26"/>
          <w:szCs w:val="26"/>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w:t>
      </w:r>
    </w:p>
    <w:p w:rsidR="00760A50" w:rsidRPr="00172D84" w:rsidRDefault="00760A50" w:rsidP="00760A50">
      <w:pPr>
        <w:ind w:left="1134" w:right="1103"/>
        <w:jc w:val="center"/>
        <w:rPr>
          <w:noProof/>
          <w:sz w:val="26"/>
          <w:szCs w:val="26"/>
        </w:rPr>
      </w:pPr>
      <w:r w:rsidRPr="006904D8">
        <w:rPr>
          <w:sz w:val="26"/>
          <w:szCs w:val="26"/>
        </w:rPr>
        <w:t xml:space="preserve">на реализацию целей муниципальной программы </w:t>
      </w:r>
    </w:p>
    <w:p w:rsidR="00760A50" w:rsidRDefault="00760A50" w:rsidP="00760A50">
      <w:pPr>
        <w:ind w:right="-10"/>
        <w:jc w:val="center"/>
        <w:rPr>
          <w:b/>
          <w:noProof/>
          <w:szCs w:val="28"/>
        </w:rPr>
      </w:pPr>
    </w:p>
    <w:tbl>
      <w:tblPr>
        <w:tblW w:w="148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4203"/>
        <w:gridCol w:w="1653"/>
        <w:gridCol w:w="1548"/>
        <w:gridCol w:w="1443"/>
        <w:gridCol w:w="1544"/>
        <w:gridCol w:w="1334"/>
        <w:gridCol w:w="2385"/>
      </w:tblGrid>
      <w:tr w:rsidR="00760A50" w:rsidRPr="00E46059" w:rsidTr="00760A50">
        <w:trPr>
          <w:trHeight w:val="330"/>
        </w:trPr>
        <w:tc>
          <w:tcPr>
            <w:tcW w:w="721" w:type="dxa"/>
            <w:vMerge w:val="restart"/>
            <w:vAlign w:val="center"/>
          </w:tcPr>
          <w:p w:rsidR="00760A50" w:rsidRPr="00E46059" w:rsidRDefault="00760A50" w:rsidP="00760A50">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203" w:type="dxa"/>
            <w:vMerge w:val="restart"/>
            <w:shd w:val="clear" w:color="auto" w:fill="auto"/>
            <w:vAlign w:val="bottom"/>
            <w:hideMark/>
          </w:tcPr>
          <w:p w:rsidR="00760A50" w:rsidRPr="00B32563" w:rsidRDefault="00760A50" w:rsidP="00760A50">
            <w:pPr>
              <w:rPr>
                <w:color w:val="000000"/>
              </w:rPr>
            </w:pPr>
            <w:r w:rsidRPr="00B32563">
              <w:rPr>
                <w:color w:val="000000"/>
                <w:sz w:val="22"/>
                <w:szCs w:val="22"/>
              </w:rPr>
              <w:t>Источник финансового обеспечения</w:t>
            </w:r>
          </w:p>
        </w:tc>
        <w:tc>
          <w:tcPr>
            <w:tcW w:w="7522" w:type="dxa"/>
            <w:gridSpan w:val="5"/>
            <w:shd w:val="clear" w:color="auto" w:fill="auto"/>
            <w:vAlign w:val="bottom"/>
            <w:hideMark/>
          </w:tcPr>
          <w:p w:rsidR="00760A50" w:rsidRPr="00B32563" w:rsidRDefault="00760A50" w:rsidP="00760A50">
            <w:pPr>
              <w:jc w:val="center"/>
              <w:rPr>
                <w:color w:val="000000"/>
              </w:rPr>
            </w:pPr>
            <w:r w:rsidRPr="00B32563">
              <w:rPr>
                <w:color w:val="000000"/>
                <w:sz w:val="22"/>
                <w:szCs w:val="22"/>
              </w:rPr>
              <w:t>Оценка расходов (тыс. руб.), годы</w:t>
            </w:r>
          </w:p>
        </w:tc>
        <w:tc>
          <w:tcPr>
            <w:tcW w:w="2385" w:type="dxa"/>
            <w:vMerge w:val="restart"/>
            <w:shd w:val="clear" w:color="auto" w:fill="auto"/>
            <w:vAlign w:val="bottom"/>
            <w:hideMark/>
          </w:tcPr>
          <w:p w:rsidR="00760A50" w:rsidRPr="00B32563" w:rsidRDefault="00760A50" w:rsidP="00760A50">
            <w:pPr>
              <w:jc w:val="center"/>
              <w:rPr>
                <w:color w:val="000000"/>
              </w:rPr>
            </w:pPr>
            <w:r w:rsidRPr="00B32563">
              <w:rPr>
                <w:color w:val="000000"/>
                <w:sz w:val="22"/>
                <w:szCs w:val="22"/>
              </w:rPr>
              <w:t>Всего за 2023 – 2027 годы</w:t>
            </w:r>
          </w:p>
        </w:tc>
      </w:tr>
      <w:tr w:rsidR="00760A50" w:rsidRPr="00E46059" w:rsidTr="00760A50">
        <w:trPr>
          <w:trHeight w:val="330"/>
        </w:trPr>
        <w:tc>
          <w:tcPr>
            <w:tcW w:w="721" w:type="dxa"/>
            <w:vMerge/>
          </w:tcPr>
          <w:p w:rsidR="00760A50" w:rsidRPr="00E46059" w:rsidRDefault="00760A50" w:rsidP="00760A50">
            <w:pPr>
              <w:rPr>
                <w:color w:val="000000"/>
              </w:rPr>
            </w:pPr>
          </w:p>
        </w:tc>
        <w:tc>
          <w:tcPr>
            <w:tcW w:w="4203" w:type="dxa"/>
            <w:vMerge/>
            <w:vAlign w:val="center"/>
            <w:hideMark/>
          </w:tcPr>
          <w:p w:rsidR="00760A50" w:rsidRPr="00B32563" w:rsidRDefault="00760A50" w:rsidP="00760A50">
            <w:pPr>
              <w:rPr>
                <w:color w:val="000000"/>
              </w:rPr>
            </w:pPr>
          </w:p>
        </w:tc>
        <w:tc>
          <w:tcPr>
            <w:tcW w:w="1653"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2023 год</w:t>
            </w:r>
            <w:r w:rsidRPr="00641D57">
              <w:rPr>
                <w:sz w:val="16"/>
                <w:szCs w:val="16"/>
                <w:vertAlign w:val="superscript"/>
              </w:rPr>
              <w:t>3</w:t>
            </w:r>
          </w:p>
        </w:tc>
        <w:tc>
          <w:tcPr>
            <w:tcW w:w="1548"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2024 год</w:t>
            </w:r>
            <w:r w:rsidRPr="00641D57">
              <w:rPr>
                <w:sz w:val="16"/>
                <w:szCs w:val="16"/>
                <w:vertAlign w:val="superscript"/>
              </w:rPr>
              <w:t>3</w:t>
            </w:r>
          </w:p>
        </w:tc>
        <w:tc>
          <w:tcPr>
            <w:tcW w:w="1443"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2025 год</w:t>
            </w:r>
            <w:r w:rsidRPr="00641D57">
              <w:rPr>
                <w:sz w:val="16"/>
                <w:szCs w:val="16"/>
                <w:vertAlign w:val="superscript"/>
              </w:rPr>
              <w:t>3</w:t>
            </w:r>
          </w:p>
        </w:tc>
        <w:tc>
          <w:tcPr>
            <w:tcW w:w="1544"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2026 год</w:t>
            </w:r>
            <w:r w:rsidRPr="00641D57">
              <w:rPr>
                <w:sz w:val="16"/>
                <w:szCs w:val="16"/>
                <w:vertAlign w:val="superscript"/>
              </w:rPr>
              <w:t>3</w:t>
            </w:r>
          </w:p>
        </w:tc>
        <w:tc>
          <w:tcPr>
            <w:tcW w:w="1334"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2027 год</w:t>
            </w:r>
            <w:r w:rsidRPr="00641D57">
              <w:rPr>
                <w:sz w:val="16"/>
                <w:szCs w:val="16"/>
                <w:vertAlign w:val="superscript"/>
              </w:rPr>
              <w:t>3</w:t>
            </w:r>
          </w:p>
        </w:tc>
        <w:tc>
          <w:tcPr>
            <w:tcW w:w="2385" w:type="dxa"/>
            <w:vMerge/>
            <w:vAlign w:val="center"/>
            <w:hideMark/>
          </w:tcPr>
          <w:p w:rsidR="00760A50" w:rsidRPr="00B32563" w:rsidRDefault="00760A50" w:rsidP="00760A50">
            <w:pPr>
              <w:rPr>
                <w:color w:val="000000"/>
              </w:rPr>
            </w:pPr>
          </w:p>
        </w:tc>
      </w:tr>
      <w:tr w:rsidR="00760A50" w:rsidRPr="00E46059" w:rsidTr="00760A50">
        <w:trPr>
          <w:trHeight w:val="330"/>
        </w:trPr>
        <w:tc>
          <w:tcPr>
            <w:tcW w:w="721" w:type="dxa"/>
          </w:tcPr>
          <w:p w:rsidR="00760A50" w:rsidRPr="00B32563" w:rsidRDefault="00760A50" w:rsidP="00760A50">
            <w:pPr>
              <w:jc w:val="center"/>
              <w:rPr>
                <w:color w:val="000000"/>
              </w:rPr>
            </w:pPr>
            <w:r w:rsidRPr="00B32563">
              <w:rPr>
                <w:color w:val="000000"/>
                <w:sz w:val="22"/>
                <w:szCs w:val="22"/>
              </w:rPr>
              <w:t>1</w:t>
            </w:r>
          </w:p>
        </w:tc>
        <w:tc>
          <w:tcPr>
            <w:tcW w:w="4203"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w:t>
            </w:r>
          </w:p>
        </w:tc>
        <w:tc>
          <w:tcPr>
            <w:tcW w:w="1653"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3</w:t>
            </w:r>
          </w:p>
        </w:tc>
        <w:tc>
          <w:tcPr>
            <w:tcW w:w="1548"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4</w:t>
            </w:r>
          </w:p>
        </w:tc>
        <w:tc>
          <w:tcPr>
            <w:tcW w:w="1443"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5</w:t>
            </w:r>
          </w:p>
        </w:tc>
        <w:tc>
          <w:tcPr>
            <w:tcW w:w="1544"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6</w:t>
            </w:r>
          </w:p>
        </w:tc>
        <w:tc>
          <w:tcPr>
            <w:tcW w:w="1334"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7</w:t>
            </w:r>
          </w:p>
        </w:tc>
        <w:tc>
          <w:tcPr>
            <w:tcW w:w="2385"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8</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1.</w:t>
            </w:r>
          </w:p>
        </w:tc>
        <w:tc>
          <w:tcPr>
            <w:tcW w:w="4203" w:type="dxa"/>
            <w:shd w:val="clear" w:color="auto" w:fill="auto"/>
            <w:hideMark/>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Всего</w:t>
            </w:r>
          </w:p>
        </w:tc>
        <w:tc>
          <w:tcPr>
            <w:tcW w:w="1653" w:type="dxa"/>
            <w:shd w:val="clear" w:color="auto" w:fill="auto"/>
          </w:tcPr>
          <w:p w:rsidR="00760A50" w:rsidRPr="00BD54F9" w:rsidRDefault="00760A50" w:rsidP="00760A50">
            <w:pPr>
              <w:jc w:val="center"/>
            </w:pPr>
            <w:r>
              <w:t>3890,8</w:t>
            </w:r>
          </w:p>
        </w:tc>
        <w:tc>
          <w:tcPr>
            <w:tcW w:w="1548" w:type="dxa"/>
            <w:shd w:val="clear" w:color="auto" w:fill="auto"/>
          </w:tcPr>
          <w:p w:rsidR="00760A50" w:rsidRPr="00BD54F9" w:rsidRDefault="00760A50" w:rsidP="00760A50">
            <w:pPr>
              <w:jc w:val="center"/>
            </w:pPr>
            <w:r>
              <w:t>112298,00</w:t>
            </w:r>
          </w:p>
        </w:tc>
        <w:tc>
          <w:tcPr>
            <w:tcW w:w="1443" w:type="dxa"/>
            <w:shd w:val="clear" w:color="auto" w:fill="auto"/>
          </w:tcPr>
          <w:p w:rsidR="00760A50" w:rsidRPr="00BD54F9" w:rsidRDefault="00760A50" w:rsidP="00760A50">
            <w:pPr>
              <w:jc w:val="center"/>
            </w:pPr>
            <w:r>
              <w:t>12328,90</w:t>
            </w:r>
          </w:p>
        </w:tc>
        <w:tc>
          <w:tcPr>
            <w:tcW w:w="1544" w:type="dxa"/>
            <w:shd w:val="clear" w:color="auto" w:fill="auto"/>
          </w:tcPr>
          <w:p w:rsidR="00760A50" w:rsidRPr="00BD54F9" w:rsidRDefault="00760A50" w:rsidP="00760A50">
            <w:pPr>
              <w:jc w:val="center"/>
            </w:pPr>
            <w:r>
              <w:t>12766,90</w:t>
            </w:r>
          </w:p>
        </w:tc>
        <w:tc>
          <w:tcPr>
            <w:tcW w:w="1334" w:type="dxa"/>
            <w:shd w:val="clear" w:color="auto" w:fill="auto"/>
          </w:tcPr>
          <w:p w:rsidR="00760A50" w:rsidRPr="00BD54F9" w:rsidRDefault="00760A50" w:rsidP="00760A50">
            <w:pPr>
              <w:jc w:val="center"/>
            </w:pPr>
            <w:r w:rsidRPr="00BD54F9">
              <w:t>0,0</w:t>
            </w:r>
            <w:r>
              <w:t>0</w:t>
            </w:r>
          </w:p>
        </w:tc>
        <w:tc>
          <w:tcPr>
            <w:tcW w:w="2385" w:type="dxa"/>
            <w:shd w:val="clear" w:color="auto" w:fill="auto"/>
          </w:tcPr>
          <w:p w:rsidR="00760A50" w:rsidRPr="00BD54F9" w:rsidRDefault="00760A50" w:rsidP="00760A50">
            <w:pPr>
              <w:jc w:val="center"/>
            </w:pPr>
            <w:r>
              <w:t>151668,40</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2.</w:t>
            </w:r>
          </w:p>
        </w:tc>
        <w:tc>
          <w:tcPr>
            <w:tcW w:w="4203" w:type="dxa"/>
            <w:shd w:val="clear" w:color="auto" w:fill="auto"/>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федеральный бюджет</w:t>
            </w:r>
            <w:proofErr w:type="gramStart"/>
            <w:r>
              <w:rPr>
                <w:rFonts w:ascii="Times New Roman" w:hAnsi="Times New Roman" w:cs="Times New Roman"/>
                <w:sz w:val="22"/>
                <w:szCs w:val="22"/>
                <w:vertAlign w:val="superscript"/>
              </w:rPr>
              <w:t>1</w:t>
            </w:r>
            <w:proofErr w:type="gramEnd"/>
            <w:r w:rsidRPr="007B7507">
              <w:rPr>
                <w:rFonts w:ascii="Times New Roman" w:hAnsi="Times New Roman" w:cs="Times New Roman"/>
                <w:sz w:val="26"/>
                <w:szCs w:val="26"/>
                <w:vertAlign w:val="superscript"/>
              </w:rPr>
              <w:t xml:space="preserve"> </w:t>
            </w:r>
          </w:p>
        </w:tc>
        <w:tc>
          <w:tcPr>
            <w:tcW w:w="1653" w:type="dxa"/>
            <w:shd w:val="clear" w:color="auto" w:fill="auto"/>
          </w:tcPr>
          <w:p w:rsidR="00760A50" w:rsidRPr="00BD54F9" w:rsidRDefault="00760A50" w:rsidP="00760A50">
            <w:pPr>
              <w:jc w:val="center"/>
            </w:pPr>
            <w:r>
              <w:t>0,00</w:t>
            </w:r>
          </w:p>
        </w:tc>
        <w:tc>
          <w:tcPr>
            <w:tcW w:w="1548" w:type="dxa"/>
            <w:shd w:val="clear" w:color="auto" w:fill="auto"/>
          </w:tcPr>
          <w:p w:rsidR="00760A50" w:rsidRPr="00BD54F9" w:rsidRDefault="00760A50" w:rsidP="00760A50">
            <w:pPr>
              <w:jc w:val="center"/>
            </w:pPr>
            <w:r>
              <w:t>0,00</w:t>
            </w:r>
          </w:p>
        </w:tc>
        <w:tc>
          <w:tcPr>
            <w:tcW w:w="1443" w:type="dxa"/>
            <w:shd w:val="clear" w:color="auto" w:fill="auto"/>
          </w:tcPr>
          <w:p w:rsidR="00760A50" w:rsidRPr="00BD54F9" w:rsidRDefault="00760A50" w:rsidP="00760A50">
            <w:pPr>
              <w:jc w:val="center"/>
            </w:pPr>
            <w:r>
              <w:t>0,00</w:t>
            </w:r>
          </w:p>
        </w:tc>
        <w:tc>
          <w:tcPr>
            <w:tcW w:w="1544" w:type="dxa"/>
            <w:shd w:val="clear" w:color="auto" w:fill="auto"/>
          </w:tcPr>
          <w:p w:rsidR="00760A50" w:rsidRPr="00BD54F9" w:rsidRDefault="00760A50" w:rsidP="00760A50">
            <w:pPr>
              <w:jc w:val="center"/>
            </w:pPr>
            <w:r>
              <w:t>0,00</w:t>
            </w:r>
          </w:p>
        </w:tc>
        <w:tc>
          <w:tcPr>
            <w:tcW w:w="1334" w:type="dxa"/>
            <w:shd w:val="clear" w:color="auto" w:fill="auto"/>
          </w:tcPr>
          <w:p w:rsidR="00760A50" w:rsidRPr="00BD54F9" w:rsidRDefault="00760A50" w:rsidP="00760A50">
            <w:pPr>
              <w:jc w:val="center"/>
            </w:pPr>
            <w:r>
              <w:t>0,00</w:t>
            </w:r>
          </w:p>
        </w:tc>
        <w:tc>
          <w:tcPr>
            <w:tcW w:w="2385" w:type="dxa"/>
            <w:shd w:val="clear" w:color="auto" w:fill="auto"/>
          </w:tcPr>
          <w:p w:rsidR="00760A50" w:rsidRPr="00BD54F9" w:rsidRDefault="00760A50" w:rsidP="00760A50">
            <w:pPr>
              <w:jc w:val="center"/>
            </w:pPr>
            <w:r>
              <w:t>0,00</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3.</w:t>
            </w:r>
          </w:p>
        </w:tc>
        <w:tc>
          <w:tcPr>
            <w:tcW w:w="4203" w:type="dxa"/>
            <w:shd w:val="clear" w:color="auto" w:fill="auto"/>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областной бюджет</w:t>
            </w:r>
            <w:proofErr w:type="gramStart"/>
            <w:r>
              <w:rPr>
                <w:rFonts w:ascii="Times New Roman" w:hAnsi="Times New Roman" w:cs="Times New Roman"/>
                <w:sz w:val="22"/>
                <w:szCs w:val="22"/>
                <w:vertAlign w:val="superscript"/>
              </w:rPr>
              <w:t>1</w:t>
            </w:r>
            <w:proofErr w:type="gramEnd"/>
          </w:p>
        </w:tc>
        <w:tc>
          <w:tcPr>
            <w:tcW w:w="1653" w:type="dxa"/>
            <w:shd w:val="clear" w:color="auto" w:fill="auto"/>
          </w:tcPr>
          <w:p w:rsidR="00760A50" w:rsidRPr="00BD54F9" w:rsidRDefault="00760A50" w:rsidP="00760A50">
            <w:pPr>
              <w:jc w:val="center"/>
            </w:pPr>
            <w:r>
              <w:t>3890,8</w:t>
            </w:r>
          </w:p>
        </w:tc>
        <w:tc>
          <w:tcPr>
            <w:tcW w:w="1548" w:type="dxa"/>
            <w:shd w:val="clear" w:color="auto" w:fill="auto"/>
          </w:tcPr>
          <w:p w:rsidR="00760A50" w:rsidRPr="00BD54F9" w:rsidRDefault="00760A50" w:rsidP="00760A50">
            <w:pPr>
              <w:jc w:val="center"/>
            </w:pPr>
            <w:r>
              <w:t>112298,00</w:t>
            </w:r>
          </w:p>
        </w:tc>
        <w:tc>
          <w:tcPr>
            <w:tcW w:w="1443" w:type="dxa"/>
            <w:shd w:val="clear" w:color="auto" w:fill="auto"/>
          </w:tcPr>
          <w:p w:rsidR="00760A50" w:rsidRPr="00BD54F9" w:rsidRDefault="00760A50" w:rsidP="00760A50">
            <w:pPr>
              <w:jc w:val="center"/>
            </w:pPr>
            <w:r>
              <w:t>12328,90</w:t>
            </w:r>
          </w:p>
        </w:tc>
        <w:tc>
          <w:tcPr>
            <w:tcW w:w="1544" w:type="dxa"/>
            <w:shd w:val="clear" w:color="auto" w:fill="auto"/>
          </w:tcPr>
          <w:p w:rsidR="00760A50" w:rsidRPr="00BD54F9" w:rsidRDefault="00760A50" w:rsidP="00760A50">
            <w:pPr>
              <w:jc w:val="center"/>
            </w:pPr>
            <w:r>
              <w:t>12766,90</w:t>
            </w:r>
          </w:p>
        </w:tc>
        <w:tc>
          <w:tcPr>
            <w:tcW w:w="1334" w:type="dxa"/>
            <w:shd w:val="clear" w:color="auto" w:fill="auto"/>
          </w:tcPr>
          <w:p w:rsidR="00760A50" w:rsidRPr="00BD54F9" w:rsidRDefault="00760A50" w:rsidP="00760A50">
            <w:pPr>
              <w:jc w:val="center"/>
            </w:pPr>
            <w:r w:rsidRPr="00BD54F9">
              <w:t>0,0</w:t>
            </w:r>
            <w:r>
              <w:t>0</w:t>
            </w:r>
          </w:p>
        </w:tc>
        <w:tc>
          <w:tcPr>
            <w:tcW w:w="2385" w:type="dxa"/>
            <w:shd w:val="clear" w:color="auto" w:fill="auto"/>
          </w:tcPr>
          <w:p w:rsidR="00760A50" w:rsidRPr="00BD54F9" w:rsidRDefault="00760A50" w:rsidP="00760A50">
            <w:pPr>
              <w:jc w:val="center"/>
            </w:pPr>
            <w:r>
              <w:t>151668,40</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4.</w:t>
            </w:r>
          </w:p>
        </w:tc>
        <w:tc>
          <w:tcPr>
            <w:tcW w:w="4203" w:type="dxa"/>
            <w:shd w:val="clear" w:color="auto" w:fill="auto"/>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государственные внебюджетные фонды</w:t>
            </w:r>
          </w:p>
        </w:tc>
        <w:tc>
          <w:tcPr>
            <w:tcW w:w="1653" w:type="dxa"/>
            <w:shd w:val="clear" w:color="auto" w:fill="auto"/>
          </w:tcPr>
          <w:p w:rsidR="00760A50" w:rsidRPr="00BD54F9" w:rsidRDefault="00760A50" w:rsidP="00760A50">
            <w:pPr>
              <w:jc w:val="center"/>
            </w:pPr>
            <w:r>
              <w:t>0,00</w:t>
            </w:r>
          </w:p>
        </w:tc>
        <w:tc>
          <w:tcPr>
            <w:tcW w:w="1548" w:type="dxa"/>
            <w:shd w:val="clear" w:color="auto" w:fill="auto"/>
          </w:tcPr>
          <w:p w:rsidR="00760A50" w:rsidRPr="00BD54F9" w:rsidRDefault="00760A50" w:rsidP="00760A50">
            <w:pPr>
              <w:jc w:val="center"/>
            </w:pPr>
            <w:r>
              <w:t>0,00</w:t>
            </w:r>
          </w:p>
        </w:tc>
        <w:tc>
          <w:tcPr>
            <w:tcW w:w="1443" w:type="dxa"/>
            <w:shd w:val="clear" w:color="auto" w:fill="auto"/>
          </w:tcPr>
          <w:p w:rsidR="00760A50" w:rsidRPr="00BD54F9" w:rsidRDefault="00760A50" w:rsidP="00760A50">
            <w:pPr>
              <w:jc w:val="center"/>
            </w:pPr>
            <w:r>
              <w:t>0,00</w:t>
            </w:r>
          </w:p>
        </w:tc>
        <w:tc>
          <w:tcPr>
            <w:tcW w:w="1544" w:type="dxa"/>
            <w:shd w:val="clear" w:color="auto" w:fill="auto"/>
          </w:tcPr>
          <w:p w:rsidR="00760A50" w:rsidRPr="00BD54F9" w:rsidRDefault="00760A50" w:rsidP="00760A50">
            <w:pPr>
              <w:jc w:val="center"/>
            </w:pPr>
            <w:r>
              <w:t>0,00</w:t>
            </w:r>
          </w:p>
        </w:tc>
        <w:tc>
          <w:tcPr>
            <w:tcW w:w="1334" w:type="dxa"/>
            <w:shd w:val="clear" w:color="auto" w:fill="auto"/>
          </w:tcPr>
          <w:p w:rsidR="00760A50" w:rsidRPr="00BD54F9" w:rsidRDefault="00760A50" w:rsidP="00760A50">
            <w:pPr>
              <w:jc w:val="center"/>
            </w:pPr>
            <w:r>
              <w:t>0,00</w:t>
            </w:r>
          </w:p>
        </w:tc>
        <w:tc>
          <w:tcPr>
            <w:tcW w:w="2385" w:type="dxa"/>
            <w:shd w:val="clear" w:color="auto" w:fill="auto"/>
          </w:tcPr>
          <w:p w:rsidR="00760A50" w:rsidRPr="00BD54F9" w:rsidRDefault="00760A50" w:rsidP="00760A50">
            <w:pPr>
              <w:jc w:val="center"/>
            </w:pPr>
            <w:r>
              <w:t>0,00</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5.</w:t>
            </w:r>
          </w:p>
        </w:tc>
        <w:tc>
          <w:tcPr>
            <w:tcW w:w="4203" w:type="dxa"/>
            <w:shd w:val="clear" w:color="auto" w:fill="auto"/>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физические и юридические лица</w:t>
            </w:r>
          </w:p>
        </w:tc>
        <w:tc>
          <w:tcPr>
            <w:tcW w:w="1653" w:type="dxa"/>
            <w:shd w:val="clear" w:color="auto" w:fill="auto"/>
          </w:tcPr>
          <w:p w:rsidR="00760A50" w:rsidRPr="00BD54F9" w:rsidRDefault="00760A50" w:rsidP="00760A50">
            <w:pPr>
              <w:jc w:val="center"/>
            </w:pPr>
            <w:r>
              <w:t>0,00</w:t>
            </w:r>
          </w:p>
        </w:tc>
        <w:tc>
          <w:tcPr>
            <w:tcW w:w="1548" w:type="dxa"/>
            <w:shd w:val="clear" w:color="auto" w:fill="auto"/>
          </w:tcPr>
          <w:p w:rsidR="00760A50" w:rsidRPr="00BD54F9" w:rsidRDefault="00760A50" w:rsidP="00760A50">
            <w:pPr>
              <w:jc w:val="center"/>
            </w:pPr>
            <w:r>
              <w:t>0,00</w:t>
            </w:r>
          </w:p>
        </w:tc>
        <w:tc>
          <w:tcPr>
            <w:tcW w:w="1443" w:type="dxa"/>
            <w:shd w:val="clear" w:color="auto" w:fill="auto"/>
          </w:tcPr>
          <w:p w:rsidR="00760A50" w:rsidRPr="00BD54F9" w:rsidRDefault="00760A50" w:rsidP="00760A50">
            <w:pPr>
              <w:jc w:val="center"/>
            </w:pPr>
            <w:r>
              <w:t>0,00</w:t>
            </w:r>
          </w:p>
        </w:tc>
        <w:tc>
          <w:tcPr>
            <w:tcW w:w="1544" w:type="dxa"/>
            <w:shd w:val="clear" w:color="auto" w:fill="auto"/>
            <w:hideMark/>
          </w:tcPr>
          <w:p w:rsidR="00760A50" w:rsidRPr="00BD54F9" w:rsidRDefault="00760A50" w:rsidP="00760A50">
            <w:pPr>
              <w:jc w:val="center"/>
            </w:pPr>
            <w:r>
              <w:t>0,00</w:t>
            </w:r>
          </w:p>
        </w:tc>
        <w:tc>
          <w:tcPr>
            <w:tcW w:w="1334" w:type="dxa"/>
            <w:shd w:val="clear" w:color="auto" w:fill="auto"/>
            <w:hideMark/>
          </w:tcPr>
          <w:p w:rsidR="00760A50" w:rsidRPr="00BD54F9" w:rsidRDefault="00760A50" w:rsidP="00760A50">
            <w:pPr>
              <w:jc w:val="center"/>
            </w:pPr>
            <w:r>
              <w:t>0,00</w:t>
            </w:r>
          </w:p>
        </w:tc>
        <w:tc>
          <w:tcPr>
            <w:tcW w:w="2385" w:type="dxa"/>
            <w:shd w:val="clear" w:color="auto" w:fill="auto"/>
          </w:tcPr>
          <w:p w:rsidR="00760A50" w:rsidRPr="00BD54F9" w:rsidRDefault="00760A50" w:rsidP="00760A50">
            <w:pPr>
              <w:jc w:val="center"/>
            </w:pPr>
            <w:r>
              <w:t>0,00</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5.1</w:t>
            </w:r>
          </w:p>
        </w:tc>
        <w:tc>
          <w:tcPr>
            <w:tcW w:w="4203" w:type="dxa"/>
            <w:shd w:val="clear" w:color="auto" w:fill="auto"/>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в том числе в форме государственно-частного партнерства</w:t>
            </w:r>
            <w:proofErr w:type="gramStart"/>
            <w:r>
              <w:rPr>
                <w:rFonts w:ascii="Times New Roman" w:hAnsi="Times New Roman" w:cs="Times New Roman"/>
                <w:sz w:val="22"/>
                <w:szCs w:val="22"/>
                <w:vertAlign w:val="superscript"/>
              </w:rPr>
              <w:t>2</w:t>
            </w:r>
            <w:proofErr w:type="gramEnd"/>
          </w:p>
        </w:tc>
        <w:tc>
          <w:tcPr>
            <w:tcW w:w="1653" w:type="dxa"/>
            <w:shd w:val="clear" w:color="auto" w:fill="auto"/>
          </w:tcPr>
          <w:p w:rsidR="00760A50" w:rsidRPr="00BD54F9" w:rsidRDefault="00760A50" w:rsidP="00760A50">
            <w:pPr>
              <w:jc w:val="center"/>
            </w:pPr>
            <w:r>
              <w:t>0,00</w:t>
            </w:r>
          </w:p>
        </w:tc>
        <w:tc>
          <w:tcPr>
            <w:tcW w:w="1548" w:type="dxa"/>
            <w:shd w:val="clear" w:color="auto" w:fill="auto"/>
          </w:tcPr>
          <w:p w:rsidR="00760A50" w:rsidRPr="00BD54F9" w:rsidRDefault="00760A50" w:rsidP="00760A50">
            <w:pPr>
              <w:jc w:val="center"/>
            </w:pPr>
            <w:r>
              <w:t>0,00</w:t>
            </w:r>
          </w:p>
        </w:tc>
        <w:tc>
          <w:tcPr>
            <w:tcW w:w="1443" w:type="dxa"/>
            <w:shd w:val="clear" w:color="auto" w:fill="auto"/>
          </w:tcPr>
          <w:p w:rsidR="00760A50" w:rsidRPr="00BD54F9" w:rsidRDefault="00760A50" w:rsidP="00760A50">
            <w:pPr>
              <w:jc w:val="center"/>
            </w:pPr>
            <w:r>
              <w:t>0,00</w:t>
            </w:r>
          </w:p>
        </w:tc>
        <w:tc>
          <w:tcPr>
            <w:tcW w:w="1544" w:type="dxa"/>
            <w:shd w:val="clear" w:color="auto" w:fill="auto"/>
          </w:tcPr>
          <w:p w:rsidR="00760A50" w:rsidRPr="00BD54F9" w:rsidRDefault="00760A50" w:rsidP="00760A50">
            <w:pPr>
              <w:jc w:val="center"/>
            </w:pPr>
            <w:r>
              <w:t>0,00</w:t>
            </w:r>
          </w:p>
        </w:tc>
        <w:tc>
          <w:tcPr>
            <w:tcW w:w="1334" w:type="dxa"/>
            <w:shd w:val="clear" w:color="auto" w:fill="auto"/>
          </w:tcPr>
          <w:p w:rsidR="00760A50" w:rsidRPr="00BD54F9" w:rsidRDefault="00760A50" w:rsidP="00760A50">
            <w:pPr>
              <w:jc w:val="center"/>
            </w:pPr>
            <w:r>
              <w:t>0,00</w:t>
            </w:r>
          </w:p>
        </w:tc>
        <w:tc>
          <w:tcPr>
            <w:tcW w:w="2385" w:type="dxa"/>
            <w:shd w:val="clear" w:color="auto" w:fill="auto"/>
          </w:tcPr>
          <w:p w:rsidR="00760A50" w:rsidRPr="00BD54F9" w:rsidRDefault="00760A50" w:rsidP="00760A50">
            <w:pPr>
              <w:jc w:val="center"/>
            </w:pPr>
            <w:r>
              <w:t>0,00</w:t>
            </w:r>
          </w:p>
        </w:tc>
      </w:tr>
    </w:tbl>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1 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приложении № 5.</w:t>
      </w:r>
    </w:p>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2</w:t>
      </w:r>
      <w:proofErr w:type="gramStart"/>
      <w:r w:rsidRPr="008062AC">
        <w:rPr>
          <w:rFonts w:ascii="Times New Roman" w:hAnsi="Times New Roman" w:cs="Times New Roman"/>
          <w:sz w:val="16"/>
          <w:szCs w:val="16"/>
        </w:rPr>
        <w:t xml:space="preserve">  У</w:t>
      </w:r>
      <w:proofErr w:type="gramEnd"/>
      <w:r w:rsidRPr="008062AC">
        <w:rPr>
          <w:rFonts w:ascii="Times New Roman" w:hAnsi="Times New Roman" w:cs="Times New Roman"/>
          <w:sz w:val="16"/>
          <w:szCs w:val="16"/>
        </w:rPr>
        <w:t>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3</w:t>
      </w:r>
      <w:proofErr w:type="gramStart"/>
      <w:r w:rsidRPr="008062AC">
        <w:rPr>
          <w:rFonts w:ascii="Times New Roman" w:hAnsi="Times New Roman" w:cs="Times New Roman"/>
          <w:sz w:val="16"/>
          <w:szCs w:val="16"/>
        </w:rPr>
        <w:t xml:space="preserve"> У</w:t>
      </w:r>
      <w:proofErr w:type="gramEnd"/>
      <w:r w:rsidRPr="008062AC">
        <w:rPr>
          <w:rFonts w:ascii="Times New Roman" w:hAnsi="Times New Roman" w:cs="Times New Roman"/>
          <w:sz w:val="16"/>
          <w:szCs w:val="16"/>
        </w:rPr>
        <w:t xml:space="preserve">казываются конкретные годы периода реализации муниципальной программы (подпрограммы муниципальной  программы). </w:t>
      </w:r>
    </w:p>
    <w:p w:rsidR="00760A50" w:rsidRPr="008062AC" w:rsidRDefault="00760A50" w:rsidP="00760A50">
      <w:pPr>
        <w:pStyle w:val="ConsPlusNormal"/>
        <w:rPr>
          <w:rFonts w:ascii="Times New Roman" w:hAnsi="Times New Roman" w:cs="Times New Roman"/>
          <w:sz w:val="16"/>
          <w:szCs w:val="16"/>
        </w:rPr>
      </w:pPr>
    </w:p>
    <w:p w:rsidR="00760A50" w:rsidRPr="008062AC" w:rsidRDefault="00760A50" w:rsidP="00760A50">
      <w:pPr>
        <w:ind w:firstLine="708"/>
        <w:rPr>
          <w:color w:val="000000"/>
          <w:sz w:val="16"/>
          <w:szCs w:val="16"/>
        </w:rPr>
        <w:sectPr w:rsidR="00760A50" w:rsidRPr="008062AC" w:rsidSect="00760A50">
          <w:type w:val="continuous"/>
          <w:pgSz w:w="16834" w:h="11909" w:orient="landscape"/>
          <w:pgMar w:top="1134" w:right="850" w:bottom="1134" w:left="1701" w:header="720" w:footer="720" w:gutter="0"/>
          <w:cols w:space="60"/>
          <w:noEndnote/>
          <w:docGrid w:linePitch="272"/>
        </w:sectPr>
      </w:pPr>
    </w:p>
    <w:p w:rsidR="00760A50" w:rsidRPr="00464FB9" w:rsidRDefault="00760A50" w:rsidP="00760A50">
      <w:pPr>
        <w:rPr>
          <w:sz w:val="26"/>
          <w:szCs w:val="26"/>
        </w:rPr>
      </w:pPr>
    </w:p>
    <w:sectPr w:rsidR="00760A50" w:rsidRPr="00464FB9" w:rsidSect="00760A5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C56" w:rsidRDefault="00864C56" w:rsidP="009D42A9">
      <w:r>
        <w:separator/>
      </w:r>
    </w:p>
  </w:endnote>
  <w:endnote w:type="continuationSeparator" w:id="0">
    <w:p w:rsidR="00864C56" w:rsidRDefault="00864C56" w:rsidP="009D4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C56" w:rsidRDefault="00864C56" w:rsidP="009D42A9">
      <w:r>
        <w:separator/>
      </w:r>
    </w:p>
  </w:footnote>
  <w:footnote w:type="continuationSeparator" w:id="0">
    <w:p w:rsidR="00864C56" w:rsidRDefault="00864C56" w:rsidP="009D4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641"/>
      <w:docPartObj>
        <w:docPartGallery w:val="Page Numbers (Top of Page)"/>
        <w:docPartUnique/>
      </w:docPartObj>
    </w:sdtPr>
    <w:sdtContent>
      <w:p w:rsidR="00760A50" w:rsidRDefault="009D42A9">
        <w:pPr>
          <w:pStyle w:val="a6"/>
          <w:jc w:val="center"/>
        </w:pPr>
        <w:fldSimple w:instr=" PAGE   \* MERGEFORMAT ">
          <w:r w:rsidR="00670405">
            <w:rPr>
              <w:noProof/>
            </w:rPr>
            <w:t>22</w:t>
          </w:r>
        </w:fldSimple>
      </w:p>
    </w:sdtContent>
  </w:sdt>
  <w:p w:rsidR="00760A50" w:rsidRDefault="00760A5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E07E4E"/>
    <w:lvl w:ilvl="0">
      <w:numFmt w:val="bullet"/>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08A3A48"/>
    <w:multiLevelType w:val="multilevel"/>
    <w:tmpl w:val="43741308"/>
    <w:lvl w:ilvl="0">
      <w:start w:val="1"/>
      <w:numFmt w:val="decimal"/>
      <w:lvlText w:val="%1."/>
      <w:lvlJc w:val="left"/>
      <w:pPr>
        <w:ind w:left="390" w:hanging="39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17F96C0B"/>
    <w:multiLevelType w:val="hybridMultilevel"/>
    <w:tmpl w:val="6C3816EC"/>
    <w:lvl w:ilvl="0" w:tplc="A81479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BCD368C"/>
    <w:multiLevelType w:val="hybridMultilevel"/>
    <w:tmpl w:val="308AA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B49D5"/>
    <w:multiLevelType w:val="hybridMultilevel"/>
    <w:tmpl w:val="2D5EEC0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48735D"/>
    <w:multiLevelType w:val="hybridMultilevel"/>
    <w:tmpl w:val="1AF46ECC"/>
    <w:lvl w:ilvl="0" w:tplc="BA500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797881"/>
    <w:multiLevelType w:val="multilevel"/>
    <w:tmpl w:val="9F8AEC0A"/>
    <w:lvl w:ilvl="0">
      <w:start w:val="1"/>
      <w:numFmt w:val="decimal"/>
      <w:lvlText w:val="%1."/>
      <w:lvlJc w:val="left"/>
      <w:pPr>
        <w:ind w:left="384" w:hanging="384"/>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3B57146"/>
    <w:multiLevelType w:val="hybridMultilevel"/>
    <w:tmpl w:val="7C8A41AE"/>
    <w:lvl w:ilvl="0" w:tplc="C09EF86A">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290D36"/>
    <w:multiLevelType w:val="hybridMultilevel"/>
    <w:tmpl w:val="E236B764"/>
    <w:lvl w:ilvl="0" w:tplc="1C4E57AC">
      <w:start w:val="1"/>
      <w:numFmt w:val="decimal"/>
      <w:lvlText w:val="%1)"/>
      <w:lvlJc w:val="left"/>
      <w:pPr>
        <w:ind w:left="974" w:hanging="360"/>
      </w:pPr>
      <w:rPr>
        <w:rFonts w:cs="Times New Roman" w:hint="default"/>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12">
    <w:nsid w:val="38222324"/>
    <w:multiLevelType w:val="multilevel"/>
    <w:tmpl w:val="9CF85430"/>
    <w:lvl w:ilvl="0">
      <w:start w:val="1"/>
      <w:numFmt w:val="decimal"/>
      <w:lvlText w:val="%1."/>
      <w:lvlJc w:val="left"/>
      <w:pPr>
        <w:ind w:left="384" w:hanging="384"/>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95B4E7A"/>
    <w:multiLevelType w:val="hybridMultilevel"/>
    <w:tmpl w:val="1AF46ECC"/>
    <w:lvl w:ilvl="0" w:tplc="BA500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1461AC"/>
    <w:multiLevelType w:val="singleLevel"/>
    <w:tmpl w:val="DA069B12"/>
    <w:lvl w:ilvl="0">
      <w:start w:val="1"/>
      <w:numFmt w:val="decimal"/>
      <w:lvlText w:val="%1."/>
      <w:legacy w:legacy="1" w:legacySpace="0" w:legacyIndent="303"/>
      <w:lvlJc w:val="left"/>
      <w:rPr>
        <w:rFonts w:ascii="Times New Roman" w:eastAsia="Times New Roman" w:hAnsi="Times New Roman" w:cs="Times New Roman"/>
      </w:rPr>
    </w:lvl>
  </w:abstractNum>
  <w:abstractNum w:abstractNumId="16">
    <w:nsid w:val="5D0835E6"/>
    <w:multiLevelType w:val="hybridMultilevel"/>
    <w:tmpl w:val="6870160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2B0B47"/>
    <w:multiLevelType w:val="multilevel"/>
    <w:tmpl w:val="8F24EDA0"/>
    <w:lvl w:ilvl="0">
      <w:start w:val="1"/>
      <w:numFmt w:val="decimal"/>
      <w:lvlText w:val="%1."/>
      <w:lvlJc w:val="left"/>
      <w:pPr>
        <w:ind w:left="384" w:hanging="384"/>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8">
    <w:nsid w:val="68BA058F"/>
    <w:multiLevelType w:val="multilevel"/>
    <w:tmpl w:val="A0EC1882"/>
    <w:lvl w:ilvl="0">
      <w:start w:val="1"/>
      <w:numFmt w:val="decimal"/>
      <w:lvlText w:val="%1."/>
      <w:lvlJc w:val="left"/>
      <w:pPr>
        <w:ind w:left="1683" w:hanging="9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9">
    <w:nsid w:val="6E21389D"/>
    <w:multiLevelType w:val="hybridMultilevel"/>
    <w:tmpl w:val="082A8F16"/>
    <w:lvl w:ilvl="0" w:tplc="8B5E040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A236E84"/>
    <w:multiLevelType w:val="multilevel"/>
    <w:tmpl w:val="31AC1836"/>
    <w:lvl w:ilvl="0">
      <w:start w:val="5"/>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abstractNumId w:val="18"/>
  </w:num>
  <w:num w:numId="2">
    <w:abstractNumId w:val="12"/>
  </w:num>
  <w:num w:numId="3">
    <w:abstractNumId w:val="17"/>
  </w:num>
  <w:num w:numId="4">
    <w:abstractNumId w:val="8"/>
  </w:num>
  <w:num w:numId="5">
    <w:abstractNumId w:val="9"/>
  </w:num>
  <w:num w:numId="6">
    <w:abstractNumId w:val="13"/>
  </w:num>
  <w:num w:numId="7">
    <w:abstractNumId w:val="2"/>
  </w:num>
  <w:num w:numId="8">
    <w:abstractNumId w:val="1"/>
  </w:num>
  <w:num w:numId="9">
    <w:abstractNumId w:val="14"/>
  </w:num>
  <w:num w:numId="10">
    <w:abstractNumId w:val="15"/>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11"/>
  </w:num>
  <w:num w:numId="13">
    <w:abstractNumId w:val="7"/>
  </w:num>
  <w:num w:numId="14">
    <w:abstractNumId w:val="10"/>
  </w:num>
  <w:num w:numId="15">
    <w:abstractNumId w:val="20"/>
  </w:num>
  <w:num w:numId="16">
    <w:abstractNumId w:val="19"/>
  </w:num>
  <w:num w:numId="17">
    <w:abstractNumId w:val="5"/>
  </w:num>
  <w:num w:numId="18">
    <w:abstractNumId w:val="4"/>
  </w:num>
  <w:num w:numId="19">
    <w:abstractNumId w:val="16"/>
  </w:num>
  <w:num w:numId="20">
    <w:abstractNumId w:val="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60A50"/>
    <w:rsid w:val="000833D9"/>
    <w:rsid w:val="00670405"/>
    <w:rsid w:val="006B3636"/>
    <w:rsid w:val="00760A50"/>
    <w:rsid w:val="00864C56"/>
    <w:rsid w:val="008F6C45"/>
    <w:rsid w:val="009D42A9"/>
    <w:rsid w:val="00CD6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5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60A50"/>
    <w:pPr>
      <w:keepNext/>
      <w:keepLines/>
      <w:spacing w:before="200"/>
      <w:outlineLvl w:val="1"/>
    </w:pPr>
    <w:rPr>
      <w:rFonts w:ascii="Cambria" w:hAnsi="Cambria"/>
      <w:b/>
      <w:bCs/>
      <w:color w:val="4F81BD"/>
      <w:sz w:val="26"/>
      <w:szCs w:val="26"/>
    </w:rPr>
  </w:style>
  <w:style w:type="paragraph" w:styleId="4">
    <w:name w:val="heading 4"/>
    <w:basedOn w:val="a"/>
    <w:next w:val="a"/>
    <w:link w:val="41"/>
    <w:qFormat/>
    <w:rsid w:val="00760A50"/>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60A50"/>
    <w:rPr>
      <w:rFonts w:ascii="Cambria" w:eastAsia="Times New Roman" w:hAnsi="Cambria" w:cs="Times New Roman"/>
      <w:b/>
      <w:bCs/>
      <w:color w:val="4F81BD"/>
      <w:sz w:val="26"/>
      <w:szCs w:val="26"/>
    </w:rPr>
  </w:style>
  <w:style w:type="character" w:customStyle="1" w:styleId="41">
    <w:name w:val="Заголовок 4 Знак1"/>
    <w:link w:val="4"/>
    <w:rsid w:val="00760A50"/>
    <w:rPr>
      <w:rFonts w:ascii="Times New Roman" w:eastAsia="Times New Roman" w:hAnsi="Times New Roman" w:cs="Times New Roman"/>
      <w:sz w:val="28"/>
      <w:szCs w:val="28"/>
    </w:rPr>
  </w:style>
  <w:style w:type="character" w:customStyle="1" w:styleId="40">
    <w:name w:val="Заголовок 4 Знак"/>
    <w:basedOn w:val="a0"/>
    <w:link w:val="4"/>
    <w:uiPriority w:val="9"/>
    <w:semiHidden/>
    <w:rsid w:val="00760A50"/>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uiPriority w:val="99"/>
    <w:qFormat/>
    <w:rsid w:val="00760A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60A50"/>
    <w:rPr>
      <w:rFonts w:ascii="Arial" w:eastAsia="Times New Roman" w:hAnsi="Arial" w:cs="Arial"/>
      <w:sz w:val="20"/>
      <w:szCs w:val="20"/>
      <w:lang w:eastAsia="ru-RU"/>
    </w:rPr>
  </w:style>
  <w:style w:type="paragraph" w:customStyle="1" w:styleId="ConsPlusNonformat">
    <w:name w:val="ConsPlusNonformat"/>
    <w:uiPriority w:val="99"/>
    <w:rsid w:val="00760A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
    <w:name w:val="Заголовок 3 Знак"/>
    <w:rsid w:val="00760A50"/>
    <w:rPr>
      <w:rFonts w:ascii="Arial" w:hAnsi="Arial" w:cs="Arial"/>
      <w:b/>
      <w:bCs/>
      <w:sz w:val="26"/>
      <w:szCs w:val="26"/>
      <w:lang w:val="ru-RU" w:eastAsia="ru-RU"/>
    </w:rPr>
  </w:style>
  <w:style w:type="paragraph" w:styleId="a3">
    <w:name w:val="Balloon Text"/>
    <w:basedOn w:val="a"/>
    <w:link w:val="a4"/>
    <w:uiPriority w:val="99"/>
    <w:semiHidden/>
    <w:unhideWhenUsed/>
    <w:rsid w:val="00760A50"/>
    <w:rPr>
      <w:rFonts w:ascii="Tahoma" w:hAnsi="Tahoma" w:cs="Tahoma"/>
      <w:sz w:val="16"/>
      <w:szCs w:val="16"/>
    </w:rPr>
  </w:style>
  <w:style w:type="character" w:customStyle="1" w:styleId="a4">
    <w:name w:val="Текст выноски Знак"/>
    <w:basedOn w:val="a0"/>
    <w:link w:val="a3"/>
    <w:uiPriority w:val="99"/>
    <w:semiHidden/>
    <w:rsid w:val="00760A50"/>
    <w:rPr>
      <w:rFonts w:ascii="Tahoma" w:eastAsia="Times New Roman" w:hAnsi="Tahoma" w:cs="Tahoma"/>
      <w:sz w:val="16"/>
      <w:szCs w:val="16"/>
      <w:lang w:eastAsia="ru-RU"/>
    </w:rPr>
  </w:style>
  <w:style w:type="paragraph" w:styleId="a5">
    <w:name w:val="List Paragraph"/>
    <w:basedOn w:val="a"/>
    <w:uiPriority w:val="99"/>
    <w:qFormat/>
    <w:rsid w:val="00760A50"/>
    <w:pPr>
      <w:ind w:left="720"/>
      <w:contextualSpacing/>
    </w:pPr>
  </w:style>
  <w:style w:type="paragraph" w:styleId="a6">
    <w:name w:val="header"/>
    <w:basedOn w:val="a"/>
    <w:link w:val="a7"/>
    <w:uiPriority w:val="99"/>
    <w:unhideWhenUsed/>
    <w:rsid w:val="00760A50"/>
    <w:pPr>
      <w:tabs>
        <w:tab w:val="center" w:pos="4677"/>
        <w:tab w:val="right" w:pos="9355"/>
      </w:tabs>
    </w:pPr>
  </w:style>
  <w:style w:type="character" w:customStyle="1" w:styleId="a7">
    <w:name w:val="Верхний колонтитул Знак"/>
    <w:basedOn w:val="a0"/>
    <w:link w:val="a6"/>
    <w:uiPriority w:val="99"/>
    <w:rsid w:val="00760A5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60A50"/>
    <w:pPr>
      <w:tabs>
        <w:tab w:val="center" w:pos="4677"/>
        <w:tab w:val="right" w:pos="9355"/>
      </w:tabs>
    </w:pPr>
  </w:style>
  <w:style w:type="character" w:customStyle="1" w:styleId="a9">
    <w:name w:val="Нижний колонтитул Знак"/>
    <w:basedOn w:val="a0"/>
    <w:link w:val="a8"/>
    <w:uiPriority w:val="99"/>
    <w:rsid w:val="00760A50"/>
    <w:rPr>
      <w:rFonts w:ascii="Times New Roman" w:eastAsia="Times New Roman" w:hAnsi="Times New Roman" w:cs="Times New Roman"/>
      <w:sz w:val="24"/>
      <w:szCs w:val="24"/>
      <w:lang w:eastAsia="ru-RU"/>
    </w:rPr>
  </w:style>
  <w:style w:type="character" w:styleId="aa">
    <w:name w:val="Hyperlink"/>
    <w:uiPriority w:val="99"/>
    <w:rsid w:val="00760A50"/>
    <w:rPr>
      <w:rFonts w:cs="Times New Roman"/>
      <w:color w:val="0000FF"/>
      <w:u w:val="single"/>
    </w:rPr>
  </w:style>
  <w:style w:type="paragraph" w:styleId="ab">
    <w:name w:val="Body Text"/>
    <w:basedOn w:val="a"/>
    <w:link w:val="ac"/>
    <w:uiPriority w:val="99"/>
    <w:unhideWhenUsed/>
    <w:rsid w:val="00760A50"/>
    <w:pPr>
      <w:spacing w:after="120"/>
    </w:pPr>
  </w:style>
  <w:style w:type="character" w:customStyle="1" w:styleId="ac">
    <w:name w:val="Основной текст Знак"/>
    <w:basedOn w:val="a0"/>
    <w:link w:val="ab"/>
    <w:uiPriority w:val="99"/>
    <w:rsid w:val="00760A50"/>
    <w:rPr>
      <w:rFonts w:ascii="Times New Roman" w:eastAsia="Times New Roman" w:hAnsi="Times New Roman" w:cs="Times New Roman"/>
      <w:sz w:val="24"/>
      <w:szCs w:val="24"/>
    </w:rPr>
  </w:style>
  <w:style w:type="paragraph" w:customStyle="1" w:styleId="TableParagraph">
    <w:name w:val="Table Paragraph"/>
    <w:basedOn w:val="a"/>
    <w:uiPriority w:val="1"/>
    <w:qFormat/>
    <w:rsid w:val="00760A50"/>
    <w:pPr>
      <w:widowControl w:val="0"/>
      <w:autoSpaceDE w:val="0"/>
      <w:autoSpaceDN w:val="0"/>
    </w:pPr>
    <w:rPr>
      <w:sz w:val="22"/>
      <w:szCs w:val="22"/>
      <w:lang w:eastAsia="en-US"/>
    </w:rPr>
  </w:style>
  <w:style w:type="paragraph" w:customStyle="1" w:styleId="ConsPlusTitle">
    <w:name w:val="ConsPlusTitle"/>
    <w:rsid w:val="00760A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60A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rsid w:val="00760A50"/>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760A50"/>
    <w:rPr>
      <w:rFonts w:ascii="Times New Roman" w:eastAsia="Times New Roman" w:hAnsi="Times New Roman" w:cs="Times New Roman"/>
      <w:sz w:val="24"/>
      <w:szCs w:val="24"/>
      <w:lang w:eastAsia="ru-RU"/>
    </w:rPr>
  </w:style>
  <w:style w:type="paragraph" w:customStyle="1" w:styleId="1">
    <w:name w:val="Основной текст с отступом1"/>
    <w:basedOn w:val="a"/>
    <w:link w:val="BodyTextIndentChar"/>
    <w:rsid w:val="00760A50"/>
    <w:pPr>
      <w:spacing w:after="120" w:line="480" w:lineRule="auto"/>
    </w:pPr>
  </w:style>
  <w:style w:type="character" w:customStyle="1" w:styleId="BodyTextIndentChar">
    <w:name w:val="Body Text Indent Char"/>
    <w:link w:val="1"/>
    <w:rsid w:val="00760A50"/>
    <w:rPr>
      <w:rFonts w:ascii="Times New Roman" w:eastAsia="Times New Roman" w:hAnsi="Times New Roman" w:cs="Times New Roman"/>
      <w:sz w:val="24"/>
      <w:szCs w:val="24"/>
      <w:lang w:eastAsia="ru-RU"/>
    </w:rPr>
  </w:style>
  <w:style w:type="character" w:styleId="ad">
    <w:name w:val="page number"/>
    <w:rsid w:val="00760A50"/>
    <w:rPr>
      <w:rFonts w:cs="Times New Roman"/>
    </w:rPr>
  </w:style>
  <w:style w:type="paragraph" w:styleId="23">
    <w:name w:val="Body Text 2"/>
    <w:basedOn w:val="a"/>
    <w:link w:val="24"/>
    <w:uiPriority w:val="99"/>
    <w:unhideWhenUsed/>
    <w:rsid w:val="00760A50"/>
    <w:pPr>
      <w:spacing w:after="120" w:line="480" w:lineRule="auto"/>
    </w:pPr>
  </w:style>
  <w:style w:type="character" w:customStyle="1" w:styleId="24">
    <w:name w:val="Основной текст 2 Знак"/>
    <w:basedOn w:val="a0"/>
    <w:link w:val="23"/>
    <w:uiPriority w:val="99"/>
    <w:rsid w:val="00760A50"/>
    <w:rPr>
      <w:rFonts w:ascii="Times New Roman" w:eastAsia="Times New Roman" w:hAnsi="Times New Roman" w:cs="Times New Roman"/>
      <w:sz w:val="24"/>
      <w:szCs w:val="24"/>
    </w:rPr>
  </w:style>
  <w:style w:type="character" w:customStyle="1" w:styleId="ae">
    <w:name w:val="Знак"/>
    <w:rsid w:val="00760A50"/>
    <w:rPr>
      <w:rFonts w:cs="Times New Roman"/>
      <w:sz w:val="16"/>
      <w:szCs w:val="16"/>
      <w:lang w:val="ru-RU" w:eastAsia="ru-RU"/>
    </w:rPr>
  </w:style>
  <w:style w:type="character" w:customStyle="1" w:styleId="Bodytext">
    <w:name w:val="Body text_"/>
    <w:link w:val="10"/>
    <w:uiPriority w:val="99"/>
    <w:locked/>
    <w:rsid w:val="00760A50"/>
    <w:rPr>
      <w:sz w:val="27"/>
      <w:szCs w:val="27"/>
      <w:shd w:val="clear" w:color="auto" w:fill="FFFFFF"/>
    </w:rPr>
  </w:style>
  <w:style w:type="paragraph" w:customStyle="1" w:styleId="10">
    <w:name w:val="Основной текст1"/>
    <w:basedOn w:val="a"/>
    <w:link w:val="Bodytext"/>
    <w:uiPriority w:val="99"/>
    <w:rsid w:val="00760A5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rsid w:val="00760A5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Знак Знак Знак Знак"/>
    <w:basedOn w:val="a"/>
    <w:rsid w:val="00760A50"/>
    <w:pPr>
      <w:spacing w:before="100" w:beforeAutospacing="1" w:after="100" w:afterAutospacing="1"/>
    </w:pPr>
    <w:rPr>
      <w:rFonts w:ascii="Tahoma" w:hAnsi="Tahoma"/>
      <w:sz w:val="20"/>
      <w:szCs w:val="20"/>
      <w:lang w:val="en-US" w:eastAsia="en-US"/>
    </w:rPr>
  </w:style>
  <w:style w:type="paragraph" w:customStyle="1" w:styleId="p13">
    <w:name w:val="p13"/>
    <w:basedOn w:val="a"/>
    <w:rsid w:val="00760A50"/>
    <w:pPr>
      <w:spacing w:before="100" w:beforeAutospacing="1" w:after="100" w:afterAutospacing="1"/>
    </w:pPr>
  </w:style>
  <w:style w:type="character" w:customStyle="1" w:styleId="s3">
    <w:name w:val="s3"/>
    <w:basedOn w:val="a0"/>
    <w:rsid w:val="00760A50"/>
  </w:style>
  <w:style w:type="paragraph" w:customStyle="1" w:styleId="p27">
    <w:name w:val="p27"/>
    <w:basedOn w:val="a"/>
    <w:rsid w:val="00760A50"/>
    <w:pPr>
      <w:spacing w:before="100" w:beforeAutospacing="1" w:after="100" w:afterAutospacing="1"/>
    </w:pPr>
  </w:style>
  <w:style w:type="character" w:customStyle="1" w:styleId="apple-converted-space">
    <w:name w:val="apple-converted-space"/>
    <w:basedOn w:val="a0"/>
    <w:rsid w:val="00760A50"/>
  </w:style>
  <w:style w:type="character" w:customStyle="1" w:styleId="s14">
    <w:name w:val="s14"/>
    <w:basedOn w:val="a0"/>
    <w:rsid w:val="00760A50"/>
  </w:style>
  <w:style w:type="character" w:customStyle="1" w:styleId="s17">
    <w:name w:val="s17"/>
    <w:basedOn w:val="a0"/>
    <w:rsid w:val="00760A50"/>
  </w:style>
  <w:style w:type="character" w:customStyle="1" w:styleId="s19">
    <w:name w:val="s19"/>
    <w:basedOn w:val="a0"/>
    <w:rsid w:val="00760A50"/>
  </w:style>
  <w:style w:type="paragraph" w:customStyle="1" w:styleId="p16">
    <w:name w:val="p16"/>
    <w:basedOn w:val="a"/>
    <w:rsid w:val="00760A50"/>
    <w:pPr>
      <w:spacing w:before="100" w:beforeAutospacing="1" w:after="100" w:afterAutospacing="1"/>
    </w:pPr>
  </w:style>
  <w:style w:type="character" w:customStyle="1" w:styleId="af0">
    <w:name w:val="Текст примечания Знак"/>
    <w:basedOn w:val="a0"/>
    <w:link w:val="af1"/>
    <w:uiPriority w:val="99"/>
    <w:semiHidden/>
    <w:rsid w:val="00760A50"/>
    <w:rPr>
      <w:rFonts w:ascii="Times New Roman" w:eastAsia="Times New Roman" w:hAnsi="Times New Roman" w:cs="Times New Roman"/>
      <w:sz w:val="20"/>
      <w:szCs w:val="20"/>
      <w:lang w:eastAsia="ru-RU"/>
    </w:rPr>
  </w:style>
  <w:style w:type="paragraph" w:styleId="af1">
    <w:name w:val="annotation text"/>
    <w:basedOn w:val="a"/>
    <w:link w:val="af0"/>
    <w:uiPriority w:val="99"/>
    <w:semiHidden/>
    <w:unhideWhenUsed/>
    <w:rsid w:val="00760A50"/>
    <w:rPr>
      <w:sz w:val="20"/>
      <w:szCs w:val="20"/>
    </w:rPr>
  </w:style>
  <w:style w:type="character" w:customStyle="1" w:styleId="11">
    <w:name w:val="Текст примечания Знак1"/>
    <w:basedOn w:val="a0"/>
    <w:link w:val="af1"/>
    <w:uiPriority w:val="99"/>
    <w:semiHidden/>
    <w:rsid w:val="00760A50"/>
    <w:rPr>
      <w:rFonts w:ascii="Times New Roman" w:eastAsia="Times New Roman" w:hAnsi="Times New Roman" w:cs="Times New Roman"/>
      <w:sz w:val="20"/>
      <w:szCs w:val="20"/>
      <w:lang w:eastAsia="ru-RU"/>
    </w:rPr>
  </w:style>
  <w:style w:type="character" w:customStyle="1" w:styleId="af2">
    <w:name w:val="Тема примечания Знак"/>
    <w:basedOn w:val="af0"/>
    <w:link w:val="af3"/>
    <w:uiPriority w:val="99"/>
    <w:semiHidden/>
    <w:rsid w:val="00760A50"/>
    <w:rPr>
      <w:b/>
      <w:bCs/>
    </w:rPr>
  </w:style>
  <w:style w:type="paragraph" w:styleId="af3">
    <w:name w:val="annotation subject"/>
    <w:basedOn w:val="af1"/>
    <w:next w:val="af1"/>
    <w:link w:val="af2"/>
    <w:uiPriority w:val="99"/>
    <w:semiHidden/>
    <w:unhideWhenUsed/>
    <w:rsid w:val="00760A50"/>
    <w:rPr>
      <w:b/>
      <w:bCs/>
    </w:rPr>
  </w:style>
  <w:style w:type="character" w:customStyle="1" w:styleId="12">
    <w:name w:val="Тема примечания Знак1"/>
    <w:basedOn w:val="11"/>
    <w:link w:val="af3"/>
    <w:uiPriority w:val="99"/>
    <w:semiHidden/>
    <w:rsid w:val="00760A50"/>
    <w:rPr>
      <w:b/>
      <w:bCs/>
    </w:rPr>
  </w:style>
  <w:style w:type="paragraph" w:styleId="af4">
    <w:name w:val="Normal (Web)"/>
    <w:basedOn w:val="a"/>
    <w:link w:val="af5"/>
    <w:rsid w:val="00760A50"/>
    <w:pPr>
      <w:spacing w:before="100" w:after="100"/>
    </w:pPr>
    <w:rPr>
      <w:szCs w:val="20"/>
    </w:rPr>
  </w:style>
  <w:style w:type="character" w:customStyle="1" w:styleId="af5">
    <w:name w:val="Обычный (веб) Знак"/>
    <w:link w:val="af4"/>
    <w:rsid w:val="00760A50"/>
    <w:rPr>
      <w:rFonts w:ascii="Times New Roman" w:eastAsia="Times New Roman" w:hAnsi="Times New Roman" w:cs="Times New Roman"/>
      <w:sz w:val="24"/>
      <w:szCs w:val="20"/>
    </w:rPr>
  </w:style>
  <w:style w:type="paragraph" w:customStyle="1" w:styleId="Normal">
    <w:name w:val="Normal Знак Знак Знак"/>
    <w:rsid w:val="00760A50"/>
    <w:pPr>
      <w:snapToGrid w:val="0"/>
      <w:spacing w:after="0" w:line="240" w:lineRule="auto"/>
    </w:pPr>
    <w:rPr>
      <w:rFonts w:ascii="Times New Roman" w:eastAsia="Calibri" w:hAnsi="Times New Roman" w:cs="Times New Roman"/>
      <w:sz w:val="24"/>
      <w:szCs w:val="24"/>
      <w:lang w:eastAsia="ru-RU"/>
    </w:rPr>
  </w:style>
  <w:style w:type="character" w:customStyle="1" w:styleId="af6">
    <w:name w:val="Текст сноски Знак"/>
    <w:basedOn w:val="a0"/>
    <w:link w:val="af7"/>
    <w:semiHidden/>
    <w:rsid w:val="00760A50"/>
    <w:rPr>
      <w:rFonts w:ascii="Times New Roman" w:eastAsia="Times New Roman" w:hAnsi="Times New Roman" w:cs="Times New Roman"/>
      <w:sz w:val="20"/>
      <w:szCs w:val="20"/>
      <w:lang w:eastAsia="ru-RU"/>
    </w:rPr>
  </w:style>
  <w:style w:type="paragraph" w:styleId="af7">
    <w:name w:val="footnote text"/>
    <w:basedOn w:val="a"/>
    <w:link w:val="af6"/>
    <w:semiHidden/>
    <w:unhideWhenUsed/>
    <w:rsid w:val="00760A50"/>
    <w:rPr>
      <w:sz w:val="20"/>
      <w:szCs w:val="20"/>
    </w:rPr>
  </w:style>
  <w:style w:type="paragraph" w:styleId="af8">
    <w:name w:val="No Spacing"/>
    <w:uiPriority w:val="1"/>
    <w:qFormat/>
    <w:rsid w:val="00760A50"/>
    <w:pPr>
      <w:spacing w:after="0" w:line="240" w:lineRule="auto"/>
    </w:pPr>
    <w:rPr>
      <w:rFonts w:ascii="Calibri" w:eastAsia="Calibri" w:hAnsi="Calibri" w:cs="Times New Roman"/>
    </w:rPr>
  </w:style>
  <w:style w:type="paragraph" w:customStyle="1" w:styleId="a5c8b0e714da563fe90b98cef41456e9db9fe9049761426654245bb2dd862eecmsonormal">
    <w:name w:val="a5c8b0e714da563fe90b98cef41456e9db9fe9049761426654245bb2dd862eecmsonormal"/>
    <w:basedOn w:val="a"/>
    <w:rsid w:val="00760A50"/>
    <w:pPr>
      <w:spacing w:before="100" w:beforeAutospacing="1" w:after="100" w:afterAutospacing="1"/>
    </w:pPr>
    <w:rPr>
      <w:rFonts w:eastAsia="Calibri"/>
    </w:rPr>
  </w:style>
  <w:style w:type="character" w:customStyle="1" w:styleId="s10">
    <w:name w:val="s_10"/>
    <w:rsid w:val="00760A50"/>
    <w:rPr>
      <w:rFonts w:cs="Times New Roman"/>
    </w:rPr>
  </w:style>
  <w:style w:type="character" w:customStyle="1" w:styleId="30">
    <w:name w:val="Основной текст с отступом 3 Знак"/>
    <w:basedOn w:val="a0"/>
    <w:link w:val="31"/>
    <w:uiPriority w:val="99"/>
    <w:semiHidden/>
    <w:rsid w:val="00760A50"/>
    <w:rPr>
      <w:rFonts w:ascii="Times New Roman" w:eastAsia="Times New Roman" w:hAnsi="Times New Roman" w:cs="Times New Roman"/>
      <w:sz w:val="16"/>
      <w:szCs w:val="16"/>
    </w:rPr>
  </w:style>
  <w:style w:type="paragraph" w:styleId="31">
    <w:name w:val="Body Text Indent 3"/>
    <w:basedOn w:val="a"/>
    <w:link w:val="30"/>
    <w:uiPriority w:val="99"/>
    <w:semiHidden/>
    <w:unhideWhenUsed/>
    <w:rsid w:val="00760A50"/>
    <w:pPr>
      <w:spacing w:after="120"/>
      <w:ind w:left="283"/>
    </w:pPr>
    <w:rPr>
      <w:sz w:val="16"/>
      <w:szCs w:val="16"/>
    </w:rPr>
  </w:style>
  <w:style w:type="character" w:customStyle="1" w:styleId="310">
    <w:name w:val="Основной текст с отступом 3 Знак1"/>
    <w:basedOn w:val="a0"/>
    <w:link w:val="31"/>
    <w:uiPriority w:val="99"/>
    <w:semiHidden/>
    <w:rsid w:val="00760A50"/>
    <w:rPr>
      <w:rFonts w:ascii="Times New Roman" w:eastAsia="Times New Roman" w:hAnsi="Times New Roman" w:cs="Times New Roman"/>
      <w:sz w:val="16"/>
      <w:szCs w:val="16"/>
      <w:lang w:eastAsia="ru-RU"/>
    </w:rPr>
  </w:style>
  <w:style w:type="character" w:customStyle="1" w:styleId="HTML">
    <w:name w:val="Стандартный HTML Знак"/>
    <w:basedOn w:val="a0"/>
    <w:link w:val="HTML0"/>
    <w:uiPriority w:val="99"/>
    <w:semiHidden/>
    <w:rsid w:val="00760A50"/>
    <w:rPr>
      <w:rFonts w:ascii="Courier New" w:eastAsia="Times New Roman" w:hAnsi="Courier New" w:cs="Times New Roman"/>
      <w:sz w:val="20"/>
      <w:szCs w:val="20"/>
    </w:rPr>
  </w:style>
  <w:style w:type="paragraph" w:styleId="HTML0">
    <w:name w:val="HTML Preformatted"/>
    <w:basedOn w:val="a"/>
    <w:link w:val="HTML"/>
    <w:uiPriority w:val="99"/>
    <w:semiHidden/>
    <w:unhideWhenUsed/>
    <w:rsid w:val="00760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0"/>
    <w:uiPriority w:val="99"/>
    <w:semiHidden/>
    <w:rsid w:val="00760A50"/>
    <w:rPr>
      <w:rFonts w:ascii="Consolas" w:eastAsia="Times New Roman" w:hAnsi="Consolas" w:cs="Times New Roman"/>
      <w:sz w:val="20"/>
      <w:szCs w:val="20"/>
      <w:lang w:eastAsia="ru-RU"/>
    </w:rPr>
  </w:style>
  <w:style w:type="paragraph" w:styleId="af9">
    <w:name w:val="Subtitle"/>
    <w:basedOn w:val="a"/>
    <w:link w:val="afa"/>
    <w:uiPriority w:val="11"/>
    <w:qFormat/>
    <w:rsid w:val="00760A50"/>
    <w:pPr>
      <w:jc w:val="center"/>
    </w:pPr>
    <w:rPr>
      <w:b/>
      <w:sz w:val="32"/>
      <w:szCs w:val="20"/>
    </w:rPr>
  </w:style>
  <w:style w:type="character" w:customStyle="1" w:styleId="afa">
    <w:name w:val="Подзаголовок Знак"/>
    <w:basedOn w:val="a0"/>
    <w:link w:val="af9"/>
    <w:uiPriority w:val="11"/>
    <w:rsid w:val="00760A50"/>
    <w:rPr>
      <w:rFonts w:ascii="Times New Roman" w:eastAsia="Times New Roman" w:hAnsi="Times New Roman" w:cs="Times New Roman"/>
      <w:b/>
      <w:sz w:val="32"/>
      <w:szCs w:val="20"/>
    </w:rPr>
  </w:style>
  <w:style w:type="paragraph" w:customStyle="1" w:styleId="s1">
    <w:name w:val="s_1"/>
    <w:basedOn w:val="a"/>
    <w:rsid w:val="00760A50"/>
    <w:pPr>
      <w:spacing w:before="100" w:beforeAutospacing="1" w:after="100" w:afterAutospacing="1"/>
    </w:pPr>
  </w:style>
  <w:style w:type="character" w:styleId="afb">
    <w:name w:val="Emphasis"/>
    <w:uiPriority w:val="20"/>
    <w:qFormat/>
    <w:rsid w:val="00760A50"/>
    <w:rPr>
      <w:i/>
      <w:iCs/>
    </w:rPr>
  </w:style>
  <w:style w:type="paragraph" w:customStyle="1" w:styleId="Default">
    <w:name w:val="Default"/>
    <w:rsid w:val="00760A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cattext">
    <w:name w:val="ecattext"/>
    <w:rsid w:val="00760A50"/>
    <w:rPr>
      <w:rFonts w:cs="Times New Roman"/>
    </w:rPr>
  </w:style>
  <w:style w:type="paragraph" w:customStyle="1" w:styleId="Preformatted">
    <w:name w:val="Preformatted"/>
    <w:basedOn w:val="a"/>
    <w:uiPriority w:val="99"/>
    <w:rsid w:val="00760A5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Calibri" w:hAnsi="Courier New" w:cs="Courier New"/>
      <w:sz w:val="20"/>
      <w:szCs w:val="20"/>
      <w:lang w:eastAsia="en-US"/>
    </w:rPr>
  </w:style>
  <w:style w:type="paragraph" w:customStyle="1" w:styleId="conspluscellmrcssattr">
    <w:name w:val="conspluscell_mr_css_attr"/>
    <w:basedOn w:val="a"/>
    <w:rsid w:val="00760A50"/>
    <w:pPr>
      <w:spacing w:before="100" w:beforeAutospacing="1" w:after="100" w:afterAutospacing="1"/>
    </w:pPr>
  </w:style>
  <w:style w:type="paragraph" w:customStyle="1" w:styleId="amrcssattr">
    <w:name w:val="a_mr_css_attr"/>
    <w:basedOn w:val="a"/>
    <w:rsid w:val="00760A5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23</Pages>
  <Words>5165</Words>
  <Characters>29443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2024-03-13T07:30:00Z</dcterms:created>
  <dcterms:modified xsi:type="dcterms:W3CDTF">2024-03-14T09:10:00Z</dcterms:modified>
</cp:coreProperties>
</file>