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4B" w:rsidRPr="00DA024B" w:rsidRDefault="00DA024B" w:rsidP="00DA024B">
      <w:pPr>
        <w:jc w:val="center"/>
        <w:rPr>
          <w:b/>
          <w:bCs/>
          <w:sz w:val="26"/>
          <w:szCs w:val="26"/>
        </w:rPr>
      </w:pPr>
      <w:r w:rsidRPr="00DA024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48640" cy="6997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24B" w:rsidRPr="00DA024B" w:rsidRDefault="009E1FEE" w:rsidP="009E1FE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A024B" w:rsidRPr="00DA024B" w:rsidRDefault="00DA024B" w:rsidP="00DA024B">
      <w:pPr>
        <w:jc w:val="center"/>
        <w:rPr>
          <w:b/>
          <w:bCs/>
          <w:sz w:val="26"/>
          <w:szCs w:val="26"/>
        </w:rPr>
      </w:pPr>
      <w:r w:rsidRPr="00DA024B">
        <w:rPr>
          <w:b/>
          <w:bCs/>
          <w:sz w:val="26"/>
          <w:szCs w:val="26"/>
        </w:rPr>
        <w:t xml:space="preserve">АДМИНИСТРАЦИЯ УСТЬ-КУБИНСКОГО </w:t>
      </w:r>
    </w:p>
    <w:p w:rsidR="00DA024B" w:rsidRPr="00DA024B" w:rsidRDefault="00DA024B" w:rsidP="00DA024B">
      <w:pPr>
        <w:jc w:val="center"/>
        <w:rPr>
          <w:b/>
          <w:bCs/>
          <w:sz w:val="26"/>
          <w:szCs w:val="26"/>
        </w:rPr>
      </w:pPr>
      <w:r w:rsidRPr="00DA024B">
        <w:rPr>
          <w:b/>
          <w:bCs/>
          <w:sz w:val="26"/>
          <w:szCs w:val="26"/>
        </w:rPr>
        <w:t>МУНИЦИПАЛЬНОГО ОКРУГА</w:t>
      </w:r>
    </w:p>
    <w:p w:rsidR="00DA024B" w:rsidRPr="00DA024B" w:rsidRDefault="00DA024B" w:rsidP="00DA024B">
      <w:pPr>
        <w:jc w:val="center"/>
        <w:rPr>
          <w:b/>
          <w:bCs/>
          <w:sz w:val="26"/>
          <w:szCs w:val="26"/>
        </w:rPr>
      </w:pPr>
    </w:p>
    <w:p w:rsidR="00DA024B" w:rsidRPr="00DA024B" w:rsidRDefault="00DA024B" w:rsidP="00DA024B">
      <w:pPr>
        <w:jc w:val="center"/>
        <w:rPr>
          <w:b/>
          <w:bCs/>
          <w:sz w:val="26"/>
          <w:szCs w:val="26"/>
        </w:rPr>
      </w:pPr>
      <w:r w:rsidRPr="00DA024B">
        <w:rPr>
          <w:b/>
          <w:bCs/>
          <w:sz w:val="26"/>
          <w:szCs w:val="26"/>
        </w:rPr>
        <w:t>ПОСТАНОВЛЕНИЕ</w:t>
      </w:r>
    </w:p>
    <w:p w:rsidR="00DA024B" w:rsidRPr="00DA024B" w:rsidRDefault="00DA024B" w:rsidP="00DA024B">
      <w:pPr>
        <w:jc w:val="center"/>
        <w:rPr>
          <w:b/>
          <w:bCs/>
          <w:sz w:val="26"/>
          <w:szCs w:val="26"/>
        </w:rPr>
      </w:pPr>
    </w:p>
    <w:p w:rsidR="00DA024B" w:rsidRPr="00DA024B" w:rsidRDefault="00DA024B" w:rsidP="00DA024B">
      <w:pPr>
        <w:jc w:val="center"/>
        <w:rPr>
          <w:sz w:val="26"/>
          <w:szCs w:val="26"/>
        </w:rPr>
      </w:pPr>
      <w:r w:rsidRPr="00DA024B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DA024B">
        <w:rPr>
          <w:sz w:val="26"/>
          <w:szCs w:val="26"/>
        </w:rPr>
        <w:t>Устье</w:t>
      </w:r>
    </w:p>
    <w:p w:rsidR="00DA024B" w:rsidRPr="00DA024B" w:rsidRDefault="00DA024B" w:rsidP="00DA024B">
      <w:pPr>
        <w:jc w:val="center"/>
        <w:rPr>
          <w:sz w:val="26"/>
          <w:szCs w:val="26"/>
        </w:rPr>
      </w:pPr>
    </w:p>
    <w:p w:rsidR="00DA024B" w:rsidRDefault="00234BCB" w:rsidP="00DA024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ED5A7A">
        <w:rPr>
          <w:sz w:val="26"/>
          <w:szCs w:val="26"/>
        </w:rPr>
        <w:t xml:space="preserve">           </w:t>
      </w:r>
      <w:r w:rsidR="00DA024B">
        <w:rPr>
          <w:sz w:val="26"/>
          <w:szCs w:val="26"/>
        </w:rPr>
        <w:t xml:space="preserve">                                                                                                        № </w:t>
      </w:r>
    </w:p>
    <w:p w:rsidR="00DA024B" w:rsidRPr="00DA024B" w:rsidRDefault="00DA024B" w:rsidP="00DA024B">
      <w:pPr>
        <w:rPr>
          <w:sz w:val="26"/>
          <w:szCs w:val="26"/>
        </w:rPr>
      </w:pPr>
    </w:p>
    <w:p w:rsidR="00DA024B" w:rsidRDefault="00DA024B" w:rsidP="00DA024B">
      <w:pPr>
        <w:pStyle w:val="Default"/>
        <w:jc w:val="center"/>
        <w:rPr>
          <w:bCs/>
          <w:sz w:val="26"/>
          <w:szCs w:val="26"/>
        </w:rPr>
      </w:pPr>
      <w:r w:rsidRPr="00DA024B">
        <w:rPr>
          <w:bCs/>
          <w:sz w:val="26"/>
          <w:szCs w:val="26"/>
        </w:rPr>
        <w:t xml:space="preserve">О прогнозе социально-экономического развития </w:t>
      </w:r>
      <w:proofErr w:type="spellStart"/>
      <w:r w:rsidRPr="00DA024B">
        <w:rPr>
          <w:bCs/>
          <w:sz w:val="26"/>
          <w:szCs w:val="26"/>
        </w:rPr>
        <w:t>Усть-Кубинского</w:t>
      </w:r>
      <w:proofErr w:type="spellEnd"/>
      <w:r w:rsidRPr="00DA024B">
        <w:rPr>
          <w:bCs/>
          <w:sz w:val="26"/>
          <w:szCs w:val="26"/>
        </w:rPr>
        <w:t xml:space="preserve">  муниципального округа Вологодской области на среднесрочный период </w:t>
      </w:r>
    </w:p>
    <w:p w:rsidR="00DA024B" w:rsidRPr="00DA024B" w:rsidRDefault="00DA024B" w:rsidP="00DA024B">
      <w:pPr>
        <w:pStyle w:val="Default"/>
        <w:jc w:val="center"/>
        <w:rPr>
          <w:sz w:val="26"/>
          <w:szCs w:val="26"/>
        </w:rPr>
      </w:pPr>
      <w:r w:rsidRPr="00DA024B">
        <w:rPr>
          <w:bCs/>
          <w:sz w:val="26"/>
          <w:szCs w:val="26"/>
        </w:rPr>
        <w:t>2025-2027 годов</w:t>
      </w:r>
    </w:p>
    <w:p w:rsidR="00DA024B" w:rsidRPr="00DA024B" w:rsidRDefault="00DA024B" w:rsidP="00DA024B">
      <w:pPr>
        <w:pStyle w:val="Default"/>
        <w:rPr>
          <w:sz w:val="26"/>
          <w:szCs w:val="26"/>
        </w:rPr>
      </w:pPr>
    </w:p>
    <w:p w:rsidR="00DA024B" w:rsidRPr="00DA024B" w:rsidRDefault="00DA024B" w:rsidP="00DA024B">
      <w:pPr>
        <w:ind w:firstLine="709"/>
        <w:jc w:val="both"/>
        <w:rPr>
          <w:rStyle w:val="a3"/>
          <w:b w:val="0"/>
          <w:sz w:val="26"/>
          <w:szCs w:val="26"/>
        </w:rPr>
      </w:pPr>
      <w:proofErr w:type="gramStart"/>
      <w:r w:rsidRPr="00DA024B">
        <w:rPr>
          <w:sz w:val="26"/>
          <w:szCs w:val="26"/>
        </w:rPr>
        <w:t xml:space="preserve">В соответствии со статьями 169 и 173 Бюджетного кодекса Российской Федерации, статьей 11 Федерального закона от 28 июня 2014 года № 172-ФЗ «О стратегическом планировании в Российской Федерации», </w:t>
      </w:r>
      <w:r>
        <w:rPr>
          <w:sz w:val="26"/>
          <w:szCs w:val="26"/>
        </w:rPr>
        <w:t xml:space="preserve">постановлением администрации округа от 20 февраля 2023 года № 294 «О Порядке разработки прогноза социально-экономического развития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</w:t>
      </w:r>
      <w:r w:rsidRPr="00DA024B">
        <w:rPr>
          <w:color w:val="000000"/>
          <w:sz w:val="26"/>
          <w:szCs w:val="26"/>
        </w:rPr>
        <w:t xml:space="preserve"> ст. 42 Устава округа администрация округа</w:t>
      </w:r>
      <w:proofErr w:type="gramEnd"/>
    </w:p>
    <w:p w:rsidR="00DA024B" w:rsidRPr="00DA024B" w:rsidRDefault="00DA024B" w:rsidP="00DA024B">
      <w:pPr>
        <w:jc w:val="both"/>
        <w:rPr>
          <w:b/>
          <w:sz w:val="26"/>
          <w:szCs w:val="26"/>
        </w:rPr>
      </w:pPr>
      <w:r w:rsidRPr="00DA024B">
        <w:rPr>
          <w:b/>
          <w:sz w:val="26"/>
          <w:szCs w:val="26"/>
        </w:rPr>
        <w:t>ПОСТАНОВЛЯЕТ:</w:t>
      </w:r>
    </w:p>
    <w:p w:rsidR="00DA024B" w:rsidRPr="00DA024B" w:rsidRDefault="00DA024B" w:rsidP="00DA024B">
      <w:pPr>
        <w:pStyle w:val="Default"/>
        <w:numPr>
          <w:ilvl w:val="0"/>
          <w:numId w:val="1"/>
        </w:numPr>
        <w:ind w:left="0" w:firstLine="784"/>
        <w:jc w:val="both"/>
        <w:rPr>
          <w:sz w:val="26"/>
          <w:szCs w:val="26"/>
        </w:rPr>
      </w:pPr>
      <w:r w:rsidRPr="00DA024B">
        <w:rPr>
          <w:sz w:val="26"/>
          <w:szCs w:val="26"/>
        </w:rPr>
        <w:t xml:space="preserve">Одобрить прогноз социально-экономического развития </w:t>
      </w:r>
      <w:proofErr w:type="spellStart"/>
      <w:r w:rsidRPr="00DA024B">
        <w:rPr>
          <w:sz w:val="26"/>
          <w:szCs w:val="26"/>
        </w:rPr>
        <w:t>Усть-Кубинского</w:t>
      </w:r>
      <w:proofErr w:type="spellEnd"/>
      <w:r w:rsidRPr="00DA024B">
        <w:rPr>
          <w:sz w:val="26"/>
          <w:szCs w:val="26"/>
        </w:rPr>
        <w:t xml:space="preserve"> муниципального округа на среднесрочный период 2025-2027 годов (прилагается). </w:t>
      </w:r>
    </w:p>
    <w:p w:rsidR="00DA024B" w:rsidRPr="00DA024B" w:rsidRDefault="00AF71C5" w:rsidP="00DA02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A024B" w:rsidRPr="00DA024B">
        <w:rPr>
          <w:sz w:val="26"/>
          <w:szCs w:val="26"/>
        </w:rPr>
        <w:t>. Настоящее постановление вступает в силу со дня его подписания.</w:t>
      </w:r>
    </w:p>
    <w:p w:rsidR="00DA024B" w:rsidRPr="00DA024B" w:rsidRDefault="00DA024B" w:rsidP="00DA024B">
      <w:pPr>
        <w:jc w:val="both"/>
        <w:rPr>
          <w:color w:val="000000"/>
          <w:sz w:val="26"/>
          <w:szCs w:val="26"/>
        </w:rPr>
      </w:pPr>
    </w:p>
    <w:p w:rsidR="00DA024B" w:rsidRPr="00DA024B" w:rsidRDefault="00DA024B" w:rsidP="00DA024B">
      <w:pPr>
        <w:jc w:val="both"/>
        <w:rPr>
          <w:color w:val="000000"/>
          <w:sz w:val="26"/>
          <w:szCs w:val="26"/>
        </w:rPr>
      </w:pPr>
    </w:p>
    <w:p w:rsidR="00DA024B" w:rsidRPr="00DA024B" w:rsidRDefault="00DA024B" w:rsidP="00DA024B">
      <w:pPr>
        <w:rPr>
          <w:sz w:val="26"/>
          <w:szCs w:val="26"/>
        </w:rPr>
      </w:pPr>
    </w:p>
    <w:p w:rsidR="00DA024B" w:rsidRPr="00DA024B" w:rsidRDefault="00DA024B" w:rsidP="00DA024B">
      <w:pPr>
        <w:jc w:val="both"/>
        <w:rPr>
          <w:color w:val="000000"/>
          <w:sz w:val="26"/>
          <w:szCs w:val="26"/>
        </w:rPr>
      </w:pPr>
      <w:r w:rsidRPr="00DA024B">
        <w:rPr>
          <w:color w:val="000000"/>
          <w:sz w:val="26"/>
          <w:szCs w:val="26"/>
        </w:rPr>
        <w:t xml:space="preserve">Глава округа                                                                                 </w:t>
      </w:r>
      <w:r w:rsidR="00AF71C5">
        <w:rPr>
          <w:color w:val="000000"/>
          <w:sz w:val="26"/>
          <w:szCs w:val="26"/>
        </w:rPr>
        <w:t xml:space="preserve">                     </w:t>
      </w:r>
      <w:r w:rsidRPr="00DA024B">
        <w:rPr>
          <w:color w:val="000000"/>
          <w:sz w:val="26"/>
          <w:szCs w:val="26"/>
        </w:rPr>
        <w:t xml:space="preserve">И.В. Быков                                                                   </w:t>
      </w:r>
    </w:p>
    <w:p w:rsidR="00DA024B" w:rsidRPr="00DA024B" w:rsidRDefault="00DA024B" w:rsidP="00DA024B">
      <w:pPr>
        <w:jc w:val="both"/>
        <w:rPr>
          <w:color w:val="000000"/>
          <w:sz w:val="26"/>
          <w:szCs w:val="26"/>
        </w:rPr>
      </w:pPr>
    </w:p>
    <w:p w:rsidR="00DA024B" w:rsidRPr="00DA024B" w:rsidRDefault="00DA024B" w:rsidP="00DA024B">
      <w:pPr>
        <w:jc w:val="both"/>
        <w:rPr>
          <w:sz w:val="26"/>
          <w:szCs w:val="26"/>
        </w:rPr>
      </w:pPr>
    </w:p>
    <w:p w:rsidR="00DA024B" w:rsidRPr="00DA024B" w:rsidRDefault="00DA024B" w:rsidP="00DA024B">
      <w:pPr>
        <w:jc w:val="both"/>
        <w:rPr>
          <w:sz w:val="26"/>
          <w:szCs w:val="26"/>
        </w:rPr>
      </w:pPr>
    </w:p>
    <w:p w:rsidR="00DA024B" w:rsidRPr="00DA024B" w:rsidRDefault="00DA024B" w:rsidP="00DA024B">
      <w:pPr>
        <w:jc w:val="both"/>
        <w:rPr>
          <w:sz w:val="26"/>
          <w:szCs w:val="26"/>
        </w:rPr>
      </w:pPr>
    </w:p>
    <w:p w:rsidR="00DA024B" w:rsidRDefault="00DA024B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p w:rsidR="00FE64D6" w:rsidRDefault="00FE64D6" w:rsidP="00DA024B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501"/>
      </w:tblGrid>
      <w:tr w:rsidR="00FE64D6" w:rsidTr="00D15292">
        <w:tc>
          <w:tcPr>
            <w:tcW w:w="4962" w:type="dxa"/>
          </w:tcPr>
          <w:p w:rsidR="00FE64D6" w:rsidRDefault="00FE64D6" w:rsidP="00D15292">
            <w:pPr>
              <w:ind w:right="5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FE64D6" w:rsidRDefault="00FE64D6" w:rsidP="00FE64D6">
            <w:pPr>
              <w:ind w:right="5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FE64D6" w:rsidRPr="00ED5A7A" w:rsidRDefault="00FE64D6" w:rsidP="00FE64D6">
            <w:pPr>
              <w:ind w:right="5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  <w:r w:rsidR="00D15292">
              <w:rPr>
                <w:sz w:val="26"/>
                <w:szCs w:val="26"/>
              </w:rPr>
              <w:t xml:space="preserve">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FE64D6" w:rsidRDefault="00FE64D6" w:rsidP="00FE64D6">
      <w:pPr>
        <w:ind w:left="567" w:right="564"/>
        <w:jc w:val="center"/>
        <w:rPr>
          <w:b/>
          <w:sz w:val="26"/>
          <w:szCs w:val="26"/>
        </w:rPr>
      </w:pPr>
    </w:p>
    <w:p w:rsidR="00FE64D6" w:rsidRPr="00FE64D6" w:rsidRDefault="00FE64D6" w:rsidP="00FE64D6">
      <w:pPr>
        <w:ind w:left="567" w:right="564"/>
        <w:jc w:val="center"/>
        <w:rPr>
          <w:b/>
          <w:sz w:val="26"/>
          <w:szCs w:val="26"/>
        </w:rPr>
      </w:pPr>
      <w:r w:rsidRPr="00FE64D6">
        <w:rPr>
          <w:b/>
          <w:sz w:val="26"/>
          <w:szCs w:val="26"/>
        </w:rPr>
        <w:t>ПРОГНОЗ</w:t>
      </w:r>
    </w:p>
    <w:p w:rsidR="00FE64D6" w:rsidRPr="00FE64D6" w:rsidRDefault="00FE64D6" w:rsidP="00FE64D6">
      <w:pPr>
        <w:ind w:left="567" w:right="564"/>
        <w:jc w:val="center"/>
        <w:rPr>
          <w:b/>
          <w:sz w:val="26"/>
          <w:szCs w:val="26"/>
        </w:rPr>
      </w:pPr>
      <w:r w:rsidRPr="00FE64D6">
        <w:rPr>
          <w:b/>
          <w:sz w:val="26"/>
          <w:szCs w:val="26"/>
        </w:rPr>
        <w:t xml:space="preserve">социально-экономического развития </w:t>
      </w:r>
    </w:p>
    <w:p w:rsidR="00FE64D6" w:rsidRPr="00FE64D6" w:rsidRDefault="00FE64D6" w:rsidP="00FE64D6">
      <w:pPr>
        <w:ind w:left="567" w:right="564"/>
        <w:jc w:val="center"/>
        <w:rPr>
          <w:b/>
          <w:sz w:val="26"/>
          <w:szCs w:val="26"/>
        </w:rPr>
      </w:pPr>
      <w:proofErr w:type="spellStart"/>
      <w:r w:rsidRPr="00FE64D6">
        <w:rPr>
          <w:b/>
          <w:sz w:val="26"/>
          <w:szCs w:val="26"/>
        </w:rPr>
        <w:t>Усть-Кубинского</w:t>
      </w:r>
      <w:proofErr w:type="spellEnd"/>
      <w:r w:rsidRPr="00FE64D6">
        <w:rPr>
          <w:b/>
          <w:sz w:val="26"/>
          <w:szCs w:val="26"/>
        </w:rPr>
        <w:t xml:space="preserve"> муниципального округа на 2025 год и плановый период 2026 - 2027 годов</w:t>
      </w:r>
    </w:p>
    <w:p w:rsidR="00FE64D6" w:rsidRPr="00FE64D6" w:rsidRDefault="00FE64D6" w:rsidP="00FE64D6">
      <w:pPr>
        <w:ind w:firstLine="851"/>
        <w:jc w:val="both"/>
        <w:rPr>
          <w:sz w:val="26"/>
          <w:szCs w:val="26"/>
        </w:rPr>
      </w:pPr>
    </w:p>
    <w:p w:rsidR="00FE64D6" w:rsidRPr="00FE64D6" w:rsidRDefault="00FE64D6" w:rsidP="00FE64D6">
      <w:pPr>
        <w:ind w:firstLine="851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Прогноз социально-экономического развития разработан на основе анализа состояния экономики округа  в 2023 году, складывающейся ситуации в текущем году  и планов организаций округа по развитию в 2025-2027 годах</w:t>
      </w:r>
    </w:p>
    <w:p w:rsidR="00FE64D6" w:rsidRPr="00FE64D6" w:rsidRDefault="00FE64D6" w:rsidP="00FE64D6">
      <w:pPr>
        <w:ind w:firstLine="851"/>
        <w:jc w:val="both"/>
        <w:rPr>
          <w:sz w:val="26"/>
          <w:szCs w:val="26"/>
        </w:rPr>
      </w:pPr>
    </w:p>
    <w:p w:rsidR="00FE64D6" w:rsidRPr="00FE64D6" w:rsidRDefault="00FE64D6" w:rsidP="00FE64D6">
      <w:pPr>
        <w:numPr>
          <w:ilvl w:val="0"/>
          <w:numId w:val="2"/>
        </w:numPr>
        <w:tabs>
          <w:tab w:val="left" w:pos="1065"/>
        </w:tabs>
        <w:suppressAutoHyphens/>
        <w:jc w:val="both"/>
        <w:rPr>
          <w:b/>
          <w:sz w:val="26"/>
          <w:szCs w:val="26"/>
        </w:rPr>
      </w:pPr>
      <w:r w:rsidRPr="00FE64D6">
        <w:rPr>
          <w:b/>
          <w:sz w:val="26"/>
          <w:szCs w:val="26"/>
        </w:rPr>
        <w:t xml:space="preserve">Демографическая ситуация </w:t>
      </w:r>
    </w:p>
    <w:p w:rsidR="00FE64D6" w:rsidRPr="00FE64D6" w:rsidRDefault="00FE64D6" w:rsidP="00FE64D6">
      <w:pPr>
        <w:ind w:firstLine="705"/>
        <w:jc w:val="both"/>
        <w:rPr>
          <w:spacing w:val="-2"/>
          <w:sz w:val="26"/>
          <w:szCs w:val="26"/>
        </w:rPr>
      </w:pPr>
      <w:r w:rsidRPr="00FE64D6">
        <w:rPr>
          <w:spacing w:val="-2"/>
          <w:sz w:val="26"/>
          <w:szCs w:val="26"/>
        </w:rPr>
        <w:t>Динамика численности населения и его структура являются основой для формирования человеческого потенциала и трудовых ресурсов. Демографические процессы во многом определяют состояние и развитие экономики округа.</w:t>
      </w:r>
    </w:p>
    <w:p w:rsidR="00FE64D6" w:rsidRPr="00FE64D6" w:rsidRDefault="00FE64D6" w:rsidP="00FE64D6">
      <w:pPr>
        <w:ind w:firstLine="705"/>
        <w:jc w:val="both"/>
        <w:rPr>
          <w:spacing w:val="-2"/>
          <w:sz w:val="26"/>
          <w:szCs w:val="26"/>
        </w:rPr>
      </w:pPr>
      <w:r w:rsidRPr="00FE64D6">
        <w:rPr>
          <w:spacing w:val="-2"/>
          <w:sz w:val="26"/>
          <w:szCs w:val="26"/>
        </w:rPr>
        <w:t xml:space="preserve">Демографическая ситуация </w:t>
      </w:r>
      <w:proofErr w:type="spellStart"/>
      <w:r w:rsidRPr="00FE64D6">
        <w:rPr>
          <w:spacing w:val="-2"/>
          <w:sz w:val="26"/>
          <w:szCs w:val="26"/>
        </w:rPr>
        <w:t>Усть-Кубинского</w:t>
      </w:r>
      <w:proofErr w:type="spellEnd"/>
      <w:r w:rsidRPr="00FE64D6">
        <w:rPr>
          <w:spacing w:val="-2"/>
          <w:sz w:val="26"/>
          <w:szCs w:val="26"/>
        </w:rPr>
        <w:t xml:space="preserve"> округа полностью отражает тенденции демографической ситуации в целом по области.</w:t>
      </w:r>
    </w:p>
    <w:p w:rsidR="00FE64D6" w:rsidRPr="00FE64D6" w:rsidRDefault="00FE64D6" w:rsidP="00FE64D6">
      <w:pPr>
        <w:ind w:firstLine="705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Численность постоянно проживающего населения в округе с каждым годом уменьшается, это происходит за счет оттока населения за пределы округа, а также высокого уровня смертности, превышающего рождаемость. На 1 января 2024 года общая численность населения округа  составила 7282 человека, на начало 2023 года – 7373 человека, снижение численности на 1,2% (91 человек).</w:t>
      </w:r>
    </w:p>
    <w:p w:rsidR="00FE64D6" w:rsidRPr="00FE64D6" w:rsidRDefault="00FE64D6" w:rsidP="00FE64D6">
      <w:pPr>
        <w:ind w:firstLine="708"/>
        <w:jc w:val="both"/>
        <w:rPr>
          <w:spacing w:val="5"/>
          <w:sz w:val="26"/>
          <w:szCs w:val="26"/>
        </w:rPr>
      </w:pPr>
      <w:r w:rsidRPr="00FE64D6">
        <w:rPr>
          <w:spacing w:val="5"/>
          <w:sz w:val="26"/>
          <w:szCs w:val="26"/>
        </w:rPr>
        <w:t>На 1 января 2024 года численность населения моложе трудоспособного возраста 1 100 человек (15,1%), трудоспособного возраста – 3 775 человек (51,8%), старше трудоспособного возраста – 2 407 человек (33,1%).</w:t>
      </w:r>
    </w:p>
    <w:p w:rsidR="00FE64D6" w:rsidRPr="00FE64D6" w:rsidRDefault="00FE64D6" w:rsidP="00FE64D6">
      <w:pPr>
        <w:ind w:firstLine="708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За 1 полугодие  2024 года в округе  родилось 17 детей (за 1 полугодие  2023 года 23 ребенка). По-прежнему высоким остается показатель смертности. За 1 полугодие 2024 года количество умерших составило 60 человек, за аналогичный период прошлого года – 63 человека. </w:t>
      </w:r>
    </w:p>
    <w:p w:rsidR="00FE64D6" w:rsidRPr="00FE64D6" w:rsidRDefault="00FE64D6" w:rsidP="00FE64D6">
      <w:pPr>
        <w:ind w:firstLine="708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Миграционная убыль за 1 полугодие текущего года составил 43 человека, за аналогичный период прошлого года - 40 человек.</w:t>
      </w:r>
    </w:p>
    <w:p w:rsidR="00FE64D6" w:rsidRPr="00FE64D6" w:rsidRDefault="00FE64D6" w:rsidP="00FE64D6">
      <w:pPr>
        <w:ind w:firstLine="708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По прогнозу предполагается снижение численности населения, среднегодовая численность постоянно проживающего населения в округе составит в 2025 году – 7152 человека, в 2026году – 7067 человек, в 2027 году – 6982 человека.</w:t>
      </w:r>
    </w:p>
    <w:p w:rsidR="00FE64D6" w:rsidRPr="00FE64D6" w:rsidRDefault="00FE64D6" w:rsidP="00FE64D6">
      <w:pPr>
        <w:ind w:firstLine="708"/>
        <w:jc w:val="both"/>
        <w:rPr>
          <w:sz w:val="26"/>
          <w:szCs w:val="26"/>
        </w:rPr>
      </w:pPr>
    </w:p>
    <w:p w:rsidR="00FE64D6" w:rsidRPr="00FE64D6" w:rsidRDefault="00FE64D6" w:rsidP="00FE64D6">
      <w:pPr>
        <w:numPr>
          <w:ilvl w:val="0"/>
          <w:numId w:val="2"/>
        </w:numPr>
        <w:suppressAutoHyphens/>
        <w:jc w:val="both"/>
        <w:rPr>
          <w:b/>
          <w:sz w:val="26"/>
          <w:szCs w:val="26"/>
        </w:rPr>
      </w:pPr>
      <w:r w:rsidRPr="00FE64D6">
        <w:rPr>
          <w:b/>
          <w:sz w:val="26"/>
          <w:szCs w:val="26"/>
        </w:rPr>
        <w:t xml:space="preserve">Промышленность 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Промышленность в округе представлена следующими отраслями: </w:t>
      </w:r>
      <w:proofErr w:type="spellStart"/>
      <w:r w:rsidRPr="00FE64D6">
        <w:rPr>
          <w:sz w:val="26"/>
          <w:szCs w:val="26"/>
        </w:rPr>
        <w:t>электро-теплоэнергетика</w:t>
      </w:r>
      <w:proofErr w:type="spellEnd"/>
      <w:r w:rsidRPr="00FE64D6">
        <w:rPr>
          <w:sz w:val="26"/>
          <w:szCs w:val="26"/>
        </w:rPr>
        <w:t>, пищевая, лесная и деревообрабатывающая.</w:t>
      </w:r>
    </w:p>
    <w:p w:rsidR="00FE64D6" w:rsidRPr="00FE64D6" w:rsidRDefault="00FE64D6" w:rsidP="00FE64D6">
      <w:pPr>
        <w:pStyle w:val="a6"/>
        <w:spacing w:after="0"/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Большинство предприятий являются субъектами малого предпринимательства.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Основные предприятия:</w:t>
      </w:r>
    </w:p>
    <w:p w:rsidR="00FE64D6" w:rsidRPr="00FE64D6" w:rsidRDefault="00FE64D6" w:rsidP="00FE64D6">
      <w:pPr>
        <w:tabs>
          <w:tab w:val="left" w:pos="2137"/>
        </w:tabs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электроэнергетика – Акционерное общество «Вологодская областная энергетическая компания» участок с</w:t>
      </w:r>
      <w:proofErr w:type="gramStart"/>
      <w:r w:rsidRPr="00FE64D6">
        <w:rPr>
          <w:sz w:val="26"/>
          <w:szCs w:val="26"/>
        </w:rPr>
        <w:t>.У</w:t>
      </w:r>
      <w:proofErr w:type="gramEnd"/>
      <w:r w:rsidRPr="00FE64D6">
        <w:rPr>
          <w:sz w:val="26"/>
          <w:szCs w:val="26"/>
        </w:rPr>
        <w:t xml:space="preserve">стье, </w:t>
      </w:r>
      <w:proofErr w:type="spellStart"/>
      <w:r w:rsidRPr="00FE64D6">
        <w:rPr>
          <w:sz w:val="26"/>
          <w:szCs w:val="26"/>
        </w:rPr>
        <w:t>Сокольский</w:t>
      </w:r>
      <w:proofErr w:type="spellEnd"/>
      <w:r w:rsidRPr="00FE64D6">
        <w:rPr>
          <w:sz w:val="26"/>
          <w:szCs w:val="26"/>
        </w:rPr>
        <w:t xml:space="preserve"> РЭС производственное отделение «Вологодские электрические сети» Вологодского филиала ПАО </w:t>
      </w:r>
      <w:r w:rsidRPr="00FE64D6">
        <w:rPr>
          <w:sz w:val="26"/>
          <w:szCs w:val="26"/>
        </w:rPr>
        <w:lastRenderedPageBreak/>
        <w:t>«</w:t>
      </w:r>
      <w:proofErr w:type="spellStart"/>
      <w:r w:rsidRPr="00FE64D6">
        <w:rPr>
          <w:sz w:val="26"/>
          <w:szCs w:val="26"/>
        </w:rPr>
        <w:t>Россети</w:t>
      </w:r>
      <w:proofErr w:type="spellEnd"/>
      <w:r w:rsidRPr="00FE64D6">
        <w:rPr>
          <w:sz w:val="26"/>
          <w:szCs w:val="26"/>
        </w:rPr>
        <w:t xml:space="preserve"> </w:t>
      </w:r>
      <w:proofErr w:type="spellStart"/>
      <w:r w:rsidRPr="00FE64D6">
        <w:rPr>
          <w:sz w:val="26"/>
          <w:szCs w:val="26"/>
        </w:rPr>
        <w:t>Северо-Запад</w:t>
      </w:r>
      <w:proofErr w:type="spellEnd"/>
      <w:r w:rsidRPr="00FE64D6">
        <w:rPr>
          <w:sz w:val="26"/>
          <w:szCs w:val="26"/>
        </w:rPr>
        <w:t xml:space="preserve">», </w:t>
      </w:r>
      <w:proofErr w:type="spellStart"/>
      <w:r w:rsidRPr="00FE64D6">
        <w:rPr>
          <w:sz w:val="26"/>
          <w:szCs w:val="26"/>
        </w:rPr>
        <w:t>Усть-Кубинский</w:t>
      </w:r>
      <w:proofErr w:type="spellEnd"/>
      <w:r w:rsidRPr="00FE64D6">
        <w:rPr>
          <w:sz w:val="26"/>
          <w:szCs w:val="26"/>
        </w:rPr>
        <w:t xml:space="preserve"> клиентский офис ООО «Северная сбытовая компания»; 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- производство и распределение </w:t>
      </w:r>
      <w:proofErr w:type="spellStart"/>
      <w:r w:rsidRPr="00FE64D6">
        <w:rPr>
          <w:sz w:val="26"/>
          <w:szCs w:val="26"/>
        </w:rPr>
        <w:t>теплоэнергии</w:t>
      </w:r>
      <w:proofErr w:type="spellEnd"/>
      <w:r w:rsidRPr="00FE64D6">
        <w:rPr>
          <w:sz w:val="26"/>
          <w:szCs w:val="26"/>
        </w:rPr>
        <w:t xml:space="preserve"> осуществляют МП «Коммунальные системы» </w:t>
      </w:r>
      <w:proofErr w:type="gramStart"/>
      <w:r w:rsidRPr="00FE64D6">
        <w:rPr>
          <w:sz w:val="26"/>
          <w:szCs w:val="26"/>
        </w:rPr>
        <w:t>и ООО</w:t>
      </w:r>
      <w:proofErr w:type="gramEnd"/>
      <w:r w:rsidRPr="00FE64D6">
        <w:rPr>
          <w:sz w:val="26"/>
          <w:szCs w:val="26"/>
        </w:rPr>
        <w:t xml:space="preserve"> «</w:t>
      </w:r>
      <w:proofErr w:type="spellStart"/>
      <w:r w:rsidRPr="00FE64D6">
        <w:rPr>
          <w:sz w:val="26"/>
          <w:szCs w:val="26"/>
        </w:rPr>
        <w:t>ЖилКомСервис</w:t>
      </w:r>
      <w:proofErr w:type="spellEnd"/>
      <w:r w:rsidRPr="00FE64D6">
        <w:rPr>
          <w:sz w:val="26"/>
          <w:szCs w:val="26"/>
        </w:rPr>
        <w:t>»;</w:t>
      </w:r>
    </w:p>
    <w:p w:rsidR="00FE64D6" w:rsidRPr="00FE64D6" w:rsidRDefault="00FE64D6" w:rsidP="00FE64D6">
      <w:pPr>
        <w:tabs>
          <w:tab w:val="left" w:pos="2137"/>
        </w:tabs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- </w:t>
      </w:r>
      <w:proofErr w:type="gramStart"/>
      <w:r w:rsidRPr="00FE64D6">
        <w:rPr>
          <w:sz w:val="26"/>
          <w:szCs w:val="26"/>
        </w:rPr>
        <w:t>пищевая</w:t>
      </w:r>
      <w:proofErr w:type="gramEnd"/>
      <w:r w:rsidRPr="00FE64D6">
        <w:rPr>
          <w:sz w:val="26"/>
          <w:szCs w:val="26"/>
        </w:rPr>
        <w:t xml:space="preserve"> – СППК «Возрождение» (производство хлеба, хлебобулочных и кондитерских изделий);</w:t>
      </w:r>
    </w:p>
    <w:p w:rsidR="00FE64D6" w:rsidRPr="00FE64D6" w:rsidRDefault="00FE64D6" w:rsidP="00FE64D6">
      <w:pPr>
        <w:tabs>
          <w:tab w:val="left" w:pos="2137"/>
        </w:tabs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- лесная и деревообрабатывающая – </w:t>
      </w:r>
      <w:proofErr w:type="spellStart"/>
      <w:r w:rsidRPr="00FE64D6">
        <w:rPr>
          <w:sz w:val="26"/>
          <w:szCs w:val="26"/>
        </w:rPr>
        <w:t>Усть-Кубинский</w:t>
      </w:r>
      <w:proofErr w:type="spellEnd"/>
      <w:r w:rsidRPr="00FE64D6">
        <w:rPr>
          <w:sz w:val="26"/>
          <w:szCs w:val="26"/>
        </w:rPr>
        <w:t xml:space="preserve"> лесхоз – филиал специализированного автономного учреждения лесного хозяйства Вологодской области «</w:t>
      </w:r>
      <w:proofErr w:type="spellStart"/>
      <w:r w:rsidRPr="00FE64D6">
        <w:rPr>
          <w:sz w:val="26"/>
          <w:szCs w:val="26"/>
        </w:rPr>
        <w:t>Вологдалесхоз</w:t>
      </w:r>
      <w:proofErr w:type="spellEnd"/>
      <w:r w:rsidRPr="00FE64D6">
        <w:rPr>
          <w:sz w:val="26"/>
          <w:szCs w:val="26"/>
        </w:rPr>
        <w:t>», ООО «Хвоя», ООО «</w:t>
      </w:r>
      <w:proofErr w:type="spellStart"/>
      <w:r w:rsidRPr="00FE64D6">
        <w:rPr>
          <w:sz w:val="26"/>
          <w:szCs w:val="26"/>
        </w:rPr>
        <w:t>Устьедрев</w:t>
      </w:r>
      <w:proofErr w:type="spellEnd"/>
      <w:r w:rsidRPr="00FE64D6">
        <w:rPr>
          <w:sz w:val="26"/>
          <w:szCs w:val="26"/>
        </w:rPr>
        <w:t>», ООО «</w:t>
      </w:r>
      <w:proofErr w:type="spellStart"/>
      <w:r w:rsidRPr="00FE64D6">
        <w:rPr>
          <w:sz w:val="26"/>
          <w:szCs w:val="26"/>
        </w:rPr>
        <w:t>У-Упак</w:t>
      </w:r>
      <w:proofErr w:type="spellEnd"/>
      <w:r w:rsidRPr="00FE64D6">
        <w:rPr>
          <w:sz w:val="26"/>
          <w:szCs w:val="26"/>
        </w:rPr>
        <w:t>», ООО «</w:t>
      </w:r>
      <w:proofErr w:type="spellStart"/>
      <w:r w:rsidRPr="00FE64D6">
        <w:rPr>
          <w:sz w:val="26"/>
          <w:szCs w:val="26"/>
        </w:rPr>
        <w:t>Технолес</w:t>
      </w:r>
      <w:proofErr w:type="spellEnd"/>
      <w:r w:rsidRPr="00FE64D6">
        <w:rPr>
          <w:sz w:val="26"/>
          <w:szCs w:val="26"/>
        </w:rPr>
        <w:t xml:space="preserve">», ИП </w:t>
      </w:r>
      <w:proofErr w:type="spellStart"/>
      <w:r w:rsidRPr="00FE64D6">
        <w:rPr>
          <w:sz w:val="26"/>
          <w:szCs w:val="26"/>
        </w:rPr>
        <w:t>Вертугин</w:t>
      </w:r>
      <w:proofErr w:type="spellEnd"/>
      <w:r w:rsidRPr="00FE64D6">
        <w:rPr>
          <w:sz w:val="26"/>
          <w:szCs w:val="26"/>
        </w:rPr>
        <w:t xml:space="preserve"> А.С., ИП </w:t>
      </w:r>
      <w:proofErr w:type="spellStart"/>
      <w:r w:rsidRPr="00FE64D6">
        <w:rPr>
          <w:sz w:val="26"/>
          <w:szCs w:val="26"/>
        </w:rPr>
        <w:t>Карамов</w:t>
      </w:r>
      <w:proofErr w:type="spellEnd"/>
      <w:r w:rsidRPr="00FE64D6">
        <w:rPr>
          <w:sz w:val="26"/>
          <w:szCs w:val="26"/>
        </w:rPr>
        <w:t xml:space="preserve"> А.С., ИП Кочнев С.К., ИП Карагеорги Н.М, а также другие предприятия и индивидуальные предприниматели, занимающиеся заготовкой и переработкой древесины.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Наиболее крупные лесозаготовители на территории округа – эт</w:t>
      </w:r>
      <w:proofErr w:type="gramStart"/>
      <w:r w:rsidRPr="00FE64D6">
        <w:rPr>
          <w:sz w:val="26"/>
          <w:szCs w:val="26"/>
        </w:rPr>
        <w:t>о ООО</w:t>
      </w:r>
      <w:proofErr w:type="gramEnd"/>
      <w:r w:rsidRPr="00FE64D6">
        <w:rPr>
          <w:sz w:val="26"/>
          <w:szCs w:val="26"/>
        </w:rPr>
        <w:t xml:space="preserve"> «</w:t>
      </w:r>
      <w:proofErr w:type="spellStart"/>
      <w:r w:rsidRPr="00FE64D6">
        <w:rPr>
          <w:sz w:val="26"/>
          <w:szCs w:val="26"/>
        </w:rPr>
        <w:t>Устьелес</w:t>
      </w:r>
      <w:proofErr w:type="spellEnd"/>
      <w:r w:rsidRPr="00FE64D6">
        <w:rPr>
          <w:sz w:val="26"/>
          <w:szCs w:val="26"/>
        </w:rPr>
        <w:t xml:space="preserve">», ЗАО «Вожега-Лес», ООО «Вологодский лес», </w:t>
      </w:r>
      <w:proofErr w:type="spellStart"/>
      <w:r w:rsidRPr="00FE64D6">
        <w:rPr>
          <w:sz w:val="26"/>
          <w:szCs w:val="26"/>
        </w:rPr>
        <w:t>Усть-Кубинский</w:t>
      </w:r>
      <w:proofErr w:type="spellEnd"/>
      <w:r w:rsidRPr="00FE64D6">
        <w:rPr>
          <w:sz w:val="26"/>
          <w:szCs w:val="26"/>
        </w:rPr>
        <w:t xml:space="preserve"> лесхоз-филиал САУ лесного хозяйства ВО «</w:t>
      </w:r>
      <w:proofErr w:type="spellStart"/>
      <w:r w:rsidRPr="00FE64D6">
        <w:rPr>
          <w:sz w:val="26"/>
          <w:szCs w:val="26"/>
        </w:rPr>
        <w:t>Вологдалесхоз</w:t>
      </w:r>
      <w:proofErr w:type="spellEnd"/>
      <w:r w:rsidRPr="00FE64D6">
        <w:rPr>
          <w:sz w:val="26"/>
          <w:szCs w:val="26"/>
        </w:rPr>
        <w:t>», ООО «Вектор», ООО «</w:t>
      </w:r>
      <w:proofErr w:type="spellStart"/>
      <w:r w:rsidRPr="00FE64D6">
        <w:rPr>
          <w:sz w:val="26"/>
          <w:szCs w:val="26"/>
        </w:rPr>
        <w:t>Руслес</w:t>
      </w:r>
      <w:proofErr w:type="spellEnd"/>
      <w:r w:rsidRPr="00FE64D6">
        <w:rPr>
          <w:sz w:val="26"/>
          <w:szCs w:val="26"/>
        </w:rPr>
        <w:t xml:space="preserve">», ИП Карагеорги Н.М. 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За 2023 год объем лесозаготовки в округе снизился и составил 134,6 тыс. куб</w:t>
      </w:r>
      <w:proofErr w:type="gramStart"/>
      <w:r w:rsidRPr="00FE64D6">
        <w:rPr>
          <w:sz w:val="26"/>
          <w:szCs w:val="26"/>
        </w:rPr>
        <w:t>.м</w:t>
      </w:r>
      <w:proofErr w:type="gramEnd"/>
      <w:r w:rsidRPr="00FE64D6">
        <w:rPr>
          <w:sz w:val="26"/>
          <w:szCs w:val="26"/>
        </w:rPr>
        <w:t xml:space="preserve"> (в 2022 году – 138,2 тыс. куб.м), за 9 месяцев 2024 года объем лесозаготовки составил 52,9 тыс.куб.м (49,3%  </w:t>
      </w:r>
      <w:r w:rsidRPr="00FE64D6">
        <w:rPr>
          <w:spacing w:val="5"/>
          <w:sz w:val="26"/>
          <w:szCs w:val="26"/>
        </w:rPr>
        <w:t>к  аналогичному периоду прошлого года)</w:t>
      </w:r>
      <w:r w:rsidRPr="00FE64D6">
        <w:rPr>
          <w:sz w:val="26"/>
          <w:szCs w:val="26"/>
        </w:rPr>
        <w:t>, основная причина снижения – запрет экспорта необработанной древесины из страны. По прогнозу в 2024 году объем лесозаготовки составит 250,0 тыс</w:t>
      </w:r>
      <w:proofErr w:type="gramStart"/>
      <w:r w:rsidRPr="00FE64D6">
        <w:rPr>
          <w:sz w:val="26"/>
          <w:szCs w:val="26"/>
        </w:rPr>
        <w:t>.к</w:t>
      </w:r>
      <w:proofErr w:type="gramEnd"/>
      <w:r w:rsidRPr="00FE64D6">
        <w:rPr>
          <w:sz w:val="26"/>
          <w:szCs w:val="26"/>
        </w:rPr>
        <w:t xml:space="preserve">уб.м, в 2025-2027 годах – 400,0 тыс.куб.м.       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Пищевую промышленность в округе представляет предприятие СППК  «Возрождение». За 2023 год выпуск хлебобулочных изделий недлительного хранения снизился и составил 363,7 тонн или 98,3 % к уровню прошлого года, выпуск кондитерских изделий увеличился и составил 10,1 тонны или 103,1%  к соответствующему периоду 2022 года. Объем выручки за 2023 год составил 50,4 млн. рублей. За 9 месяцев 2024 года  выпуск  хлебобулочных изделий недлительного хранения снизился и составил 241,3 тонны или 86,3% к уровню соответствующего периода 2023 года, выпуск кондитерских изделий увеличился и составил  7,1 тонны или 95,9 %  к соответствующему периоду 2023 года. По прогнозу выпуск хлеба и хлебобулочных изделий  в 2025 году  составит 263 тонны, в 2026 году – 268 тонн, в 2027 году – 273 тонны, выпуск кондитерских изделий к 2027 году составит порядка 10 тонн. 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</w:p>
    <w:p w:rsidR="00FE64D6" w:rsidRPr="00FE64D6" w:rsidRDefault="00FE64D6" w:rsidP="00FE64D6">
      <w:pPr>
        <w:numPr>
          <w:ilvl w:val="0"/>
          <w:numId w:val="2"/>
        </w:numPr>
        <w:tabs>
          <w:tab w:val="left" w:pos="1065"/>
        </w:tabs>
        <w:suppressAutoHyphens/>
        <w:jc w:val="both"/>
        <w:rPr>
          <w:b/>
          <w:sz w:val="26"/>
          <w:szCs w:val="26"/>
        </w:rPr>
      </w:pPr>
      <w:r w:rsidRPr="00FE64D6">
        <w:rPr>
          <w:b/>
          <w:sz w:val="26"/>
          <w:szCs w:val="26"/>
        </w:rPr>
        <w:t>Сельское хозяйство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bCs/>
          <w:sz w:val="26"/>
          <w:szCs w:val="26"/>
        </w:rPr>
        <w:t xml:space="preserve">Сельское хозяйство в </w:t>
      </w:r>
      <w:proofErr w:type="spellStart"/>
      <w:r w:rsidRPr="00FE64D6">
        <w:rPr>
          <w:bCs/>
          <w:sz w:val="26"/>
          <w:szCs w:val="26"/>
        </w:rPr>
        <w:t>Усть-Кубинском</w:t>
      </w:r>
      <w:proofErr w:type="spellEnd"/>
      <w:r w:rsidRPr="00FE64D6">
        <w:rPr>
          <w:bCs/>
          <w:sz w:val="26"/>
          <w:szCs w:val="26"/>
        </w:rPr>
        <w:t xml:space="preserve"> округе является одной из ведущих отраслей экономики.</w:t>
      </w:r>
      <w:r w:rsidRPr="00FE64D6">
        <w:rPr>
          <w:sz w:val="26"/>
          <w:szCs w:val="26"/>
        </w:rPr>
        <w:t xml:space="preserve"> В состав агропромышленного комплекса </w:t>
      </w:r>
      <w:proofErr w:type="spellStart"/>
      <w:r w:rsidRPr="00FE64D6">
        <w:rPr>
          <w:sz w:val="26"/>
          <w:szCs w:val="26"/>
        </w:rPr>
        <w:t>Усть-Кубинского</w:t>
      </w:r>
      <w:proofErr w:type="spellEnd"/>
      <w:r w:rsidRPr="00FE64D6">
        <w:rPr>
          <w:sz w:val="26"/>
          <w:szCs w:val="26"/>
        </w:rPr>
        <w:t xml:space="preserve"> округа входят  ООО «ЗАРЯ», отделение «Устье» АО «Вологодский картофель», СКПК «Взаимный кредит», СППК «Возрождение», КФХ «Урожай», ИП </w:t>
      </w:r>
      <w:proofErr w:type="spellStart"/>
      <w:r w:rsidRPr="00FE64D6">
        <w:rPr>
          <w:sz w:val="26"/>
          <w:szCs w:val="26"/>
        </w:rPr>
        <w:t>Сивенкова</w:t>
      </w:r>
      <w:proofErr w:type="spellEnd"/>
      <w:r w:rsidRPr="00FE64D6">
        <w:rPr>
          <w:sz w:val="26"/>
          <w:szCs w:val="26"/>
        </w:rPr>
        <w:t xml:space="preserve"> И.Л.</w:t>
      </w:r>
    </w:p>
    <w:p w:rsidR="00FE64D6" w:rsidRPr="00FE64D6" w:rsidRDefault="00FE64D6" w:rsidP="00FE64D6">
      <w:pPr>
        <w:ind w:firstLine="709"/>
        <w:jc w:val="both"/>
        <w:rPr>
          <w:iCs/>
          <w:sz w:val="26"/>
          <w:szCs w:val="26"/>
        </w:rPr>
      </w:pPr>
      <w:r w:rsidRPr="00FE64D6">
        <w:rPr>
          <w:sz w:val="26"/>
          <w:szCs w:val="26"/>
        </w:rPr>
        <w:t>Основное направление сельскохозяйственного производства - молочное животноводство.  В хозяйствах округа  выращивают зерновые культуры и картофель.</w:t>
      </w:r>
    </w:p>
    <w:p w:rsidR="00FE64D6" w:rsidRPr="00FE64D6" w:rsidRDefault="00FE64D6" w:rsidP="00FE64D6">
      <w:pPr>
        <w:ind w:right="34"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Поголовье крупного рогатого скота в ООО «ЗАРЯ» на 1 января 2024 года составило 1353 головы, в т.ч. коров –786 голов. Средний  надой  на 1 корову за 2023 год составил 6120 кг (+858 кг к уровню прошлого года). Валовое производство молока составило –4707 тонн (119,9% к уровню прошлого года). На </w:t>
      </w:r>
      <w:r w:rsidRPr="00FE64D6">
        <w:rPr>
          <w:sz w:val="26"/>
          <w:szCs w:val="26"/>
        </w:rPr>
        <w:lastRenderedPageBreak/>
        <w:t xml:space="preserve">1 октября 2024 года поголовье крупного рогатого скота составило 1271 голова, в т.ч. коров – 605 голов. За 9 месяцев 2024 года средний  надой  на 1 корову составил 4902 кг (+ 255 кг к уровню прошлого года). Валовое производство молока составило 3231,9 тонны  (90,5% к уровню прошлого года).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4D6" w:rsidRPr="00FE64D6" w:rsidRDefault="00FE64D6" w:rsidP="00FE64D6">
      <w:pPr>
        <w:ind w:firstLine="709"/>
        <w:jc w:val="both"/>
        <w:rPr>
          <w:iCs/>
          <w:sz w:val="26"/>
          <w:szCs w:val="26"/>
        </w:rPr>
      </w:pPr>
      <w:r w:rsidRPr="00FE64D6">
        <w:rPr>
          <w:iCs/>
          <w:sz w:val="26"/>
          <w:szCs w:val="26"/>
        </w:rPr>
        <w:t xml:space="preserve">В 2024 году яровыми зерновыми культурами занято 2134 га, картофелем 53 га. </w:t>
      </w:r>
    </w:p>
    <w:p w:rsidR="00FE64D6" w:rsidRPr="00FE64D6" w:rsidRDefault="00FE64D6" w:rsidP="00FE64D6">
      <w:pPr>
        <w:ind w:firstLine="709"/>
        <w:jc w:val="both"/>
        <w:rPr>
          <w:iCs/>
          <w:sz w:val="26"/>
          <w:szCs w:val="26"/>
        </w:rPr>
      </w:pPr>
    </w:p>
    <w:p w:rsidR="00FE64D6" w:rsidRPr="00FE64D6" w:rsidRDefault="00FE64D6" w:rsidP="00FE64D6">
      <w:pPr>
        <w:ind w:firstLine="709"/>
        <w:jc w:val="both"/>
        <w:rPr>
          <w:b/>
          <w:sz w:val="26"/>
          <w:szCs w:val="26"/>
        </w:rPr>
      </w:pPr>
      <w:r w:rsidRPr="00FE64D6">
        <w:rPr>
          <w:b/>
          <w:sz w:val="26"/>
          <w:szCs w:val="26"/>
        </w:rPr>
        <w:t>Инвестиции</w:t>
      </w:r>
    </w:p>
    <w:p w:rsidR="00FE64D6" w:rsidRPr="00FE64D6" w:rsidRDefault="00FE64D6" w:rsidP="00FE64D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E64D6">
        <w:rPr>
          <w:sz w:val="26"/>
          <w:szCs w:val="26"/>
          <w:lang w:eastAsia="ru-RU"/>
        </w:rPr>
        <w:t xml:space="preserve">Увеличение объема инвестиций - </w:t>
      </w:r>
      <w:r w:rsidRPr="00FE64D6">
        <w:rPr>
          <w:sz w:val="26"/>
          <w:szCs w:val="26"/>
        </w:rPr>
        <w:t xml:space="preserve">важный показатель в развитии экономики округа, который  </w:t>
      </w:r>
      <w:r w:rsidRPr="00FE64D6">
        <w:rPr>
          <w:sz w:val="26"/>
          <w:szCs w:val="26"/>
          <w:lang w:eastAsia="ru-RU"/>
        </w:rPr>
        <w:t>способствует созданию новых рабочих мест, наполняемости доходной части бюджета, развитию инфраструктуры, влияет на уровень и качество жизни населения.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pacing w:val="5"/>
          <w:sz w:val="26"/>
          <w:szCs w:val="26"/>
        </w:rPr>
        <w:t xml:space="preserve">За 2023 год объем инвестиций  в основной капитал (без субъектов малого предпринимательства) увеличился и составил 87012,0 тыс. рублей или 110 % к аналогичному периоду прошлого года. </w:t>
      </w:r>
      <w:r w:rsidRPr="00FE64D6">
        <w:rPr>
          <w:sz w:val="26"/>
          <w:szCs w:val="26"/>
        </w:rPr>
        <w:t xml:space="preserve">Инвестиции в основной капитал на 1 жителя округа в 2023 году составили 11870,6 рублей. </w:t>
      </w:r>
      <w:r w:rsidRPr="00FE64D6">
        <w:rPr>
          <w:spacing w:val="5"/>
          <w:sz w:val="26"/>
          <w:szCs w:val="26"/>
        </w:rPr>
        <w:t xml:space="preserve">За 1 полугодие 2024 года объем инвестиций  в основной капитал (без субъектов малого предпринимательства) увеличился и составил 19899,0 тыс. рублей или 197,8 % к аналогичному периоду прошлого года. </w:t>
      </w:r>
      <w:r w:rsidRPr="00FE64D6">
        <w:rPr>
          <w:sz w:val="26"/>
          <w:szCs w:val="26"/>
        </w:rPr>
        <w:t>Увеличение инвестиций связано с реализацией инфраструктурных проектов.</w:t>
      </w:r>
    </w:p>
    <w:p w:rsidR="00FE64D6" w:rsidRPr="00FE64D6" w:rsidRDefault="00FE64D6" w:rsidP="00FE64D6">
      <w:pPr>
        <w:ind w:firstLine="709"/>
        <w:jc w:val="both"/>
        <w:rPr>
          <w:spacing w:val="5"/>
          <w:sz w:val="26"/>
          <w:szCs w:val="26"/>
        </w:rPr>
      </w:pPr>
      <w:r w:rsidRPr="00FE64D6">
        <w:rPr>
          <w:sz w:val="26"/>
          <w:szCs w:val="26"/>
        </w:rPr>
        <w:t xml:space="preserve">В </w:t>
      </w:r>
      <w:proofErr w:type="spellStart"/>
      <w:r w:rsidRPr="00FE64D6">
        <w:rPr>
          <w:sz w:val="26"/>
          <w:szCs w:val="26"/>
        </w:rPr>
        <w:t>Усть-Кубинском</w:t>
      </w:r>
      <w:proofErr w:type="spellEnd"/>
      <w:r w:rsidRPr="00FE64D6">
        <w:rPr>
          <w:sz w:val="26"/>
          <w:szCs w:val="26"/>
        </w:rPr>
        <w:t xml:space="preserve"> округе преобладает индивидуальное жилищное строительство. </w:t>
      </w:r>
      <w:r w:rsidRPr="00FE64D6">
        <w:rPr>
          <w:spacing w:val="5"/>
          <w:sz w:val="26"/>
          <w:szCs w:val="26"/>
        </w:rPr>
        <w:t xml:space="preserve">За 2023 год в округе введено 9294 кв.м общей площади жилых домов (76,8 % к соответствующему периоду 2022 года), в том числе индивидуальными застройщиками – 8984 кв.м. </w:t>
      </w:r>
      <w:r w:rsidRPr="00FE64D6">
        <w:rPr>
          <w:sz w:val="26"/>
          <w:szCs w:val="26"/>
        </w:rPr>
        <w:t>В 2023 году введен в эксплуатацию 9-квартирный жилой дом для детей-сирот в с</w:t>
      </w:r>
      <w:proofErr w:type="gramStart"/>
      <w:r w:rsidRPr="00FE64D6">
        <w:rPr>
          <w:sz w:val="26"/>
          <w:szCs w:val="26"/>
        </w:rPr>
        <w:t>.У</w:t>
      </w:r>
      <w:proofErr w:type="gramEnd"/>
      <w:r w:rsidRPr="00FE64D6">
        <w:rPr>
          <w:sz w:val="26"/>
          <w:szCs w:val="26"/>
        </w:rPr>
        <w:t xml:space="preserve">стье общей площадью жилых помещений 310 кв. </w:t>
      </w:r>
      <w:r w:rsidRPr="00FE64D6">
        <w:rPr>
          <w:spacing w:val="5"/>
          <w:sz w:val="26"/>
          <w:szCs w:val="26"/>
        </w:rPr>
        <w:t>За 8 месяцев 2024 года в округе введено 5820 кв.м общей площади жилых домов (81,6% к соответствующему периоду 2023 года).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В </w:t>
      </w:r>
      <w:proofErr w:type="spellStart"/>
      <w:r w:rsidRPr="00FE64D6">
        <w:rPr>
          <w:sz w:val="26"/>
          <w:szCs w:val="26"/>
        </w:rPr>
        <w:t>Усть-Кубинском</w:t>
      </w:r>
      <w:proofErr w:type="spellEnd"/>
      <w:r w:rsidRPr="00FE64D6">
        <w:rPr>
          <w:sz w:val="26"/>
          <w:szCs w:val="26"/>
        </w:rPr>
        <w:t xml:space="preserve"> муниципальном округе действует государственная программа «Комплексное развитие сельских территорий Вологодской области на 2021-2025 годы». В 2023 году в данной программе участвовали 2 семьи, на строительство жилых домов выделено бюджетных сре</w:t>
      </w:r>
      <w:proofErr w:type="gramStart"/>
      <w:r w:rsidRPr="00FE64D6">
        <w:rPr>
          <w:sz w:val="26"/>
          <w:szCs w:val="26"/>
        </w:rPr>
        <w:t>дств в с</w:t>
      </w:r>
      <w:proofErr w:type="gramEnd"/>
      <w:r w:rsidRPr="00FE64D6">
        <w:rPr>
          <w:sz w:val="26"/>
          <w:szCs w:val="26"/>
        </w:rPr>
        <w:t>умме 6583,5 тыс. рублей. В рамках реализации подпрограммы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в 2023 году для улучшения жилищных условий 1 молодой семье выделена социальная выплата в размере 2125,8 тыс</w:t>
      </w:r>
      <w:proofErr w:type="gramStart"/>
      <w:r w:rsidRPr="00FE64D6">
        <w:rPr>
          <w:sz w:val="26"/>
          <w:szCs w:val="26"/>
        </w:rPr>
        <w:t>.р</w:t>
      </w:r>
      <w:proofErr w:type="gramEnd"/>
      <w:r w:rsidRPr="00FE64D6">
        <w:rPr>
          <w:sz w:val="26"/>
          <w:szCs w:val="26"/>
        </w:rPr>
        <w:t>ублей.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rFonts w:eastAsia="Calibri"/>
          <w:sz w:val="26"/>
          <w:szCs w:val="26"/>
        </w:rPr>
        <w:t xml:space="preserve">В отчетном году в </w:t>
      </w:r>
      <w:r w:rsidRPr="00FE64D6">
        <w:rPr>
          <w:sz w:val="26"/>
          <w:szCs w:val="26"/>
        </w:rPr>
        <w:t xml:space="preserve">рамках областной программы «Дороги 35» отремонтирован аварийный участок дороги </w:t>
      </w:r>
      <w:proofErr w:type="spellStart"/>
      <w:r w:rsidRPr="00FE64D6">
        <w:rPr>
          <w:sz w:val="26"/>
          <w:szCs w:val="26"/>
        </w:rPr>
        <w:t>Устье-Королиха</w:t>
      </w:r>
      <w:proofErr w:type="spellEnd"/>
      <w:r w:rsidRPr="00FE64D6">
        <w:rPr>
          <w:sz w:val="26"/>
          <w:szCs w:val="26"/>
        </w:rPr>
        <w:t xml:space="preserve">  протяженностью 14  км, стоимость работ составила  порядка 465,6 млн. руб., выполнен ремонт участка </w:t>
      </w:r>
      <w:r w:rsidRPr="00FE64D6">
        <w:rPr>
          <w:noProof/>
          <w:sz w:val="26"/>
          <w:szCs w:val="26"/>
        </w:rPr>
        <w:t>дороги Устье - Верхне-Раменье  протяженностью 3 км, стоимость работ составила 96,5 млн. руб.</w:t>
      </w:r>
      <w:r w:rsidRPr="00FE64D6">
        <w:rPr>
          <w:sz w:val="26"/>
          <w:szCs w:val="26"/>
        </w:rPr>
        <w:t xml:space="preserve"> 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В 2023 году продолжена </w:t>
      </w:r>
      <w:proofErr w:type="spellStart"/>
      <w:r w:rsidRPr="00FE64D6">
        <w:rPr>
          <w:sz w:val="26"/>
          <w:szCs w:val="26"/>
        </w:rPr>
        <w:t>догазификация</w:t>
      </w:r>
      <w:proofErr w:type="spellEnd"/>
      <w:r w:rsidRPr="00FE64D6">
        <w:rPr>
          <w:sz w:val="26"/>
          <w:szCs w:val="26"/>
        </w:rPr>
        <w:t xml:space="preserve"> населенных пунктов с</w:t>
      </w:r>
      <w:proofErr w:type="gramStart"/>
      <w:r w:rsidRPr="00FE64D6">
        <w:rPr>
          <w:sz w:val="26"/>
          <w:szCs w:val="26"/>
        </w:rPr>
        <w:t>.У</w:t>
      </w:r>
      <w:proofErr w:type="gramEnd"/>
      <w:r w:rsidRPr="00FE64D6">
        <w:rPr>
          <w:sz w:val="26"/>
          <w:szCs w:val="26"/>
        </w:rPr>
        <w:t xml:space="preserve">стье, </w:t>
      </w:r>
      <w:proofErr w:type="spellStart"/>
      <w:r w:rsidRPr="00FE64D6">
        <w:rPr>
          <w:sz w:val="26"/>
          <w:szCs w:val="26"/>
        </w:rPr>
        <w:t>д.Чирково</w:t>
      </w:r>
      <w:proofErr w:type="spellEnd"/>
      <w:r w:rsidRPr="00FE64D6">
        <w:rPr>
          <w:sz w:val="26"/>
          <w:szCs w:val="26"/>
        </w:rPr>
        <w:t xml:space="preserve">, </w:t>
      </w:r>
      <w:proofErr w:type="spellStart"/>
      <w:r w:rsidRPr="00FE64D6">
        <w:rPr>
          <w:sz w:val="26"/>
          <w:szCs w:val="26"/>
        </w:rPr>
        <w:t>д.Кочурово</w:t>
      </w:r>
      <w:proofErr w:type="spellEnd"/>
      <w:r w:rsidRPr="00FE64D6">
        <w:rPr>
          <w:sz w:val="26"/>
          <w:szCs w:val="26"/>
        </w:rPr>
        <w:t xml:space="preserve">, д.Сосновый бор, </w:t>
      </w:r>
      <w:proofErr w:type="spellStart"/>
      <w:r w:rsidRPr="00FE64D6">
        <w:rPr>
          <w:sz w:val="26"/>
          <w:szCs w:val="26"/>
        </w:rPr>
        <w:t>м.Егорово</w:t>
      </w:r>
      <w:proofErr w:type="spellEnd"/>
      <w:r w:rsidRPr="00FE64D6">
        <w:rPr>
          <w:sz w:val="26"/>
          <w:szCs w:val="26"/>
        </w:rPr>
        <w:t xml:space="preserve">, </w:t>
      </w:r>
      <w:proofErr w:type="spellStart"/>
      <w:r w:rsidRPr="00FE64D6">
        <w:rPr>
          <w:sz w:val="26"/>
          <w:szCs w:val="26"/>
        </w:rPr>
        <w:t>д.Сверчково</w:t>
      </w:r>
      <w:proofErr w:type="spellEnd"/>
      <w:r w:rsidRPr="00FE64D6">
        <w:rPr>
          <w:sz w:val="26"/>
          <w:szCs w:val="26"/>
        </w:rPr>
        <w:t xml:space="preserve">, </w:t>
      </w:r>
      <w:proofErr w:type="spellStart"/>
      <w:r w:rsidRPr="00FE64D6">
        <w:rPr>
          <w:sz w:val="26"/>
          <w:szCs w:val="26"/>
        </w:rPr>
        <w:t>д.Ананьино</w:t>
      </w:r>
      <w:proofErr w:type="spellEnd"/>
      <w:r w:rsidRPr="00FE64D6">
        <w:rPr>
          <w:sz w:val="26"/>
          <w:szCs w:val="26"/>
        </w:rPr>
        <w:t xml:space="preserve">, </w:t>
      </w:r>
      <w:proofErr w:type="spellStart"/>
      <w:r w:rsidRPr="00FE64D6">
        <w:rPr>
          <w:sz w:val="26"/>
          <w:szCs w:val="26"/>
        </w:rPr>
        <w:t>д.Канское</w:t>
      </w:r>
      <w:proofErr w:type="spellEnd"/>
      <w:r w:rsidRPr="00FE64D6">
        <w:rPr>
          <w:sz w:val="26"/>
          <w:szCs w:val="26"/>
        </w:rPr>
        <w:t xml:space="preserve">, п.Высокое, началось строительство межпоселкового газопровода с.Устье -с.Никольское. 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В 2023 году на территории округ</w:t>
      </w:r>
      <w:proofErr w:type="gramStart"/>
      <w:r w:rsidRPr="00FE64D6">
        <w:rPr>
          <w:sz w:val="26"/>
          <w:szCs w:val="26"/>
        </w:rPr>
        <w:t>а ООО</w:t>
      </w:r>
      <w:proofErr w:type="gramEnd"/>
      <w:r w:rsidRPr="00FE64D6">
        <w:rPr>
          <w:sz w:val="26"/>
          <w:szCs w:val="26"/>
        </w:rPr>
        <w:t xml:space="preserve"> «Теплый Дом» установило дробильно-сортировочный комплекс по сортировке песчано-гравийной смеси на </w:t>
      </w:r>
      <w:r w:rsidRPr="00FE64D6">
        <w:rPr>
          <w:sz w:val="26"/>
          <w:szCs w:val="26"/>
        </w:rPr>
        <w:lastRenderedPageBreak/>
        <w:t xml:space="preserve">разные фракции, дробление камней. Реализация данного проекта позволила создать 4 рабочих места. ООО «Теплый Дом» может использовать собственное сырье для строительства и ремонта дорог, а также обеспечить сырьем строительные организации области. В </w:t>
      </w:r>
      <w:proofErr w:type="spellStart"/>
      <w:r w:rsidRPr="00FE64D6">
        <w:rPr>
          <w:sz w:val="26"/>
          <w:szCs w:val="26"/>
        </w:rPr>
        <w:t>с</w:t>
      </w:r>
      <w:proofErr w:type="gramStart"/>
      <w:r w:rsidRPr="00FE64D6">
        <w:rPr>
          <w:sz w:val="26"/>
          <w:szCs w:val="26"/>
        </w:rPr>
        <w:t>.Б</w:t>
      </w:r>
      <w:proofErr w:type="gramEnd"/>
      <w:r w:rsidRPr="00FE64D6">
        <w:rPr>
          <w:sz w:val="26"/>
          <w:szCs w:val="26"/>
        </w:rPr>
        <w:t>огородское</w:t>
      </w:r>
      <w:proofErr w:type="spellEnd"/>
      <w:r w:rsidRPr="00FE64D6">
        <w:rPr>
          <w:sz w:val="26"/>
          <w:szCs w:val="26"/>
        </w:rPr>
        <w:t xml:space="preserve"> ООО «Ярд» приступило к реализации проекта по строительству комбината по производству </w:t>
      </w:r>
      <w:proofErr w:type="spellStart"/>
      <w:r w:rsidRPr="00FE64D6">
        <w:rPr>
          <w:sz w:val="26"/>
          <w:szCs w:val="26"/>
        </w:rPr>
        <w:t>биотоплива</w:t>
      </w:r>
      <w:proofErr w:type="spellEnd"/>
      <w:r w:rsidRPr="00FE64D6">
        <w:rPr>
          <w:sz w:val="26"/>
          <w:szCs w:val="26"/>
        </w:rPr>
        <w:t xml:space="preserve">: древесного угля, </w:t>
      </w:r>
      <w:proofErr w:type="spellStart"/>
      <w:r w:rsidRPr="00FE64D6">
        <w:rPr>
          <w:sz w:val="26"/>
          <w:szCs w:val="26"/>
        </w:rPr>
        <w:t>пелетов</w:t>
      </w:r>
      <w:proofErr w:type="spellEnd"/>
      <w:r w:rsidRPr="00FE64D6">
        <w:rPr>
          <w:sz w:val="26"/>
          <w:szCs w:val="26"/>
        </w:rPr>
        <w:t xml:space="preserve"> и топливных брикетов. Сумма проекта составит более 127 млн. рублей, в течение года освоено более 50 млн. рублей.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</w:p>
    <w:p w:rsidR="00FE64D6" w:rsidRPr="00FE64D6" w:rsidRDefault="00FE64D6" w:rsidP="00FE64D6">
      <w:pPr>
        <w:numPr>
          <w:ilvl w:val="0"/>
          <w:numId w:val="2"/>
        </w:numPr>
        <w:suppressAutoHyphens/>
        <w:jc w:val="both"/>
        <w:rPr>
          <w:b/>
          <w:sz w:val="26"/>
          <w:szCs w:val="26"/>
        </w:rPr>
      </w:pPr>
      <w:r w:rsidRPr="00FE64D6">
        <w:rPr>
          <w:b/>
          <w:sz w:val="26"/>
          <w:szCs w:val="26"/>
        </w:rPr>
        <w:t>Потребительский рынок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Розничную торговлю на территории округа  осуществляют 69 объектов различных форм собственности, 16 объектов бытового обслуживания населения,  оказывающих услуги населению. 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proofErr w:type="gramStart"/>
      <w:r w:rsidRPr="00FE64D6">
        <w:rPr>
          <w:sz w:val="26"/>
          <w:szCs w:val="26"/>
        </w:rPr>
        <w:t>Наиболее крупные организации торговли – ПО «</w:t>
      </w:r>
      <w:proofErr w:type="spellStart"/>
      <w:r w:rsidRPr="00FE64D6">
        <w:rPr>
          <w:sz w:val="26"/>
          <w:szCs w:val="26"/>
        </w:rPr>
        <w:t>Кубенаторг</w:t>
      </w:r>
      <w:proofErr w:type="spellEnd"/>
      <w:r w:rsidRPr="00FE64D6">
        <w:rPr>
          <w:sz w:val="26"/>
          <w:szCs w:val="26"/>
        </w:rPr>
        <w:t xml:space="preserve">», ООО «Заозерье», ООО «Вариант», ООО «Светлячок», ООО «Юбилей», ООО «А-Перспектива», ИП Сидоров А.В., ИП </w:t>
      </w:r>
      <w:proofErr w:type="spellStart"/>
      <w:r w:rsidRPr="00FE64D6">
        <w:rPr>
          <w:sz w:val="26"/>
          <w:szCs w:val="26"/>
        </w:rPr>
        <w:t>Вострякова</w:t>
      </w:r>
      <w:proofErr w:type="spellEnd"/>
      <w:r w:rsidRPr="00FE64D6">
        <w:rPr>
          <w:sz w:val="26"/>
          <w:szCs w:val="26"/>
        </w:rPr>
        <w:t xml:space="preserve"> Т.Л., федеральные торговые сети «Пятерочка»,  «Магнит». </w:t>
      </w:r>
      <w:proofErr w:type="gramEnd"/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pacing w:val="5"/>
          <w:sz w:val="26"/>
          <w:szCs w:val="26"/>
        </w:rPr>
        <w:t xml:space="preserve">За 2023 год оборот розничной торговли увеличился и составил 444822,0 тыс. рублей (143,7 % к уровню 2022 года). На долю продовольственных товаров приходится 69,6 % товарооборота, непродовольственных – 30,4%. </w:t>
      </w:r>
      <w:r w:rsidRPr="00FE64D6">
        <w:rPr>
          <w:sz w:val="26"/>
          <w:szCs w:val="26"/>
        </w:rPr>
        <w:t xml:space="preserve">За 1 полугодие 2024 года </w:t>
      </w:r>
      <w:r w:rsidRPr="00FE64D6">
        <w:rPr>
          <w:spacing w:val="5"/>
          <w:sz w:val="26"/>
          <w:szCs w:val="26"/>
        </w:rPr>
        <w:t xml:space="preserve">оборот розничной торговли </w:t>
      </w:r>
      <w:r w:rsidRPr="00FE64D6">
        <w:rPr>
          <w:sz w:val="26"/>
          <w:szCs w:val="26"/>
        </w:rPr>
        <w:t xml:space="preserve">увеличился на 35,7% к уровню прошлого года и составил 258269,0 </w:t>
      </w:r>
      <w:r w:rsidRPr="00FE64D6">
        <w:rPr>
          <w:spacing w:val="5"/>
          <w:sz w:val="26"/>
          <w:szCs w:val="26"/>
        </w:rPr>
        <w:t>тыс. рублей</w:t>
      </w:r>
      <w:r w:rsidRPr="00FE64D6">
        <w:rPr>
          <w:sz w:val="26"/>
          <w:szCs w:val="26"/>
        </w:rPr>
        <w:t>.</w:t>
      </w:r>
      <w:r w:rsidRPr="00FE64D6">
        <w:rPr>
          <w:spacing w:val="5"/>
          <w:sz w:val="26"/>
          <w:szCs w:val="26"/>
        </w:rPr>
        <w:t xml:space="preserve"> 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pacing w:val="5"/>
          <w:sz w:val="26"/>
          <w:szCs w:val="26"/>
        </w:rPr>
        <w:t>За 2023 год объем платных услуг составил 12647,5 тыс</w:t>
      </w:r>
      <w:proofErr w:type="gramStart"/>
      <w:r w:rsidRPr="00FE64D6">
        <w:rPr>
          <w:rFonts w:ascii="Times New Roman" w:hAnsi="Times New Roman"/>
          <w:spacing w:val="5"/>
          <w:sz w:val="26"/>
          <w:szCs w:val="26"/>
        </w:rPr>
        <w:t>.р</w:t>
      </w:r>
      <w:proofErr w:type="gramEnd"/>
      <w:r w:rsidRPr="00FE64D6">
        <w:rPr>
          <w:rFonts w:ascii="Times New Roman" w:hAnsi="Times New Roman"/>
          <w:spacing w:val="5"/>
          <w:sz w:val="26"/>
          <w:szCs w:val="26"/>
        </w:rPr>
        <w:t xml:space="preserve">ублей или 110% к аналогичному периоду прошлого года. </w:t>
      </w:r>
      <w:r w:rsidRPr="00FE64D6">
        <w:rPr>
          <w:rFonts w:ascii="Times New Roman" w:hAnsi="Times New Roman"/>
          <w:sz w:val="26"/>
          <w:szCs w:val="26"/>
        </w:rPr>
        <w:t xml:space="preserve">За 1 полугодие 2024 года </w:t>
      </w:r>
      <w:r w:rsidRPr="00FE64D6">
        <w:rPr>
          <w:rFonts w:ascii="Times New Roman" w:hAnsi="Times New Roman"/>
          <w:spacing w:val="5"/>
          <w:sz w:val="26"/>
          <w:szCs w:val="26"/>
        </w:rPr>
        <w:t xml:space="preserve">оборот общественного питания </w:t>
      </w:r>
      <w:r w:rsidRPr="00FE64D6">
        <w:rPr>
          <w:rFonts w:ascii="Times New Roman" w:hAnsi="Times New Roman"/>
          <w:sz w:val="26"/>
          <w:szCs w:val="26"/>
        </w:rPr>
        <w:t>увеличился на 33,5 % к уровню прошлого года.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FE64D6">
        <w:rPr>
          <w:rFonts w:ascii="Times New Roman" w:hAnsi="Times New Roman"/>
          <w:spacing w:val="5"/>
          <w:sz w:val="26"/>
          <w:szCs w:val="26"/>
        </w:rPr>
        <w:t>В 2025-2027 годах прогнозируется незначительное увеличение оборота розничной торговли и объема платных услуг - это связано с ростом цен на товары и услуги, а также невысоким ростом доходов населения.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64D6" w:rsidRPr="00FE64D6" w:rsidRDefault="00FE64D6" w:rsidP="00FE64D6">
      <w:pPr>
        <w:numPr>
          <w:ilvl w:val="0"/>
          <w:numId w:val="2"/>
        </w:numPr>
        <w:suppressAutoHyphens/>
        <w:rPr>
          <w:b/>
          <w:sz w:val="26"/>
          <w:szCs w:val="26"/>
        </w:rPr>
      </w:pPr>
      <w:r w:rsidRPr="00FE64D6">
        <w:rPr>
          <w:b/>
          <w:sz w:val="26"/>
          <w:szCs w:val="26"/>
        </w:rPr>
        <w:t>Трудовые ресурсы</w:t>
      </w:r>
    </w:p>
    <w:p w:rsidR="00FE64D6" w:rsidRPr="00FE64D6" w:rsidRDefault="00FE64D6" w:rsidP="00FE64D6">
      <w:pPr>
        <w:ind w:firstLine="709"/>
        <w:jc w:val="both"/>
        <w:rPr>
          <w:spacing w:val="5"/>
          <w:sz w:val="26"/>
          <w:szCs w:val="26"/>
        </w:rPr>
      </w:pPr>
      <w:r w:rsidRPr="00FE64D6">
        <w:rPr>
          <w:spacing w:val="5"/>
          <w:sz w:val="26"/>
          <w:szCs w:val="26"/>
        </w:rPr>
        <w:t>За 2023 год численность экономически активного населения в округе составила 3880 человек. По прогнозу к 2027 году численность экономически активного населения уменьшится на 0,8 % и составит 3850 человек.</w:t>
      </w:r>
    </w:p>
    <w:p w:rsidR="00FE64D6" w:rsidRPr="00FE64D6" w:rsidRDefault="00FE64D6" w:rsidP="00FE64D6">
      <w:pPr>
        <w:ind w:firstLine="709"/>
        <w:jc w:val="both"/>
        <w:rPr>
          <w:sz w:val="26"/>
          <w:szCs w:val="26"/>
        </w:rPr>
      </w:pPr>
      <w:r w:rsidRPr="00FE64D6">
        <w:rPr>
          <w:sz w:val="26"/>
          <w:szCs w:val="26"/>
        </w:rPr>
        <w:t>За 2023 год среднесписочная численность работников организаций (без субъектов малого предпринимательства) составила 761 человек или 104,8 % к уровню соответствующего периода 2022 года. Среднемесячная заработная плата работников организаций (без субъектов малого предпринимательства) за 2023 год составила 47034,8 руб. или 109,4 % к уровню соответствующего периода 2022 года.</w:t>
      </w:r>
    </w:p>
    <w:p w:rsidR="00FE64D6" w:rsidRPr="00FE64D6" w:rsidRDefault="00FE64D6" w:rsidP="00FE64D6">
      <w:pPr>
        <w:jc w:val="both"/>
        <w:rPr>
          <w:sz w:val="26"/>
          <w:szCs w:val="26"/>
        </w:rPr>
      </w:pPr>
      <w:r w:rsidRPr="00FE64D6">
        <w:rPr>
          <w:b/>
          <w:sz w:val="26"/>
          <w:szCs w:val="26"/>
        </w:rPr>
        <w:tab/>
      </w:r>
      <w:r w:rsidRPr="00FE64D6">
        <w:rPr>
          <w:sz w:val="26"/>
          <w:szCs w:val="26"/>
        </w:rPr>
        <w:t xml:space="preserve">Средняя численность работников крупных и средних организаций (без субъектов малого бизнеса и организаций со средней численностью работников до 15 человек) за 1 полугодие 2024 года составила 773 человека, что больше уровня соответствующего периода прошлого года на 0,9 %. </w:t>
      </w:r>
    </w:p>
    <w:p w:rsidR="00FE64D6" w:rsidRPr="00FE64D6" w:rsidRDefault="00FE64D6" w:rsidP="00FE64D6">
      <w:pPr>
        <w:jc w:val="both"/>
        <w:rPr>
          <w:sz w:val="26"/>
          <w:szCs w:val="26"/>
        </w:rPr>
      </w:pPr>
      <w:r w:rsidRPr="00FE64D6">
        <w:rPr>
          <w:sz w:val="26"/>
          <w:szCs w:val="26"/>
        </w:rPr>
        <w:tab/>
        <w:t>За 1 полугодие 2024 года среднемесячная заработная плата работников организаций увеличилась и составила 52026,7 рубль или в 111,7 % к уровню прошлого года. По данным Территориального органа Федеральной службы государственной статистики просроченной задолженности по заработной плате на 1 сентября 2024 года по округу нет.</w:t>
      </w:r>
    </w:p>
    <w:p w:rsidR="00FE64D6" w:rsidRPr="00FE64D6" w:rsidRDefault="00FE64D6" w:rsidP="00FE64D6">
      <w:pPr>
        <w:ind w:firstLine="708"/>
        <w:jc w:val="both"/>
        <w:rPr>
          <w:sz w:val="26"/>
          <w:szCs w:val="26"/>
        </w:rPr>
      </w:pPr>
      <w:r w:rsidRPr="00FE64D6">
        <w:rPr>
          <w:sz w:val="26"/>
          <w:szCs w:val="26"/>
        </w:rPr>
        <w:t xml:space="preserve">Численность безработных граждан, зарегистрированных в государственных учреждениях службы занятости населения на конец июля 2024 года  -  25 человек, </w:t>
      </w:r>
      <w:r w:rsidRPr="00FE64D6">
        <w:rPr>
          <w:sz w:val="26"/>
          <w:szCs w:val="26"/>
        </w:rPr>
        <w:lastRenderedPageBreak/>
        <w:t>что составляет 67,6 % к соответствующему периоду 2023 года. Назначено пособие по безработице 21 гражданину. Уровень официально зарегистрированной безработицы на конец июля 2024 года составил 0,6%. Нагрузка незанятого населения на одну заявленную вакансию составила 0,5 человека. К 2027 году уровень безработицы прогнозируется в размере 0,7 %.</w:t>
      </w:r>
    </w:p>
    <w:p w:rsidR="00FE64D6" w:rsidRPr="00FE64D6" w:rsidRDefault="00FE64D6" w:rsidP="00FE64D6">
      <w:pPr>
        <w:ind w:firstLine="708"/>
        <w:jc w:val="both"/>
        <w:rPr>
          <w:sz w:val="26"/>
          <w:szCs w:val="26"/>
        </w:rPr>
      </w:pPr>
    </w:p>
    <w:p w:rsidR="00FE64D6" w:rsidRPr="00FE64D6" w:rsidRDefault="00FE64D6" w:rsidP="00FE64D6">
      <w:pPr>
        <w:numPr>
          <w:ilvl w:val="0"/>
          <w:numId w:val="2"/>
        </w:numPr>
        <w:suppressAutoHyphens/>
        <w:jc w:val="both"/>
        <w:rPr>
          <w:b/>
          <w:spacing w:val="5"/>
          <w:sz w:val="26"/>
          <w:szCs w:val="26"/>
        </w:rPr>
      </w:pPr>
      <w:r w:rsidRPr="00FE64D6">
        <w:rPr>
          <w:b/>
          <w:spacing w:val="5"/>
          <w:sz w:val="26"/>
          <w:szCs w:val="26"/>
        </w:rPr>
        <w:t>Финансы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>За 9 месяцев 2024 года бюджет округа по доходам исполнен на 73,1%, при плане на год – 780296,9 тыс. рублей, поступило доходов 570 471,8 тыс. рублей.</w:t>
      </w:r>
      <w:r w:rsidRPr="00FE64D6">
        <w:rPr>
          <w:rFonts w:ascii="Times New Roman" w:hAnsi="Times New Roman"/>
          <w:sz w:val="26"/>
          <w:szCs w:val="26"/>
        </w:rPr>
        <w:br/>
        <w:t xml:space="preserve">          Поступило налоговых и неналоговых доходов в бюджет округа 99910,3 тыс. рублей, что составило 71,6% к уточненной годовой сумме назначений, которая составляет 139563,7 тыс. рублей.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>За 9 месяцев 2024 года в результате проведенных мероприятий в соответствии с Планом мероприятий по укреплению доходной базы  бюджета, в бюджет округа  поступило 3785,2 тыс. рублей, в том числе:</w:t>
      </w:r>
      <w:r w:rsidRPr="00FE64D6">
        <w:rPr>
          <w:rFonts w:ascii="Times New Roman" w:hAnsi="Times New Roman"/>
          <w:sz w:val="26"/>
          <w:szCs w:val="26"/>
        </w:rPr>
        <w:br/>
        <w:t xml:space="preserve">          - от работы по легализации налогооблагаемой базы и усиления работы по неплатежам – 841,1 тыс. рублей;</w:t>
      </w:r>
    </w:p>
    <w:p w:rsidR="00FE64D6" w:rsidRPr="00FE64D6" w:rsidRDefault="00FE64D6" w:rsidP="00FE64D6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 xml:space="preserve">          - от усиления работы по урегулированию и взысканию задолженности по налоговым платежам – 1 522,2 тыс. рублей; </w:t>
      </w:r>
      <w:r w:rsidRPr="00FE64D6">
        <w:rPr>
          <w:rFonts w:ascii="Times New Roman" w:hAnsi="Times New Roman"/>
          <w:sz w:val="26"/>
          <w:szCs w:val="26"/>
        </w:rPr>
        <w:br/>
        <w:t xml:space="preserve">         - от проведения мероприятий по формированию благоприятного инвестиционного климата в муниципальных образованиях (создание новых рабочих мест) – 161,1 тыс. рублей;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>- от принятых мер по дополнительному поступлению налогов на совокупный доход (развитие патентной системы налогообложения) – 5,6 тыс. рублей;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>- от принятых мер по дополнительному поступлению неналоговых доходов (просроченной дебиторской задолженности, поступления от продажи муниципальной недвижимости) – 1 255,2 тыс. рублей.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 xml:space="preserve"> Задолженность по платежам в бюджет округа по состоянию на 1 октября 2024 года составляет 3 888,8 тыс. рублей. По сравнению с показателями на начало года  снижение задолженности по платежам составило 935 тыс. рублей. Наибольшее снижение  задолженности произошло по имущественным налогам с физических лиц 677,6 тыс. рублей.</w:t>
      </w:r>
    </w:p>
    <w:p w:rsidR="00FE64D6" w:rsidRPr="00FE64D6" w:rsidRDefault="00FE64D6" w:rsidP="00FE64D6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 xml:space="preserve">         За 9 месяцев 2024 года на заседаниях рабочей группы рассмотрено 314 налогоплательщиков по вопросам своевременной уплаты налогов в бюджет. В результате проведенных мероприятий осуществлено снижение недоимки в бюджет округа на сумму 2175,2 тыс. рублей, в том числе  по НДФЛ на 539,9 тыс. рублей. По вопросам легализации заработной платы рассмотрено 38 работодателей, из них повысили заработную плату работникам  – 31 работодатель.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w w:val="105"/>
          <w:sz w:val="26"/>
          <w:szCs w:val="26"/>
        </w:rPr>
        <w:t>В</w:t>
      </w:r>
      <w:r w:rsidRPr="00FE64D6">
        <w:rPr>
          <w:rFonts w:ascii="Times New Roman" w:hAnsi="Times New Roman"/>
          <w:spacing w:val="12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целях</w:t>
      </w:r>
      <w:r w:rsidRPr="00FE64D6">
        <w:rPr>
          <w:rFonts w:ascii="Times New Roman" w:hAnsi="Times New Roman"/>
          <w:spacing w:val="25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сохранения</w:t>
      </w:r>
      <w:r w:rsidRPr="00FE64D6">
        <w:rPr>
          <w:rFonts w:ascii="Times New Roman" w:hAnsi="Times New Roman"/>
          <w:spacing w:val="39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социальной</w:t>
      </w:r>
      <w:r w:rsidRPr="00FE64D6">
        <w:rPr>
          <w:rFonts w:ascii="Times New Roman" w:hAnsi="Times New Roman"/>
          <w:spacing w:val="30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стабильности</w:t>
      </w:r>
      <w:r w:rsidRPr="00FE64D6">
        <w:rPr>
          <w:rFonts w:ascii="Times New Roman" w:hAnsi="Times New Roman"/>
          <w:spacing w:val="33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в округе</w:t>
      </w:r>
      <w:r w:rsidRPr="00FE64D6">
        <w:rPr>
          <w:rFonts w:ascii="Times New Roman" w:hAnsi="Times New Roman"/>
          <w:spacing w:val="38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при</w:t>
      </w:r>
      <w:r w:rsidRPr="00FE64D6">
        <w:rPr>
          <w:rFonts w:ascii="Times New Roman" w:hAnsi="Times New Roman"/>
          <w:spacing w:val="20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формировании</w:t>
      </w:r>
      <w:r w:rsidRPr="00FE64D6">
        <w:rPr>
          <w:rFonts w:ascii="Times New Roman" w:hAnsi="Times New Roman"/>
          <w:spacing w:val="48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проекта</w:t>
      </w:r>
      <w:r w:rsidRPr="00FE64D6">
        <w:rPr>
          <w:rFonts w:ascii="Times New Roman" w:hAnsi="Times New Roman"/>
          <w:spacing w:val="26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бюджета</w:t>
      </w:r>
      <w:r w:rsidRPr="00FE64D6">
        <w:rPr>
          <w:rFonts w:ascii="Times New Roman" w:hAnsi="Times New Roman"/>
          <w:spacing w:val="23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в</w:t>
      </w:r>
      <w:r w:rsidRPr="00FE64D6">
        <w:rPr>
          <w:rFonts w:ascii="Times New Roman" w:hAnsi="Times New Roman"/>
          <w:spacing w:val="13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первоочередном</w:t>
      </w:r>
      <w:r w:rsidRPr="00FE64D6">
        <w:rPr>
          <w:rFonts w:ascii="Times New Roman" w:hAnsi="Times New Roman"/>
          <w:w w:val="104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порядке</w:t>
      </w:r>
      <w:r w:rsidRPr="00FE64D6">
        <w:rPr>
          <w:rFonts w:ascii="Times New Roman" w:hAnsi="Times New Roman"/>
          <w:spacing w:val="13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обеспечены</w:t>
      </w:r>
      <w:r w:rsidRPr="00FE64D6">
        <w:rPr>
          <w:rFonts w:ascii="Times New Roman" w:hAnsi="Times New Roman"/>
          <w:spacing w:val="25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социально-значимые</w:t>
      </w:r>
      <w:r w:rsidRPr="00FE64D6">
        <w:rPr>
          <w:rFonts w:ascii="Times New Roman" w:hAnsi="Times New Roman"/>
          <w:spacing w:val="27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расходные</w:t>
      </w:r>
      <w:r w:rsidRPr="00FE64D6">
        <w:rPr>
          <w:rFonts w:ascii="Times New Roman" w:hAnsi="Times New Roman"/>
          <w:spacing w:val="32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обязательства,</w:t>
      </w:r>
      <w:r w:rsidRPr="00FE64D6">
        <w:rPr>
          <w:rFonts w:ascii="Times New Roman" w:hAnsi="Times New Roman"/>
          <w:w w:val="104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необходимость</w:t>
      </w:r>
      <w:r w:rsidRPr="00FE64D6">
        <w:rPr>
          <w:rFonts w:ascii="Times New Roman" w:hAnsi="Times New Roman"/>
          <w:spacing w:val="59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осуществления</w:t>
      </w:r>
      <w:r w:rsidRPr="00FE64D6">
        <w:rPr>
          <w:rFonts w:ascii="Times New Roman" w:hAnsi="Times New Roman"/>
          <w:spacing w:val="60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которых</w:t>
      </w:r>
      <w:r w:rsidRPr="00FE64D6">
        <w:rPr>
          <w:rFonts w:ascii="Times New Roman" w:hAnsi="Times New Roman"/>
          <w:spacing w:val="44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обусловлена</w:t>
      </w:r>
      <w:r w:rsidRPr="00FE64D6">
        <w:rPr>
          <w:rFonts w:ascii="Times New Roman" w:hAnsi="Times New Roman"/>
          <w:w w:val="104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требованиями</w:t>
      </w:r>
      <w:r w:rsidRPr="00FE64D6">
        <w:rPr>
          <w:rFonts w:ascii="Times New Roman" w:hAnsi="Times New Roman"/>
          <w:spacing w:val="18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бюджетного</w:t>
      </w:r>
      <w:r w:rsidRPr="00FE64D6">
        <w:rPr>
          <w:rFonts w:ascii="Times New Roman" w:hAnsi="Times New Roman"/>
          <w:spacing w:val="10"/>
          <w:w w:val="105"/>
          <w:sz w:val="26"/>
          <w:szCs w:val="26"/>
        </w:rPr>
        <w:t xml:space="preserve"> </w:t>
      </w:r>
      <w:r w:rsidRPr="00FE64D6">
        <w:rPr>
          <w:rFonts w:ascii="Times New Roman" w:hAnsi="Times New Roman"/>
          <w:w w:val="105"/>
          <w:sz w:val="26"/>
          <w:szCs w:val="26"/>
        </w:rPr>
        <w:t>законодательства.</w:t>
      </w:r>
    </w:p>
    <w:p w:rsidR="00FE64D6" w:rsidRPr="00FE64D6" w:rsidRDefault="00FE64D6" w:rsidP="00FE64D6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>Исполнение бюджета по расходам за 9 месяцев 2024 года составило 510120,5 тыс. рублей или 65,1 % к годовым назначениям.</w:t>
      </w:r>
    </w:p>
    <w:p w:rsidR="00FE64D6" w:rsidRPr="00FE64D6" w:rsidRDefault="00FE64D6" w:rsidP="00FE64D6">
      <w:pPr>
        <w:pStyle w:val="a8"/>
        <w:spacing w:before="0" w:beforeAutospacing="0" w:after="0" w:afterAutospacing="0"/>
        <w:jc w:val="both"/>
        <w:rPr>
          <w:rFonts w:ascii="Times New Roman" w:hAnsi="Times New Roman"/>
          <w:spacing w:val="5"/>
          <w:sz w:val="26"/>
          <w:szCs w:val="26"/>
        </w:rPr>
      </w:pPr>
      <w:r w:rsidRPr="00FE64D6">
        <w:rPr>
          <w:rFonts w:ascii="Times New Roman" w:hAnsi="Times New Roman"/>
          <w:sz w:val="26"/>
          <w:szCs w:val="26"/>
        </w:rPr>
        <w:t xml:space="preserve">           В 2024 году в округе функционирует 17 муниципальных программ, что составляет  99,8 % бюджетных расходов от общего объема расходов в текущем году. </w:t>
      </w:r>
      <w:r w:rsidRPr="00FE64D6">
        <w:rPr>
          <w:rFonts w:ascii="Times New Roman" w:hAnsi="Times New Roman"/>
          <w:sz w:val="26"/>
          <w:szCs w:val="26"/>
        </w:rPr>
        <w:br/>
        <w:t xml:space="preserve">          Бюджет округа за 9 месяцев исполнен с </w:t>
      </w:r>
      <w:proofErr w:type="spellStart"/>
      <w:r w:rsidRPr="00FE64D6">
        <w:rPr>
          <w:rFonts w:ascii="Times New Roman" w:hAnsi="Times New Roman"/>
          <w:sz w:val="26"/>
          <w:szCs w:val="26"/>
        </w:rPr>
        <w:t>профицитом</w:t>
      </w:r>
      <w:proofErr w:type="spellEnd"/>
      <w:r w:rsidRPr="00FE64D6">
        <w:rPr>
          <w:rFonts w:ascii="Times New Roman" w:hAnsi="Times New Roman"/>
          <w:sz w:val="26"/>
          <w:szCs w:val="26"/>
        </w:rPr>
        <w:t xml:space="preserve"> 60 351,3 тыс. рублей. </w:t>
      </w:r>
      <w:r w:rsidRPr="00FE64D6">
        <w:rPr>
          <w:rFonts w:ascii="Times New Roman" w:hAnsi="Times New Roman"/>
          <w:sz w:val="26"/>
          <w:szCs w:val="26"/>
        </w:rPr>
        <w:lastRenderedPageBreak/>
        <w:t xml:space="preserve">Муниципальный долг на 1октября 2024 года отсутствует. </w:t>
      </w:r>
      <w:r w:rsidRPr="00FE64D6">
        <w:rPr>
          <w:rFonts w:ascii="Times New Roman" w:hAnsi="Times New Roman"/>
          <w:spacing w:val="5"/>
          <w:sz w:val="26"/>
          <w:szCs w:val="26"/>
        </w:rPr>
        <w:t xml:space="preserve">На 2025-2027 годы прогнозируется сбалансированный бюджет, в 2025 году доходы и расходы составят 477050,1 тыс. рублей, в 2026 году – 477687,3 тыс. рублей, в 2027 году – 490179,3 тыс. рублей. </w:t>
      </w:r>
    </w:p>
    <w:p w:rsidR="00FE64D6" w:rsidRPr="006B26C7" w:rsidRDefault="00FE64D6" w:rsidP="00FE64D6">
      <w:pPr>
        <w:ind w:left="1065"/>
        <w:jc w:val="both"/>
        <w:rPr>
          <w:spacing w:val="5"/>
          <w:sz w:val="28"/>
          <w:szCs w:val="28"/>
        </w:rPr>
      </w:pPr>
    </w:p>
    <w:p w:rsidR="00FE64D6" w:rsidRPr="00DA024B" w:rsidRDefault="00FE64D6" w:rsidP="00DA024B">
      <w:pPr>
        <w:jc w:val="both"/>
        <w:rPr>
          <w:sz w:val="26"/>
          <w:szCs w:val="26"/>
        </w:rPr>
      </w:pPr>
    </w:p>
    <w:p w:rsidR="00DA024B" w:rsidRPr="00DA024B" w:rsidRDefault="00DA024B" w:rsidP="00DA024B">
      <w:pPr>
        <w:jc w:val="both"/>
        <w:rPr>
          <w:sz w:val="26"/>
          <w:szCs w:val="26"/>
        </w:rPr>
      </w:pPr>
    </w:p>
    <w:p w:rsidR="00DA024B" w:rsidRPr="00DA024B" w:rsidRDefault="00DA024B" w:rsidP="00DA024B">
      <w:pPr>
        <w:jc w:val="both"/>
        <w:rPr>
          <w:sz w:val="26"/>
          <w:szCs w:val="26"/>
        </w:rPr>
      </w:pPr>
    </w:p>
    <w:p w:rsidR="00DA024B" w:rsidRPr="00DA024B" w:rsidRDefault="00DA024B" w:rsidP="00DA024B">
      <w:pPr>
        <w:jc w:val="both"/>
        <w:rPr>
          <w:sz w:val="26"/>
          <w:szCs w:val="26"/>
        </w:rPr>
      </w:pPr>
    </w:p>
    <w:p w:rsidR="00DA024B" w:rsidRPr="00DA024B" w:rsidRDefault="00DA024B" w:rsidP="00DA024B">
      <w:pPr>
        <w:jc w:val="both"/>
        <w:rPr>
          <w:sz w:val="26"/>
          <w:szCs w:val="26"/>
        </w:rPr>
      </w:pPr>
    </w:p>
    <w:p w:rsidR="00DA024B" w:rsidRPr="00DA024B" w:rsidRDefault="00DA024B" w:rsidP="00DA024B">
      <w:pPr>
        <w:jc w:val="both"/>
        <w:rPr>
          <w:sz w:val="26"/>
          <w:szCs w:val="26"/>
        </w:rPr>
      </w:pPr>
    </w:p>
    <w:p w:rsidR="00905551" w:rsidRDefault="00905551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p w:rsidR="00D15292" w:rsidRDefault="00D15292">
      <w:pPr>
        <w:rPr>
          <w:sz w:val="26"/>
          <w:szCs w:val="26"/>
        </w:rPr>
      </w:pPr>
    </w:p>
    <w:tbl>
      <w:tblPr>
        <w:tblW w:w="10862" w:type="dxa"/>
        <w:tblInd w:w="108" w:type="dxa"/>
        <w:tblLayout w:type="fixed"/>
        <w:tblLook w:val="04A0"/>
      </w:tblPr>
      <w:tblGrid>
        <w:gridCol w:w="3636"/>
        <w:gridCol w:w="1042"/>
        <w:gridCol w:w="1134"/>
        <w:gridCol w:w="992"/>
        <w:gridCol w:w="993"/>
        <w:gridCol w:w="992"/>
        <w:gridCol w:w="1134"/>
        <w:gridCol w:w="939"/>
      </w:tblGrid>
      <w:tr w:rsidR="00D15292" w:rsidRPr="00D15292" w:rsidTr="00D15292">
        <w:trPr>
          <w:trHeight w:val="315"/>
        </w:trPr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sz w:val="24"/>
                <w:szCs w:val="24"/>
                <w:lang w:eastAsia="ru-RU"/>
              </w:rPr>
              <w:lastRenderedPageBreak/>
              <w:t>ПРОГНОЗНЫЕ  ПОКАЗАТЕЛИ</w:t>
            </w:r>
          </w:p>
        </w:tc>
      </w:tr>
      <w:tr w:rsidR="00D15292" w:rsidRPr="00D15292" w:rsidTr="00D15292">
        <w:trPr>
          <w:trHeight w:val="315"/>
        </w:trPr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sz w:val="24"/>
                <w:szCs w:val="24"/>
                <w:lang w:eastAsia="ru-RU"/>
              </w:rPr>
              <w:t xml:space="preserve">социально-экономического развития </w:t>
            </w:r>
          </w:p>
        </w:tc>
      </w:tr>
      <w:tr w:rsidR="00D15292" w:rsidRPr="00D15292" w:rsidTr="00D15292">
        <w:trPr>
          <w:trHeight w:val="315"/>
        </w:trPr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 w:rsidRPr="00D15292">
              <w:rPr>
                <w:b/>
                <w:bCs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D1529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муниципального округа </w:t>
            </w:r>
          </w:p>
        </w:tc>
      </w:tr>
      <w:tr w:rsidR="00D15292" w:rsidRPr="00D15292" w:rsidTr="00D15292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на 2025 год и плановый период 2026-2027 годов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5292" w:rsidRPr="00D15292" w:rsidTr="00D15292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</w:p>
        </w:tc>
      </w:tr>
      <w:tr w:rsidR="00D15292" w:rsidRPr="00D15292" w:rsidTr="00D15292">
        <w:trPr>
          <w:trHeight w:val="255"/>
        </w:trPr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D15292">
              <w:rPr>
                <w:b/>
                <w:bCs/>
                <w:sz w:val="22"/>
                <w:szCs w:val="22"/>
                <w:lang w:eastAsia="ru-RU"/>
              </w:rPr>
              <w:t>Ед</w:t>
            </w:r>
            <w:proofErr w:type="gramStart"/>
            <w:r w:rsidRPr="00D15292">
              <w:rPr>
                <w:b/>
                <w:bCs/>
                <w:sz w:val="22"/>
                <w:szCs w:val="22"/>
                <w:lang w:eastAsia="ru-RU"/>
              </w:rPr>
              <w:t>.и</w:t>
            </w:r>
            <w:proofErr w:type="gramEnd"/>
            <w:r w:rsidRPr="00D15292">
              <w:rPr>
                <w:b/>
                <w:bCs/>
                <w:sz w:val="22"/>
                <w:szCs w:val="22"/>
                <w:lang w:eastAsia="ru-RU"/>
              </w:rPr>
              <w:t>зм</w:t>
            </w:r>
            <w:proofErr w:type="spellEnd"/>
            <w:r w:rsidRPr="00D15292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5292">
              <w:rPr>
                <w:b/>
                <w:bCs/>
                <w:color w:val="000000"/>
                <w:lang w:eastAsia="ru-RU"/>
              </w:rPr>
              <w:t>2023 год отчет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5292">
              <w:rPr>
                <w:b/>
                <w:bCs/>
                <w:color w:val="000000"/>
                <w:lang w:eastAsia="ru-RU"/>
              </w:rPr>
              <w:t>2024 год оценка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5292">
              <w:rPr>
                <w:b/>
                <w:bCs/>
                <w:color w:val="000000"/>
                <w:lang w:eastAsia="ru-RU"/>
              </w:rPr>
              <w:t>2025 год прогноз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5292">
              <w:rPr>
                <w:b/>
                <w:bCs/>
                <w:color w:val="000000"/>
                <w:lang w:eastAsia="ru-RU"/>
              </w:rPr>
              <w:t>2026 год 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15292">
              <w:rPr>
                <w:b/>
                <w:bCs/>
                <w:color w:val="000000"/>
                <w:lang w:eastAsia="ru-RU"/>
              </w:rPr>
              <w:t>2027 год прогноз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55"/>
        </w:trPr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45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I. Демографические показатели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1529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57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Среднегодовая численность населения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7 328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7 239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7 152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7 067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6 939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7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Естественный прирост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 xml:space="preserve"> (+); 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>убыль (-)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-103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-92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-91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-90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-90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9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Миграционный прирост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 xml:space="preserve"> (+); 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>убыль (-)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D15292" w:rsidRPr="00D15292" w:rsidTr="00D15292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II. Промышленность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19"/>
                <w:szCs w:val="19"/>
                <w:lang w:eastAsia="ru-RU"/>
              </w:rPr>
            </w:pPr>
            <w:r w:rsidRPr="00D15292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4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Объем  отгруженной продукции: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57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Изделия хлебобулочные недлительного хранения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9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Кондитерские изделия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9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Обрабатывающие производства (производство хлеба и хлебобулочных изделий)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26893,6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25900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27300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4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III.Агропромышленный</w:t>
            </w:r>
            <w:proofErr w:type="spellEnd"/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комплекс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9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Продукция сельского хозяйства в сельхозпредприятиях  - всего (в сопоставимых ценах)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1999,1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2110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Продукция  растениеводства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7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Продукция животноводства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1546,5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1560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Валовое производство продукции животноводства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114300</wp:posOffset>
                  </wp:positionV>
                  <wp:extent cx="38100" cy="1209675"/>
                  <wp:effectExtent l="0" t="0" r="0" b="0"/>
                  <wp:wrapNone/>
                  <wp:docPr id="2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34125" y="5438775"/>
                            <a:ext cx="9525" cy="1190625"/>
                            <a:chOff x="6334125" y="5438775"/>
                            <a:chExt cx="9525" cy="1190625"/>
                          </a:xfrm>
                        </a:grpSpPr>
                        <a:sp>
                          <a:nvSpPr>
                            <a:cNvPr id="3806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334125" y="5438775"/>
                              <a:ext cx="9525" cy="119062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0"/>
            </w:tblGrid>
            <w:tr w:rsidR="00D15292" w:rsidRPr="00D15292" w:rsidTr="00D15292">
              <w:trPr>
                <w:trHeight w:val="6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15292" w:rsidRPr="00D15292" w:rsidRDefault="00D15292" w:rsidP="00D15292">
                  <w:pPr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15292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D15292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15292">
              <w:rPr>
                <w:sz w:val="22"/>
                <w:szCs w:val="22"/>
                <w:lang w:eastAsia="ru-RU"/>
              </w:rPr>
              <w:t>молоко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4600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D15292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15292">
              <w:rPr>
                <w:sz w:val="22"/>
                <w:szCs w:val="22"/>
                <w:lang w:eastAsia="ru-RU"/>
              </w:rPr>
              <w:t xml:space="preserve">мясо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7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Удой на одну корову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6300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8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sz w:val="22"/>
                <w:szCs w:val="22"/>
                <w:lang w:eastAsia="ru-RU"/>
              </w:rPr>
              <w:t xml:space="preserve">IV. Лесное хозяйство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19"/>
                <w:szCs w:val="19"/>
                <w:lang w:eastAsia="ru-RU"/>
              </w:rPr>
            </w:pPr>
            <w:r w:rsidRPr="00D15292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3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76650" y="6429375"/>
                            <a:ext cx="19050" cy="0"/>
                            <a:chOff x="3676650" y="6429375"/>
                            <a:chExt cx="19050" cy="0"/>
                          </a:xfrm>
                        </a:grpSpPr>
                        <a:sp>
                          <a:nvSpPr>
                            <a:cNvPr id="3807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676650" y="6429375"/>
                              <a:ext cx="1905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D15292" w:rsidRPr="00D15292" w:rsidTr="00D15292">
              <w:trPr>
                <w:trHeight w:val="28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33CCCC" w:fill="D8D8D8"/>
                  <w:noWrap/>
                  <w:vAlign w:val="bottom"/>
                  <w:hideMark/>
                </w:tcPr>
                <w:p w:rsidR="00D15292" w:rsidRPr="00D15292" w:rsidRDefault="00D15292" w:rsidP="00D15292">
                  <w:pPr>
                    <w:rPr>
                      <w:color w:val="000000"/>
                      <w:sz w:val="19"/>
                      <w:szCs w:val="19"/>
                      <w:lang w:eastAsia="ru-RU"/>
                    </w:rPr>
                  </w:pPr>
                  <w:r w:rsidRPr="00D15292">
                    <w:rPr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</w:tbl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D15292" w:rsidRPr="00D15292" w:rsidTr="00D15292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15292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741,1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Расчетная лесосека на период  лесоустройства - всего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 xml:space="preserve">уб.м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448,1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Использование расчетной лесосеки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Объем лесозаготовки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 xml:space="preserve">уб.м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8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V. Инвестиции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19"/>
                <w:szCs w:val="19"/>
                <w:lang w:eastAsia="ru-RU"/>
              </w:rPr>
            </w:pPr>
            <w:r w:rsidRPr="00D15292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9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Ввод в действие жилых домов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кв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>.м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5292">
              <w:rPr>
                <w:sz w:val="22"/>
                <w:szCs w:val="22"/>
                <w:lang w:eastAsia="ru-RU"/>
              </w:rPr>
              <w:t>общ.пл</w:t>
            </w:r>
            <w:proofErr w:type="spellEnd"/>
            <w:r w:rsidRPr="00D152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9 294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8 500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7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VI. Финансы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19"/>
                <w:szCs w:val="19"/>
                <w:lang w:eastAsia="ru-RU"/>
              </w:rPr>
            </w:pPr>
            <w:r w:rsidRPr="00D15292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3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Доходов - всего: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523 863,8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780 296,9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477 050,1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477 687,3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490 179,3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Налоговые и неналоговые доходы, в т.ч.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124 257,7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139 563,7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151 392,2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158 960,2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171 452,2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81 522,0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94 300,0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103 585,0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108 584,0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119 162,0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7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Акцизы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8 602,6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9 424,0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10 084,0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10 753,0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10 974,0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9 730,3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18 920,0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22 455,0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24 346,0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26 030,0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8 070,0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7 453,0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7 453,0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7 453,0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6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Государственная пошлина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624,0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88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3 893,8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3 929,0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3 929,0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3 929,0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Платежи за пользование природными ресурсами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208,0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2 468,1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1 490,0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1 385,2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1 385,2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1 385,2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Доходы от продажи  материальных и нематериальных ресурсов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7 647,2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2 041,9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1 146,0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1 146,0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1 146,0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Штрафы, санкции, возмещения ущерба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529,0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7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4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399 606,1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640 733,2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325 657,9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318 727,1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318 727,1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8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sz w:val="22"/>
                <w:szCs w:val="22"/>
                <w:lang w:eastAsia="ru-RU"/>
              </w:rPr>
              <w:t>Расходы - всего, в т.ч.: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527 351,0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783 263,3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477 050,1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477 687,3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490 179,3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59 457,0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62 790,4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55 990,1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60 070,1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61 570,1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520,4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6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13 307,8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10 291,7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11 059,8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10 499,8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11 299,8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4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Национальная экономика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102 875,7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326 047,6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76 714,0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78 718,5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81 218,5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3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47 829,2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78 424,2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61 990,2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40 226,5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40 818,5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3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7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232 713,3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214 851,8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203 730,4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215 195,8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216 597,2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9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41 012,6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50 073,5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47 350,5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48 867,3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49 367,3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3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Здравоохранение и спорт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20 299,4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23 874,2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7 109,7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6 745,0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6 845,0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lang w:eastAsia="ru-RU"/>
              </w:rPr>
            </w:pPr>
            <w:r w:rsidRPr="00D15292">
              <w:rPr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6 502,7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12 486,5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8 559,6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8 804,1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8 964,1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3 767,4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4 000,0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46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94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Условно утверждаемые расходы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3 974,0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sz w:val="19"/>
                <w:szCs w:val="19"/>
                <w:lang w:eastAsia="ru-RU"/>
              </w:rPr>
              <w:t>8 572,6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8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  <w:proofErr w:type="gramStart"/>
            <w:r w:rsidRPr="00D15292">
              <w:rPr>
                <w:b/>
                <w:bCs/>
                <w:sz w:val="22"/>
                <w:szCs w:val="22"/>
                <w:lang w:eastAsia="ru-RU"/>
              </w:rPr>
              <w:t xml:space="preserve"> (-), </w:t>
            </w:r>
            <w:proofErr w:type="spellStart"/>
            <w:proofErr w:type="gramEnd"/>
            <w:r w:rsidRPr="00D15292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  <w:proofErr w:type="spellEnd"/>
            <w:r w:rsidRPr="00D15292">
              <w:rPr>
                <w:b/>
                <w:bCs/>
                <w:sz w:val="22"/>
                <w:szCs w:val="22"/>
                <w:lang w:eastAsia="ru-RU"/>
              </w:rPr>
              <w:t xml:space="preserve"> (+)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15292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-3 487,2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-2 966,4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rFonts w:ascii="Arial CYR" w:hAnsi="Arial CYR" w:cs="Arial CYR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28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VII. Труд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19"/>
                <w:szCs w:val="19"/>
                <w:lang w:eastAsia="ru-RU"/>
              </w:rPr>
            </w:pPr>
            <w:r w:rsidRPr="00D15292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lang w:eastAsia="ru-RU"/>
              </w:rPr>
            </w:pPr>
            <w:r w:rsidRPr="00D15292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Численность экономически активного населения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3850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12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lastRenderedPageBreak/>
              <w:t xml:space="preserve">Среднесписочная численность работников организаций (без внешних совместителей и работников </w:t>
            </w:r>
            <w:proofErr w:type="spellStart"/>
            <w:r w:rsidRPr="00D15292">
              <w:rPr>
                <w:sz w:val="22"/>
                <w:szCs w:val="22"/>
                <w:lang w:eastAsia="ru-RU"/>
              </w:rPr>
              <w:t>несписочного</w:t>
            </w:r>
            <w:proofErr w:type="spellEnd"/>
            <w:r w:rsidRPr="00D15292">
              <w:rPr>
                <w:sz w:val="22"/>
                <w:szCs w:val="22"/>
                <w:lang w:eastAsia="ru-RU"/>
              </w:rPr>
              <w:t xml:space="preserve"> состава)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1184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D15292" w:rsidRPr="00D15292" w:rsidTr="00D15292">
        <w:trPr>
          <w:trHeight w:val="55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Численность безработных граждан, зарегистрированных в государственных учреждениях службы занятости населения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D15292" w:rsidRPr="00D15292" w:rsidTr="00D15292">
        <w:trPr>
          <w:trHeight w:val="42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Уровень безработицы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D15292" w:rsidRPr="00D15292" w:rsidTr="00D15292">
        <w:trPr>
          <w:trHeight w:val="34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VIII. Потребительский рынок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D15292" w:rsidRPr="00D15292" w:rsidTr="00D15292">
        <w:trPr>
          <w:trHeight w:val="37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Оборот розничной торговли  (в сопоставимых ценах)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15292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15292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444 822,0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514 045,6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561 884,8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608 317,8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652 889,9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D15292" w:rsidRPr="00D15292" w:rsidTr="00D15292">
        <w:trPr>
          <w:trHeight w:val="66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center"/>
            <w:hideMark/>
          </w:tcPr>
          <w:p w:rsidR="00D15292" w:rsidRPr="00D15292" w:rsidRDefault="00D15292" w:rsidP="00D15292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b/>
                <w:bCs/>
                <w:color w:val="000000"/>
                <w:sz w:val="22"/>
                <w:szCs w:val="22"/>
                <w:lang w:eastAsia="ru-RU"/>
              </w:rPr>
              <w:t>IX. Социальная сфера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19"/>
                <w:szCs w:val="19"/>
                <w:lang w:eastAsia="ru-RU"/>
              </w:rPr>
            </w:pPr>
            <w:r w:rsidRPr="00D15292">
              <w:rPr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D15292" w:rsidRPr="00D15292" w:rsidTr="00D15292">
        <w:trPr>
          <w:trHeight w:val="39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 xml:space="preserve">Число учебных заведений, в т.ч.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D15292" w:rsidRPr="00D15292" w:rsidTr="00D15292">
        <w:trPr>
          <w:trHeight w:val="63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 xml:space="preserve">основные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D15292" w:rsidRPr="00D15292" w:rsidTr="00D15292">
        <w:trPr>
          <w:trHeight w:val="34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средние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Численность обучающихся дневных общеобразовательных  организаций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D15292" w:rsidRPr="00D15292" w:rsidTr="00D15292">
        <w:trPr>
          <w:trHeight w:val="69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Дошкольные группы при образовательных организациях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кол-во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</w:p>
        </w:tc>
      </w:tr>
      <w:tr w:rsidR="00D15292" w:rsidRPr="00D15292" w:rsidTr="00D15292">
        <w:trPr>
          <w:trHeight w:val="37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Число мест в дошкольных группах при образовательных организациях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Численность детей, посещающих учреждения дошкольного воспитания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Обеспеченность: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D15292" w:rsidRPr="00D15292" w:rsidTr="00D15292">
        <w:trPr>
          <w:trHeight w:val="58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Обеспеченность    больничными койками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D15292" w:rsidRPr="00D15292" w:rsidTr="00D15292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   Обеспеченность врачами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6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   Обеспеченность средним медицинским персоналом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40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    Обеспеченность массовыми библиотеками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57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 xml:space="preserve">    Обеспеченность клубными учреждениями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292" w:rsidRPr="00D15292" w:rsidRDefault="00D15292" w:rsidP="00D15292">
            <w:pPr>
              <w:jc w:val="center"/>
              <w:rPr>
                <w:sz w:val="22"/>
                <w:szCs w:val="22"/>
                <w:lang w:eastAsia="ru-RU"/>
              </w:rPr>
            </w:pPr>
            <w:r w:rsidRPr="00D15292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5292" w:rsidRPr="00D15292" w:rsidRDefault="00D15292" w:rsidP="00D15292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1529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D15292" w:rsidRPr="00D15292" w:rsidTr="00D15292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92" w:rsidRPr="00D15292" w:rsidRDefault="00D15292" w:rsidP="00D15292">
            <w:pPr>
              <w:rPr>
                <w:rFonts w:ascii="Arial CYR" w:hAnsi="Arial CYR" w:cs="Arial CYR"/>
                <w:lang w:eastAsia="ru-RU"/>
              </w:rPr>
            </w:pPr>
          </w:p>
        </w:tc>
      </w:tr>
    </w:tbl>
    <w:p w:rsidR="00D15292" w:rsidRDefault="00D15292">
      <w:pPr>
        <w:rPr>
          <w:sz w:val="26"/>
          <w:szCs w:val="26"/>
          <w:lang w:val="en-US"/>
        </w:rPr>
      </w:pPr>
    </w:p>
    <w:p w:rsidR="00ED5A7A" w:rsidRDefault="00ED5A7A">
      <w:pPr>
        <w:rPr>
          <w:sz w:val="26"/>
          <w:szCs w:val="26"/>
          <w:lang w:val="en-US"/>
        </w:rPr>
      </w:pPr>
    </w:p>
    <w:p w:rsidR="00ED5A7A" w:rsidRDefault="00ED5A7A">
      <w:pPr>
        <w:rPr>
          <w:sz w:val="26"/>
          <w:szCs w:val="26"/>
          <w:lang w:val="en-US"/>
        </w:rPr>
      </w:pPr>
    </w:p>
    <w:p w:rsidR="00ED5A7A" w:rsidRDefault="00ED5A7A">
      <w:pPr>
        <w:rPr>
          <w:sz w:val="26"/>
          <w:szCs w:val="26"/>
          <w:lang w:val="en-US"/>
        </w:rPr>
      </w:pPr>
    </w:p>
    <w:p w:rsidR="00ED5A7A" w:rsidRPr="006D43F8" w:rsidRDefault="00ED5A7A">
      <w:pPr>
        <w:rPr>
          <w:sz w:val="26"/>
          <w:szCs w:val="26"/>
        </w:rPr>
      </w:pPr>
    </w:p>
    <w:sectPr w:rsidR="00ED5A7A" w:rsidRPr="006D43F8" w:rsidSect="00FE64D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9F" w:rsidRDefault="00F60E9F" w:rsidP="00D15292">
      <w:r>
        <w:separator/>
      </w:r>
    </w:p>
  </w:endnote>
  <w:endnote w:type="continuationSeparator" w:id="0">
    <w:p w:rsidR="00F60E9F" w:rsidRDefault="00F60E9F" w:rsidP="00D1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9F" w:rsidRDefault="00F60E9F" w:rsidP="00D15292">
      <w:r>
        <w:separator/>
      </w:r>
    </w:p>
  </w:footnote>
  <w:footnote w:type="continuationSeparator" w:id="0">
    <w:p w:rsidR="00F60E9F" w:rsidRDefault="00F60E9F" w:rsidP="00D15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2829"/>
      <w:docPartObj>
        <w:docPartGallery w:val="Page Numbers (Top of Page)"/>
        <w:docPartUnique/>
      </w:docPartObj>
    </w:sdtPr>
    <w:sdtContent>
      <w:p w:rsidR="00D15292" w:rsidRDefault="00F04CA1">
        <w:pPr>
          <w:pStyle w:val="ab"/>
          <w:jc w:val="center"/>
        </w:pPr>
        <w:fldSimple w:instr=" PAGE   \* MERGEFORMAT ">
          <w:r w:rsidR="006D43F8">
            <w:rPr>
              <w:noProof/>
            </w:rPr>
            <w:t>10</w:t>
          </w:r>
        </w:fldSimple>
      </w:p>
    </w:sdtContent>
  </w:sdt>
  <w:p w:rsidR="00D15292" w:rsidRDefault="00D152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567520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356363"/>
    <w:multiLevelType w:val="hybridMultilevel"/>
    <w:tmpl w:val="A9E8CEBC"/>
    <w:lvl w:ilvl="0" w:tplc="574C749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24B"/>
    <w:rsid w:val="001232CB"/>
    <w:rsid w:val="0019513E"/>
    <w:rsid w:val="001D7EE0"/>
    <w:rsid w:val="00234BCB"/>
    <w:rsid w:val="006D43F8"/>
    <w:rsid w:val="00905551"/>
    <w:rsid w:val="009E1FEE"/>
    <w:rsid w:val="00AF71C5"/>
    <w:rsid w:val="00CA7C63"/>
    <w:rsid w:val="00D15292"/>
    <w:rsid w:val="00DA024B"/>
    <w:rsid w:val="00ED5A7A"/>
    <w:rsid w:val="00F04CA1"/>
    <w:rsid w:val="00F60E9F"/>
    <w:rsid w:val="00F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02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0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24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FE64D6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E6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9"/>
    <w:uiPriority w:val="99"/>
    <w:unhideWhenUsed/>
    <w:rsid w:val="00FE64D6"/>
    <w:pP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basedOn w:val="a0"/>
    <w:link w:val="a8"/>
    <w:uiPriority w:val="99"/>
    <w:rsid w:val="00FE64D6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E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152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29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152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52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dcterms:created xsi:type="dcterms:W3CDTF">2024-10-23T10:47:00Z</dcterms:created>
  <dcterms:modified xsi:type="dcterms:W3CDTF">2024-10-24T05:48:00Z</dcterms:modified>
</cp:coreProperties>
</file>