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06A6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06A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AF6347" w:rsidRPr="00FC06A6" w:rsidRDefault="00AF6347" w:rsidP="00AF63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06A6">
        <w:rPr>
          <w:rFonts w:ascii="Times New Roman" w:hAnsi="Times New Roman"/>
          <w:b/>
          <w:sz w:val="26"/>
          <w:szCs w:val="26"/>
        </w:rPr>
        <w:t>ПОСТАНОВЛЕНИЕ</w:t>
      </w:r>
    </w:p>
    <w:p w:rsidR="00AF6347" w:rsidRPr="00FC06A6" w:rsidRDefault="00AF6347" w:rsidP="00AF63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347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C06A6">
        <w:rPr>
          <w:rFonts w:ascii="Times New Roman" w:hAnsi="Times New Roman"/>
          <w:sz w:val="26"/>
          <w:szCs w:val="26"/>
        </w:rPr>
        <w:t>с. Устье</w:t>
      </w:r>
    </w:p>
    <w:p w:rsidR="00AF6347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6347" w:rsidRPr="00FC06A6" w:rsidRDefault="00AF6347" w:rsidP="00AF63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09.01.2023                                                                                                     № 75</w:t>
      </w:r>
    </w:p>
    <w:p w:rsidR="00AF6347" w:rsidRPr="00FC06A6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6347" w:rsidRPr="00590387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387">
        <w:rPr>
          <w:rFonts w:ascii="Times New Roman" w:hAnsi="Times New Roman"/>
          <w:sz w:val="26"/>
          <w:szCs w:val="26"/>
        </w:rPr>
        <w:t>Об 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387">
        <w:rPr>
          <w:rFonts w:ascii="Times New Roman" w:hAnsi="Times New Roman"/>
          <w:sz w:val="26"/>
          <w:szCs w:val="26"/>
        </w:rPr>
        <w:t xml:space="preserve">общих параметров, </w:t>
      </w:r>
    </w:p>
    <w:p w:rsidR="00AF6347" w:rsidRPr="00590387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0387">
        <w:rPr>
          <w:rFonts w:ascii="Times New Roman" w:hAnsi="Times New Roman"/>
          <w:sz w:val="26"/>
          <w:szCs w:val="26"/>
        </w:rPr>
        <w:t xml:space="preserve">используемых для расчета нормативной стоимости дополнительных  образовательных </w:t>
      </w:r>
      <w:proofErr w:type="spellStart"/>
      <w:r w:rsidRPr="00590387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590387">
        <w:rPr>
          <w:rFonts w:ascii="Times New Roman" w:hAnsi="Times New Roman"/>
          <w:sz w:val="26"/>
          <w:szCs w:val="26"/>
        </w:rPr>
        <w:t xml:space="preserve">  программ (модулей)</w:t>
      </w:r>
    </w:p>
    <w:p w:rsidR="00AF6347" w:rsidRPr="00590387" w:rsidRDefault="00AF6347" w:rsidP="00AF63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6347" w:rsidRPr="00590387" w:rsidRDefault="00AF6347" w:rsidP="00AF63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0387">
        <w:rPr>
          <w:rFonts w:ascii="Times New Roman" w:hAnsi="Times New Roman"/>
          <w:sz w:val="26"/>
          <w:szCs w:val="26"/>
        </w:rPr>
        <w:t>На основании федерального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387">
        <w:rPr>
          <w:rFonts w:ascii="Times New Roman" w:hAnsi="Times New Roman"/>
          <w:sz w:val="26"/>
          <w:szCs w:val="26"/>
        </w:rPr>
        <w:t xml:space="preserve">11, в соответствии со ст. </w:t>
      </w:r>
      <w:r w:rsidRPr="00FC06A6">
        <w:rPr>
          <w:rFonts w:ascii="Times New Roman" w:hAnsi="Times New Roman"/>
          <w:sz w:val="26"/>
          <w:szCs w:val="26"/>
        </w:rPr>
        <w:t>42 Устава округа администрация округа</w:t>
      </w:r>
    </w:p>
    <w:p w:rsidR="00AF6347" w:rsidRPr="00590387" w:rsidRDefault="00AF6347" w:rsidP="00AF634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</w:t>
      </w:r>
      <w:r w:rsidRPr="00590387">
        <w:rPr>
          <w:rFonts w:ascii="Times New Roman" w:hAnsi="Times New Roman"/>
          <w:b/>
          <w:sz w:val="26"/>
          <w:szCs w:val="26"/>
        </w:rPr>
        <w:t>НОВЛЯЕТ:</w:t>
      </w:r>
    </w:p>
    <w:p w:rsidR="00AF6347" w:rsidRPr="0059038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90387">
        <w:rPr>
          <w:rFonts w:ascii="Times New Roman" w:hAnsi="Times New Roman" w:cs="Times New Roman"/>
          <w:sz w:val="26"/>
          <w:szCs w:val="26"/>
        </w:rPr>
        <w:t xml:space="preserve">Утвердить значения общих параметров, используемых для расчета нормативной стоимости  дополнительных образовательных </w:t>
      </w:r>
      <w:proofErr w:type="spellStart"/>
      <w:r w:rsidRPr="00590387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развивающих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программ (модулей) согласно приложению к настоящему постановлению</w:t>
      </w:r>
      <w:r w:rsidRPr="00590387">
        <w:rPr>
          <w:rFonts w:ascii="Times New Roman" w:hAnsi="Times New Roman" w:cs="Times New Roman"/>
          <w:sz w:val="26"/>
          <w:szCs w:val="26"/>
        </w:rPr>
        <w:t>.</w:t>
      </w:r>
    </w:p>
    <w:p w:rsidR="00AF6347" w:rsidRPr="0059038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38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0387">
        <w:rPr>
          <w:rFonts w:ascii="Times New Roman" w:hAnsi="Times New Roman" w:cs="Times New Roman"/>
          <w:sz w:val="26"/>
          <w:szCs w:val="26"/>
        </w:rPr>
        <w:t>Установить, что параметры, представленные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постановлению,</w:t>
      </w:r>
      <w:r w:rsidRPr="00590387">
        <w:rPr>
          <w:rFonts w:ascii="Times New Roman" w:hAnsi="Times New Roman" w:cs="Times New Roman"/>
          <w:sz w:val="26"/>
          <w:szCs w:val="26"/>
        </w:rPr>
        <w:t xml:space="preserve"> используются оператором персонифицированного финансирования при определении нормативной стоимости дополнительных образовательных </w:t>
      </w:r>
      <w:proofErr w:type="spellStart"/>
      <w:r w:rsidRPr="00590387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590387">
        <w:rPr>
          <w:rFonts w:ascii="Times New Roman" w:hAnsi="Times New Roman" w:cs="Times New Roman"/>
          <w:sz w:val="26"/>
          <w:szCs w:val="26"/>
        </w:rPr>
        <w:t xml:space="preserve"> программ (модулей), реализация которых осуществляется на территории </w:t>
      </w:r>
      <w:proofErr w:type="spellStart"/>
      <w:r w:rsidRPr="00590387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038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Признать утратившим силу следующие постановления администрации района: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21 января 2019 года № 44 «Об утверждении общих параметров, используемых для расчета нормативной стоимости дополнительных образовательных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 (модулей)»;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6 февраля 2020 года № 129 «О внесении изменений в постановление администрации района от 21 января 2019 года № 44 «Об утверждении общих параметров, используемых для расчета нормативной стоимости дополнительных образовательных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 (модулей)»;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-от 25 января 2021 года № 32 «О внесении изменений в постановление администрации района от 21 января 2019 года № 44 «Об утверждении общих параметров, используемых для расчета нормативной стоимости дополнительных образовательных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 (модулей)».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на следующий день после его обнародования.</w:t>
      </w:r>
    </w:p>
    <w:p w:rsidR="00AF6347" w:rsidRDefault="00AF6347" w:rsidP="00AF6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6347" w:rsidRPr="00FC06A6" w:rsidRDefault="00AF6347" w:rsidP="00AF6347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06A6">
        <w:rPr>
          <w:rFonts w:ascii="Times New Roman" w:hAnsi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F6347" w:rsidRDefault="00AF6347" w:rsidP="00AF6347">
      <w:pPr>
        <w:spacing w:after="0" w:line="240" w:lineRule="auto"/>
        <w:rPr>
          <w:rFonts w:ascii="Times New Roman" w:hAnsi="Times New Roman"/>
          <w:sz w:val="26"/>
          <w:szCs w:val="26"/>
        </w:rPr>
        <w:sectPr w:rsidR="00AF6347" w:rsidSect="00AF634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464"/>
        <w:gridCol w:w="5322"/>
      </w:tblGrid>
      <w:tr w:rsidR="00AF6347" w:rsidRPr="00050E5B" w:rsidTr="00BD113C">
        <w:tc>
          <w:tcPr>
            <w:tcW w:w="9464" w:type="dxa"/>
            <w:shd w:val="clear" w:color="auto" w:fill="auto"/>
          </w:tcPr>
          <w:p w:rsidR="00AF6347" w:rsidRPr="00050E5B" w:rsidRDefault="00AF6347" w:rsidP="00AF6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shd w:val="clear" w:color="auto" w:fill="auto"/>
          </w:tcPr>
          <w:p w:rsidR="00AF6347" w:rsidRPr="00050E5B" w:rsidRDefault="00AF6347" w:rsidP="00AF6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0E5B">
              <w:rPr>
                <w:rFonts w:ascii="Times New Roman" w:hAnsi="Times New Roman"/>
                <w:sz w:val="26"/>
                <w:szCs w:val="26"/>
              </w:rPr>
              <w:t>Утверждены</w:t>
            </w:r>
          </w:p>
          <w:p w:rsidR="00AF6347" w:rsidRPr="00050E5B" w:rsidRDefault="00AF6347" w:rsidP="00AF6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0E5B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округа </w:t>
            </w:r>
          </w:p>
          <w:p w:rsidR="00AF6347" w:rsidRPr="00050E5B" w:rsidRDefault="00AF6347" w:rsidP="00AF6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09.01.2023 № 75</w:t>
            </w:r>
            <w:r w:rsidRPr="00050E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F6347" w:rsidRPr="00050E5B" w:rsidRDefault="00AF6347" w:rsidP="00AF63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0E5B">
              <w:rPr>
                <w:rFonts w:ascii="Times New Roman" w:hAnsi="Times New Roman"/>
                <w:sz w:val="26"/>
                <w:szCs w:val="26"/>
              </w:rPr>
              <w:t>(приложение)</w:t>
            </w:r>
          </w:p>
        </w:tc>
      </w:tr>
    </w:tbl>
    <w:p w:rsidR="00AF6347" w:rsidRPr="00847A48" w:rsidRDefault="00AF6347" w:rsidP="00AF63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6347" w:rsidRDefault="00AF6347" w:rsidP="00AF6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параметры, используемые для расчета нормативной стоимости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</w:t>
      </w:r>
      <w:proofErr w:type="gramEnd"/>
    </w:p>
    <w:p w:rsidR="00AF6347" w:rsidRDefault="00AF6347" w:rsidP="00AF6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 (модулей)</w:t>
      </w:r>
    </w:p>
    <w:p w:rsidR="00AF6347" w:rsidRDefault="00AF6347" w:rsidP="00AF6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AF6347" w:rsidRPr="00050E5B" w:rsidTr="00BD113C">
        <w:trPr>
          <w:trHeight w:val="1378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№/</w:t>
            </w:r>
          </w:p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E5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84" w:type="dxa"/>
            <w:vMerge w:val="restart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Наименование параметра в соответствии с Правилами персонифицированного финансирования дополнительного образования детей в Вологодской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нормативной стоимости программ (модулей)</w:t>
            </w: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AF6347" w:rsidRPr="00050E5B" w:rsidTr="00BD113C">
        <w:trPr>
          <w:trHeight w:val="1377"/>
        </w:trPr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 бухгалтерского обслуживания)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968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обеспечения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Средние расходы на обеспечения допуска к работе одного педагогического работника (включая 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приобретение услуг медицинского осмотра, курсы по охране труда, иное обучение</w:t>
            </w: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3234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 xml:space="preserve">Средняя прогнозируемая заработная плата педагогов организаций дополнительного образования в </w:t>
            </w:r>
            <w:r w:rsidRPr="00050E5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районе (городском округе) на период, определяемый учебным годом, на который устанавливается нормативная стоимость образовательной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47318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Коэффициент привлечения дополнительных педагогических работников 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(педагоги-психологи, методисты, социальные педагоги и пр.) для сопровождения реализации образовательной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Коэффициент, учитывающий потребность в привлечении работников, которые 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Расчетное время полезного использования одного помещения в неделю при реализации образовательных программ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часов/неделя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 xml:space="preserve">ставок на </w:t>
            </w:r>
            <w:proofErr w:type="spellStart"/>
            <w:r w:rsidRPr="00050E5B">
              <w:rPr>
                <w:rFonts w:ascii="Times New Roman" w:hAnsi="Times New Roman"/>
                <w:sz w:val="24"/>
                <w:szCs w:val="24"/>
              </w:rPr>
              <w:t>физлицо</w:t>
            </w:r>
            <w:proofErr w:type="spellEnd"/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 w:rsidR="00AF6347" w:rsidRPr="00050E5B" w:rsidTr="00BD113C">
        <w:tc>
          <w:tcPr>
            <w:tcW w:w="60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Средние расходы на приобретение транспортных услуг, необходимых для реализации образовательной программы, определенные исходя из стоимости ожидаемой стоимости одного ребенка на расстоянии 100 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</m:t>
                    </m:r>
                  </m:sub>
                </m:sSub>
              </m:oMath>
            </m:oMathPara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рублей/100 км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50E5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6347" w:rsidRPr="00050E5B" w:rsidTr="00BD113C">
        <w:trPr>
          <w:trHeight w:val="2610"/>
        </w:trPr>
        <w:tc>
          <w:tcPr>
            <w:tcW w:w="6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27267,00</w:t>
            </w:r>
          </w:p>
        </w:tc>
      </w:tr>
      <w:tr w:rsidR="00AF6347" w:rsidRPr="00050E5B" w:rsidTr="00BD113C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6380,00</w:t>
            </w:r>
          </w:p>
        </w:tc>
      </w:tr>
      <w:tr w:rsidR="00AF6347" w:rsidRPr="00050E5B" w:rsidTr="00BD113C">
        <w:tc>
          <w:tcPr>
            <w:tcW w:w="6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технической направленности </w:t>
            </w:r>
            <w:proofErr w:type="gramStart"/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  <w:proofErr w:type="gramEnd"/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(иные виды деятельности)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6130,00</w:t>
            </w:r>
          </w:p>
        </w:tc>
      </w:tr>
      <w:tr w:rsidR="00AF6347" w:rsidRPr="00050E5B" w:rsidTr="00BD113C"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3050,00</w:t>
            </w:r>
          </w:p>
        </w:tc>
      </w:tr>
      <w:tr w:rsidR="00AF6347" w:rsidRPr="00050E5B" w:rsidTr="00BD113C"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2980,00</w:t>
            </w:r>
          </w:p>
        </w:tc>
      </w:tr>
      <w:tr w:rsidR="00AF6347" w:rsidRPr="00050E5B" w:rsidTr="00BD113C"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2591,00</w:t>
            </w:r>
          </w:p>
        </w:tc>
      </w:tr>
      <w:tr w:rsidR="00AF6347" w:rsidRPr="00050E5B" w:rsidTr="00BD113C"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3006,00</w:t>
            </w:r>
          </w:p>
        </w:tc>
      </w:tr>
      <w:tr w:rsidR="00AF6347" w:rsidRPr="00050E5B" w:rsidTr="00BD113C">
        <w:tc>
          <w:tcPr>
            <w:tcW w:w="603" w:type="dxa"/>
            <w:vMerge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AF6347" w:rsidRPr="00050E5B" w:rsidRDefault="00AF6347" w:rsidP="00AF6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F6347" w:rsidRPr="00050E5B" w:rsidRDefault="00AF6347" w:rsidP="00AF63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5B">
              <w:rPr>
                <w:rFonts w:ascii="Times New Roman" w:hAnsi="Times New Roman"/>
                <w:sz w:val="24"/>
                <w:szCs w:val="24"/>
              </w:rPr>
              <w:t>3130,00</w:t>
            </w:r>
          </w:p>
        </w:tc>
      </w:tr>
    </w:tbl>
    <w:p w:rsidR="00AF6347" w:rsidRPr="00763C57" w:rsidRDefault="00AF6347" w:rsidP="00AF6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347" w:rsidRDefault="00AF6347" w:rsidP="00AF6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347" w:rsidRDefault="00AF6347" w:rsidP="00AF6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347" w:rsidRDefault="00AF6347" w:rsidP="00AF6347">
      <w:pPr>
        <w:spacing w:after="0" w:line="240" w:lineRule="auto"/>
      </w:pPr>
    </w:p>
    <w:p w:rsidR="00AB7C06" w:rsidRDefault="00AB7C06" w:rsidP="00AF6347">
      <w:pPr>
        <w:spacing w:after="0" w:line="240" w:lineRule="auto"/>
      </w:pPr>
    </w:p>
    <w:sectPr w:rsidR="00AB7C06" w:rsidSect="004E40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347"/>
    <w:rsid w:val="00AB7C06"/>
    <w:rsid w:val="00A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2023-01-16T10:01:00Z</dcterms:created>
  <dcterms:modified xsi:type="dcterms:W3CDTF">2023-01-16T10:05:00Z</dcterms:modified>
</cp:coreProperties>
</file>