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39" w:rsidRPr="00CA0939" w:rsidRDefault="00CA0939" w:rsidP="00CA0939">
      <w:pPr>
        <w:jc w:val="center"/>
        <w:rPr>
          <w:bCs/>
          <w:sz w:val="26"/>
          <w:szCs w:val="26"/>
          <w:lang w:eastAsia="en-US"/>
        </w:rPr>
      </w:pPr>
      <w:r w:rsidRPr="00CA0939">
        <w:rPr>
          <w:noProof/>
          <w:sz w:val="26"/>
          <w:szCs w:val="26"/>
        </w:rPr>
        <w:drawing>
          <wp:inline distT="0" distB="0" distL="0" distR="0">
            <wp:extent cx="548640" cy="715645"/>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548640" cy="715645"/>
                    </a:xfrm>
                    <a:prstGeom prst="rect">
                      <a:avLst/>
                    </a:prstGeom>
                    <a:noFill/>
                    <a:ln w="9525">
                      <a:noFill/>
                      <a:miter lim="800000"/>
                      <a:headEnd/>
                      <a:tailEnd/>
                    </a:ln>
                  </pic:spPr>
                </pic:pic>
              </a:graphicData>
            </a:graphic>
          </wp:inline>
        </w:drawing>
      </w:r>
    </w:p>
    <w:p w:rsidR="00CA0939" w:rsidRPr="00CA0939" w:rsidRDefault="00CA0939" w:rsidP="00CA0939">
      <w:pPr>
        <w:jc w:val="right"/>
        <w:rPr>
          <w:bCs/>
          <w:sz w:val="26"/>
          <w:szCs w:val="26"/>
          <w:lang w:eastAsia="en-US"/>
        </w:rPr>
      </w:pPr>
    </w:p>
    <w:p w:rsidR="00CA0939" w:rsidRPr="00CA0939" w:rsidRDefault="00CA0939" w:rsidP="00CA0939">
      <w:pPr>
        <w:jc w:val="center"/>
        <w:rPr>
          <w:b/>
          <w:bCs/>
          <w:sz w:val="26"/>
          <w:szCs w:val="26"/>
          <w:lang w:eastAsia="en-US"/>
        </w:rPr>
      </w:pPr>
      <w:r w:rsidRPr="00CA0939">
        <w:rPr>
          <w:b/>
          <w:bCs/>
          <w:sz w:val="26"/>
          <w:szCs w:val="26"/>
          <w:lang w:eastAsia="en-US"/>
        </w:rPr>
        <w:t xml:space="preserve">АДМИНИСТРАЦИЯ УСТЬ-КУБИНСКОГО </w:t>
      </w:r>
    </w:p>
    <w:p w:rsidR="00CA0939" w:rsidRPr="00CA0939" w:rsidRDefault="00CA0939" w:rsidP="00CA0939">
      <w:pPr>
        <w:jc w:val="center"/>
        <w:rPr>
          <w:b/>
          <w:bCs/>
          <w:sz w:val="26"/>
          <w:szCs w:val="26"/>
          <w:lang w:eastAsia="en-US"/>
        </w:rPr>
      </w:pPr>
      <w:r w:rsidRPr="00CA0939">
        <w:rPr>
          <w:b/>
          <w:bCs/>
          <w:sz w:val="26"/>
          <w:szCs w:val="26"/>
          <w:lang w:eastAsia="en-US"/>
        </w:rPr>
        <w:t>МУНИЦИПАЛЬНОГО ОКРУГА</w:t>
      </w:r>
    </w:p>
    <w:p w:rsidR="00CA0939" w:rsidRPr="00CA0939" w:rsidRDefault="00CA0939" w:rsidP="00CA0939">
      <w:pPr>
        <w:jc w:val="center"/>
        <w:rPr>
          <w:b/>
          <w:bCs/>
          <w:sz w:val="26"/>
          <w:szCs w:val="26"/>
          <w:lang w:eastAsia="en-US"/>
        </w:rPr>
      </w:pPr>
    </w:p>
    <w:p w:rsidR="00CA0939" w:rsidRPr="00CA0939" w:rsidRDefault="00CA0939" w:rsidP="00CA0939">
      <w:pPr>
        <w:jc w:val="center"/>
        <w:rPr>
          <w:b/>
          <w:bCs/>
          <w:sz w:val="26"/>
          <w:szCs w:val="26"/>
          <w:lang w:eastAsia="en-US"/>
        </w:rPr>
      </w:pPr>
      <w:r w:rsidRPr="00CA0939">
        <w:rPr>
          <w:b/>
          <w:bCs/>
          <w:sz w:val="26"/>
          <w:szCs w:val="26"/>
          <w:lang w:eastAsia="en-US"/>
        </w:rPr>
        <w:t>ПОСТАНОВЛЕНИЕ</w:t>
      </w:r>
    </w:p>
    <w:p w:rsidR="00CA0939" w:rsidRPr="00CA0939" w:rsidRDefault="00CA0939" w:rsidP="00CA0939">
      <w:pPr>
        <w:jc w:val="center"/>
        <w:rPr>
          <w:bCs/>
          <w:sz w:val="26"/>
          <w:szCs w:val="26"/>
          <w:lang w:eastAsia="en-US"/>
        </w:rPr>
      </w:pPr>
    </w:p>
    <w:p w:rsidR="00CA0939" w:rsidRPr="00CA0939" w:rsidRDefault="00CA0939" w:rsidP="00CA0939">
      <w:pPr>
        <w:jc w:val="center"/>
        <w:rPr>
          <w:sz w:val="26"/>
          <w:szCs w:val="26"/>
        </w:rPr>
      </w:pPr>
      <w:r w:rsidRPr="00CA0939">
        <w:rPr>
          <w:sz w:val="26"/>
          <w:szCs w:val="26"/>
        </w:rPr>
        <w:t>с. Устье</w:t>
      </w:r>
    </w:p>
    <w:p w:rsidR="00CA0939" w:rsidRPr="00CA0939" w:rsidRDefault="00CA0939" w:rsidP="00CA0939">
      <w:pPr>
        <w:jc w:val="center"/>
        <w:rPr>
          <w:sz w:val="26"/>
          <w:szCs w:val="26"/>
        </w:rPr>
      </w:pPr>
    </w:p>
    <w:p w:rsidR="00CA0939" w:rsidRDefault="00B079AC" w:rsidP="00B079AC">
      <w:pPr>
        <w:jc w:val="both"/>
        <w:rPr>
          <w:bCs/>
          <w:sz w:val="26"/>
          <w:szCs w:val="26"/>
          <w:lang w:eastAsia="en-US"/>
        </w:rPr>
      </w:pPr>
      <w:r>
        <w:rPr>
          <w:bCs/>
          <w:sz w:val="26"/>
          <w:szCs w:val="26"/>
          <w:lang w:eastAsia="en-US"/>
        </w:rPr>
        <w:t>от 19.01.2024                                                                                                             № 57</w:t>
      </w:r>
    </w:p>
    <w:p w:rsidR="00B079AC" w:rsidRPr="00CA0939" w:rsidRDefault="00B079AC" w:rsidP="00B079AC">
      <w:pPr>
        <w:jc w:val="both"/>
        <w:rPr>
          <w:bCs/>
          <w:sz w:val="26"/>
          <w:szCs w:val="26"/>
          <w:lang w:eastAsia="en-US"/>
        </w:rPr>
      </w:pPr>
    </w:p>
    <w:tbl>
      <w:tblPr>
        <w:tblW w:w="0" w:type="auto"/>
        <w:tblLook w:val="04A0"/>
      </w:tblPr>
      <w:tblGrid>
        <w:gridCol w:w="9464"/>
      </w:tblGrid>
      <w:tr w:rsidR="00CA0939" w:rsidRPr="00CA0939" w:rsidTr="00AB56A2">
        <w:tc>
          <w:tcPr>
            <w:tcW w:w="9464" w:type="dxa"/>
          </w:tcPr>
          <w:p w:rsidR="00CA0939" w:rsidRPr="00CA0939" w:rsidRDefault="00CA0939" w:rsidP="00CA0939">
            <w:pPr>
              <w:jc w:val="center"/>
              <w:rPr>
                <w:sz w:val="26"/>
                <w:szCs w:val="26"/>
                <w:lang w:eastAsia="en-US"/>
              </w:rPr>
            </w:pPr>
            <w:r w:rsidRPr="00CA0939">
              <w:rPr>
                <w:sz w:val="26"/>
                <w:szCs w:val="26"/>
              </w:rPr>
              <w:t>Об использовании модуля исполнения контрактов</w:t>
            </w:r>
          </w:p>
        </w:tc>
      </w:tr>
    </w:tbl>
    <w:p w:rsidR="00CA0939" w:rsidRPr="00CA0939" w:rsidRDefault="00CA0939" w:rsidP="00CA0939">
      <w:pPr>
        <w:jc w:val="both"/>
        <w:rPr>
          <w:sz w:val="26"/>
          <w:szCs w:val="26"/>
          <w:lang w:eastAsia="en-US"/>
        </w:rPr>
      </w:pPr>
      <w:r w:rsidRPr="00CA0939">
        <w:rPr>
          <w:sz w:val="26"/>
          <w:szCs w:val="26"/>
          <w:lang w:eastAsia="en-US"/>
        </w:rPr>
        <w:t xml:space="preserve"> </w:t>
      </w:r>
    </w:p>
    <w:p w:rsidR="00CA0939" w:rsidRPr="00CA0939" w:rsidRDefault="00CA0939" w:rsidP="00CA0939">
      <w:pPr>
        <w:jc w:val="both"/>
        <w:rPr>
          <w:sz w:val="26"/>
          <w:szCs w:val="26"/>
        </w:rPr>
      </w:pPr>
      <w:r w:rsidRPr="00CA0939">
        <w:rPr>
          <w:sz w:val="26"/>
          <w:szCs w:val="26"/>
        </w:rPr>
        <w:tab/>
        <w:t>В целях исполнения постановления Правительства Вологодской области от 16 августа 2021 года  №</w:t>
      </w:r>
      <w:r w:rsidRPr="00CA0939">
        <w:rPr>
          <w:sz w:val="26"/>
          <w:szCs w:val="26"/>
          <w:shd w:val="clear" w:color="auto" w:fill="FFFFFF"/>
        </w:rPr>
        <w:t xml:space="preserve"> 922"О государственной информационной системе "Модуль исполнения контрактов Вологодской области"</w:t>
      </w:r>
      <w:r w:rsidRPr="00CA0939">
        <w:rPr>
          <w:sz w:val="26"/>
          <w:szCs w:val="26"/>
        </w:rPr>
        <w:t>, повышения прозрачности исполнения контрактов, ст. 42 Устава округа администрация округа</w:t>
      </w:r>
    </w:p>
    <w:p w:rsidR="00CA0939" w:rsidRPr="00CA0939" w:rsidRDefault="00CA0939" w:rsidP="00CA0939">
      <w:pPr>
        <w:autoSpaceDE w:val="0"/>
        <w:jc w:val="both"/>
        <w:rPr>
          <w:b/>
          <w:bCs/>
          <w:sz w:val="26"/>
          <w:szCs w:val="26"/>
          <w:lang w:eastAsia="en-US"/>
        </w:rPr>
      </w:pPr>
      <w:r w:rsidRPr="00CA0939">
        <w:rPr>
          <w:b/>
          <w:bCs/>
          <w:sz w:val="26"/>
          <w:szCs w:val="26"/>
          <w:lang w:eastAsia="en-US"/>
        </w:rPr>
        <w:t>ПОСТАНОВЛЯЕТ:</w:t>
      </w:r>
    </w:p>
    <w:p w:rsidR="00CA0939" w:rsidRPr="00CA0939" w:rsidRDefault="00CA0939" w:rsidP="00CA0939">
      <w:pPr>
        <w:ind w:firstLine="708"/>
        <w:jc w:val="both"/>
        <w:rPr>
          <w:sz w:val="26"/>
          <w:szCs w:val="26"/>
        </w:rPr>
      </w:pPr>
      <w:bookmarkStart w:id="0" w:name="sub_6"/>
      <w:r w:rsidRPr="00CA0939">
        <w:rPr>
          <w:sz w:val="26"/>
          <w:szCs w:val="26"/>
        </w:rPr>
        <w:t xml:space="preserve">1. </w:t>
      </w:r>
      <w:proofErr w:type="gramStart"/>
      <w:r w:rsidRPr="00CA0939">
        <w:rPr>
          <w:sz w:val="26"/>
          <w:szCs w:val="26"/>
        </w:rPr>
        <w:t>Установить, что без использования модуля исполнения контрактов (далее - ГИС МИК ВО)</w:t>
      </w:r>
      <w:bookmarkStart w:id="1" w:name="sub_61"/>
      <w:bookmarkEnd w:id="0"/>
      <w:r w:rsidRPr="00CA0939">
        <w:rPr>
          <w:sz w:val="26"/>
          <w:szCs w:val="26"/>
        </w:rPr>
        <w:t xml:space="preserve"> в соответствии с Федеральным законом от 5 апреля 2013 года №</w:t>
      </w:r>
      <w:r>
        <w:rPr>
          <w:sz w:val="26"/>
          <w:szCs w:val="26"/>
        </w:rPr>
        <w:t xml:space="preserve"> </w:t>
      </w:r>
      <w:r w:rsidRPr="00CA0939">
        <w:rPr>
          <w:sz w:val="26"/>
          <w:szCs w:val="26"/>
        </w:rPr>
        <w:t>44-ФЗ «О контрактной системе в сфере закупок товаров, работ, услуг для обеспечения государственных и муниципальных нужд (далее – закон №</w:t>
      </w:r>
      <w:r>
        <w:rPr>
          <w:sz w:val="26"/>
          <w:szCs w:val="26"/>
        </w:rPr>
        <w:t xml:space="preserve"> </w:t>
      </w:r>
      <w:r w:rsidRPr="00CA0939">
        <w:rPr>
          <w:sz w:val="26"/>
          <w:szCs w:val="26"/>
        </w:rPr>
        <w:t>44-ФЗ), осуществляется исполнение контрактов в следующих случаях:</w:t>
      </w:r>
      <w:proofErr w:type="gramEnd"/>
    </w:p>
    <w:p w:rsidR="00CA0939" w:rsidRPr="00CA0939" w:rsidRDefault="00CA0939" w:rsidP="00CA0939">
      <w:pPr>
        <w:ind w:firstLine="720"/>
        <w:jc w:val="both"/>
        <w:rPr>
          <w:sz w:val="26"/>
          <w:szCs w:val="26"/>
        </w:rPr>
      </w:pPr>
      <w:bookmarkStart w:id="2" w:name="sub_611"/>
      <w:bookmarkEnd w:id="1"/>
      <w:r w:rsidRPr="00CA0939">
        <w:rPr>
          <w:sz w:val="26"/>
          <w:szCs w:val="26"/>
        </w:rPr>
        <w:t>1) исполнение контракта, сведения о котором составляют государственную тайну;</w:t>
      </w:r>
    </w:p>
    <w:p w:rsidR="00CA0939" w:rsidRPr="00CA0939" w:rsidRDefault="00CA0939" w:rsidP="00CA0939">
      <w:pPr>
        <w:ind w:firstLine="708"/>
        <w:jc w:val="both"/>
        <w:rPr>
          <w:sz w:val="26"/>
          <w:szCs w:val="26"/>
        </w:rPr>
      </w:pPr>
      <w:bookmarkStart w:id="3" w:name="sub_613"/>
      <w:bookmarkEnd w:id="2"/>
      <w:r w:rsidRPr="00CA0939">
        <w:rPr>
          <w:sz w:val="26"/>
          <w:szCs w:val="26"/>
        </w:rPr>
        <w:t xml:space="preserve">2) при осуществлении закупки товаров, работ, услуг, которые относятся к сфере деятельности субъектов естественных монополий в соответствии с </w:t>
      </w:r>
      <w:hyperlink r:id="rId5" w:history="1">
        <w:r w:rsidRPr="00CA0939">
          <w:rPr>
            <w:rStyle w:val="a5"/>
            <w:color w:val="auto"/>
            <w:sz w:val="26"/>
            <w:szCs w:val="26"/>
          </w:rPr>
          <w:t>Федеральным законом</w:t>
        </w:r>
      </w:hyperlink>
      <w:r w:rsidRPr="00CA0939">
        <w:rPr>
          <w:sz w:val="26"/>
          <w:szCs w:val="26"/>
        </w:rPr>
        <w:t xml:space="preserve"> от 17 августа 1995 года N 147-ФЗ "О естественных монополиях" (</w:t>
      </w:r>
      <w:hyperlink r:id="rId6" w:history="1">
        <w:r w:rsidRPr="00CA0939">
          <w:rPr>
            <w:rStyle w:val="a5"/>
            <w:color w:val="auto"/>
            <w:sz w:val="26"/>
            <w:szCs w:val="26"/>
          </w:rPr>
          <w:t>пункт 1 части 1 статьи 93</w:t>
        </w:r>
      </w:hyperlink>
      <w:r w:rsidRPr="00CA0939">
        <w:rPr>
          <w:sz w:val="26"/>
          <w:szCs w:val="26"/>
        </w:rPr>
        <w:t xml:space="preserve"> Закона 44-ФЗ);</w:t>
      </w:r>
    </w:p>
    <w:p w:rsidR="00CA0939" w:rsidRPr="00CA0939" w:rsidRDefault="00CA0939" w:rsidP="00CA0939">
      <w:pPr>
        <w:ind w:firstLine="644"/>
        <w:jc w:val="both"/>
        <w:rPr>
          <w:sz w:val="26"/>
          <w:szCs w:val="26"/>
        </w:rPr>
      </w:pPr>
      <w:bookmarkStart w:id="4" w:name="sub_614"/>
      <w:bookmarkEnd w:id="3"/>
      <w:r w:rsidRPr="00CA0939">
        <w:rPr>
          <w:sz w:val="26"/>
          <w:szCs w:val="26"/>
        </w:rPr>
        <w:t>3) заключения контракта на выполнение работы по мобилизационной подготовке в Российской Федерации (</w:t>
      </w:r>
      <w:hyperlink r:id="rId7" w:history="1">
        <w:r w:rsidRPr="00CA0939">
          <w:rPr>
            <w:rStyle w:val="a5"/>
            <w:color w:val="auto"/>
            <w:sz w:val="26"/>
            <w:szCs w:val="26"/>
          </w:rPr>
          <w:t>пункт 3 части 1 статьи 93</w:t>
        </w:r>
      </w:hyperlink>
      <w:r w:rsidRPr="00CA0939">
        <w:rPr>
          <w:sz w:val="26"/>
          <w:szCs w:val="26"/>
        </w:rPr>
        <w:t xml:space="preserve"> Закона 44-ФЗ);</w:t>
      </w:r>
    </w:p>
    <w:p w:rsidR="00CA0939" w:rsidRPr="00CA0939" w:rsidRDefault="00CA0939" w:rsidP="00CA0939">
      <w:pPr>
        <w:ind w:firstLine="644"/>
        <w:jc w:val="both"/>
        <w:rPr>
          <w:sz w:val="26"/>
          <w:szCs w:val="26"/>
        </w:rPr>
      </w:pPr>
      <w:bookmarkStart w:id="5" w:name="sub_618"/>
      <w:bookmarkEnd w:id="4"/>
      <w:r w:rsidRPr="00CA0939">
        <w:rPr>
          <w:sz w:val="26"/>
          <w:szCs w:val="26"/>
        </w:rPr>
        <w:t>4) заключения контракта на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w:t>
      </w:r>
      <w:hyperlink r:id="rId8" w:history="1">
        <w:r w:rsidRPr="00CA0939">
          <w:rPr>
            <w:rStyle w:val="a5"/>
            <w:color w:val="auto"/>
            <w:sz w:val="26"/>
            <w:szCs w:val="26"/>
          </w:rPr>
          <w:t>пункт 8 части 1 статьи 93</w:t>
        </w:r>
      </w:hyperlink>
      <w:r w:rsidRPr="00CA0939">
        <w:rPr>
          <w:sz w:val="26"/>
          <w:szCs w:val="26"/>
        </w:rPr>
        <w:t xml:space="preserve"> Закона 44-ФЗ);</w:t>
      </w:r>
    </w:p>
    <w:p w:rsidR="00CA0939" w:rsidRPr="00CA0939" w:rsidRDefault="00CA0939" w:rsidP="00CA0939">
      <w:pPr>
        <w:ind w:firstLine="644"/>
        <w:jc w:val="both"/>
        <w:rPr>
          <w:sz w:val="26"/>
          <w:szCs w:val="26"/>
        </w:rPr>
      </w:pPr>
      <w:bookmarkStart w:id="6" w:name="sub_6110"/>
      <w:bookmarkEnd w:id="5"/>
      <w:r w:rsidRPr="00CA0939">
        <w:rPr>
          <w:sz w:val="26"/>
          <w:szCs w:val="26"/>
        </w:rPr>
        <w:t xml:space="preserve">5) </w:t>
      </w:r>
      <w:bookmarkStart w:id="7" w:name="sub_6111"/>
      <w:bookmarkEnd w:id="6"/>
      <w:r w:rsidRPr="00CA0939">
        <w:rPr>
          <w:sz w:val="26"/>
          <w:szCs w:val="26"/>
        </w:rPr>
        <w:t xml:space="preserve">при закупке товаров, работ, услуг, </w:t>
      </w:r>
      <w:proofErr w:type="gramStart"/>
      <w:r w:rsidRPr="00CA0939">
        <w:rPr>
          <w:sz w:val="26"/>
          <w:szCs w:val="26"/>
        </w:rPr>
        <w:t>которая</w:t>
      </w:r>
      <w:proofErr w:type="gramEnd"/>
      <w:r w:rsidRPr="00CA0939">
        <w:rPr>
          <w:sz w:val="26"/>
          <w:szCs w:val="26"/>
        </w:rPr>
        <w:t xml:space="preserve"> осуществляется за счет средств, выданных работнику Заказчика под отчет;</w:t>
      </w:r>
    </w:p>
    <w:p w:rsidR="00CA0939" w:rsidRPr="00CA0939" w:rsidRDefault="00CA0939" w:rsidP="00CA0939">
      <w:pPr>
        <w:ind w:firstLine="644"/>
        <w:jc w:val="both"/>
        <w:rPr>
          <w:sz w:val="26"/>
          <w:szCs w:val="26"/>
        </w:rPr>
      </w:pPr>
      <w:proofErr w:type="gramStart"/>
      <w:r w:rsidRPr="00CA0939">
        <w:rPr>
          <w:sz w:val="26"/>
          <w:szCs w:val="26"/>
        </w:rPr>
        <w:t>6) заключения контракта на управление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 (</w:t>
      </w:r>
      <w:hyperlink r:id="rId9" w:history="1">
        <w:r w:rsidRPr="00CA0939">
          <w:rPr>
            <w:rStyle w:val="a5"/>
            <w:color w:val="auto"/>
            <w:sz w:val="26"/>
            <w:szCs w:val="26"/>
          </w:rPr>
          <w:t>пункт 22 части 1 статьи 93</w:t>
        </w:r>
      </w:hyperlink>
      <w:r w:rsidRPr="00CA0939">
        <w:rPr>
          <w:sz w:val="26"/>
          <w:szCs w:val="26"/>
        </w:rPr>
        <w:t xml:space="preserve"> Закона 44-ФЗ);</w:t>
      </w:r>
      <w:proofErr w:type="gramEnd"/>
    </w:p>
    <w:p w:rsidR="00CA0939" w:rsidRPr="00CA0939" w:rsidRDefault="00CA0939" w:rsidP="00CA0939">
      <w:pPr>
        <w:ind w:firstLine="644"/>
        <w:jc w:val="both"/>
        <w:rPr>
          <w:sz w:val="26"/>
          <w:szCs w:val="26"/>
        </w:rPr>
      </w:pPr>
      <w:bookmarkStart w:id="8" w:name="sub_6112"/>
      <w:bookmarkEnd w:id="7"/>
      <w:proofErr w:type="gramStart"/>
      <w:r w:rsidRPr="00CA0939">
        <w:rPr>
          <w:sz w:val="26"/>
          <w:szCs w:val="26"/>
        </w:rPr>
        <w:lastRenderedPageBreak/>
        <w:t>7) заключения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w:t>
      </w:r>
      <w:proofErr w:type="gramEnd"/>
      <w:r w:rsidRPr="00CA0939">
        <w:rPr>
          <w:sz w:val="26"/>
          <w:szCs w:val="26"/>
        </w:rPr>
        <w:t xml:space="preserve"> </w:t>
      </w:r>
      <w:proofErr w:type="gramStart"/>
      <w:r w:rsidRPr="00CA0939">
        <w:rPr>
          <w:sz w:val="26"/>
          <w:szCs w:val="26"/>
        </w:rPr>
        <w:t>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w:t>
      </w:r>
      <w:proofErr w:type="gramEnd"/>
      <w:r w:rsidRPr="00CA0939">
        <w:rPr>
          <w:sz w:val="26"/>
          <w:szCs w:val="26"/>
        </w:rPr>
        <w:t xml:space="preserve">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w:t>
      </w:r>
      <w:hyperlink r:id="rId10" w:history="1">
        <w:r w:rsidRPr="00CA0939">
          <w:rPr>
            <w:rStyle w:val="a5"/>
            <w:color w:val="auto"/>
            <w:sz w:val="26"/>
            <w:szCs w:val="26"/>
          </w:rPr>
          <w:t>пункт 23 части 1 статьи 93</w:t>
        </w:r>
      </w:hyperlink>
      <w:r w:rsidRPr="00CA0939">
        <w:rPr>
          <w:sz w:val="26"/>
          <w:szCs w:val="26"/>
        </w:rPr>
        <w:t xml:space="preserve"> Закона 44-ФЗ);</w:t>
      </w:r>
    </w:p>
    <w:p w:rsidR="00CA0939" w:rsidRPr="00CA0939" w:rsidRDefault="00CA0939" w:rsidP="00CA0939">
      <w:pPr>
        <w:ind w:firstLine="644"/>
        <w:jc w:val="both"/>
        <w:rPr>
          <w:sz w:val="26"/>
          <w:szCs w:val="26"/>
        </w:rPr>
      </w:pPr>
      <w:bookmarkStart w:id="9" w:name="sub_6113"/>
      <w:bookmarkEnd w:id="8"/>
      <w:r w:rsidRPr="00CA0939">
        <w:rPr>
          <w:sz w:val="26"/>
          <w:szCs w:val="26"/>
        </w:rPr>
        <w:t>8) заключения договора энергоснабжения или договора купли-продажи электрической энергии с гарантирующим поставщиком электрической энергии (</w:t>
      </w:r>
      <w:hyperlink r:id="rId11" w:history="1">
        <w:r w:rsidRPr="00CA0939">
          <w:rPr>
            <w:rStyle w:val="a5"/>
            <w:color w:val="auto"/>
            <w:sz w:val="26"/>
            <w:szCs w:val="26"/>
          </w:rPr>
          <w:t>пункт 29 части 1 статьи 93</w:t>
        </w:r>
      </w:hyperlink>
      <w:r w:rsidRPr="00CA0939">
        <w:rPr>
          <w:sz w:val="26"/>
          <w:szCs w:val="26"/>
        </w:rPr>
        <w:t xml:space="preserve"> Закона 44-ФЗ).</w:t>
      </w:r>
    </w:p>
    <w:p w:rsidR="00CA0939" w:rsidRPr="00CA0939" w:rsidRDefault="00CA0939" w:rsidP="00CA0939">
      <w:pPr>
        <w:jc w:val="both"/>
        <w:rPr>
          <w:sz w:val="26"/>
          <w:szCs w:val="26"/>
        </w:rPr>
      </w:pPr>
      <w:bookmarkStart w:id="10" w:name="sub_6114"/>
      <w:bookmarkEnd w:id="9"/>
      <w:r w:rsidRPr="00CA0939">
        <w:rPr>
          <w:sz w:val="26"/>
          <w:szCs w:val="26"/>
        </w:rPr>
        <w:t xml:space="preserve">       2.</w:t>
      </w:r>
      <w:r w:rsidRPr="00CA0939">
        <w:rPr>
          <w:sz w:val="26"/>
          <w:szCs w:val="26"/>
        </w:rPr>
        <w:tab/>
        <w:t xml:space="preserve">Установить, что заказчик вправе, за исключением случаев, указанных в </w:t>
      </w:r>
      <w:hyperlink w:anchor="sub_6" w:history="1">
        <w:r w:rsidRPr="00CA0939">
          <w:rPr>
            <w:rStyle w:val="a5"/>
            <w:color w:val="auto"/>
            <w:sz w:val="26"/>
            <w:szCs w:val="26"/>
          </w:rPr>
          <w:t xml:space="preserve">пункте </w:t>
        </w:r>
      </w:hyperlink>
      <w:r w:rsidRPr="00CA0939">
        <w:rPr>
          <w:sz w:val="26"/>
          <w:szCs w:val="26"/>
        </w:rPr>
        <w:t xml:space="preserve">1, без участия поставщика (подрядчика, исполнителя) размещать в ГИС МИК </w:t>
      </w:r>
      <w:proofErr w:type="gramStart"/>
      <w:r w:rsidRPr="00CA0939">
        <w:rPr>
          <w:sz w:val="26"/>
          <w:szCs w:val="26"/>
        </w:rPr>
        <w:t>ВО</w:t>
      </w:r>
      <w:proofErr w:type="gramEnd"/>
      <w:r w:rsidRPr="00CA0939">
        <w:rPr>
          <w:sz w:val="26"/>
          <w:szCs w:val="26"/>
        </w:rPr>
        <w:t xml:space="preserve"> информацию о контракте (договоре), документы, подтверждающие исполнение в части оплаты, при заключении контракта (договора):</w:t>
      </w:r>
    </w:p>
    <w:p w:rsidR="00CA0939" w:rsidRPr="00CA0939" w:rsidRDefault="00CA0939" w:rsidP="00CA0939">
      <w:pPr>
        <w:ind w:firstLine="708"/>
        <w:jc w:val="both"/>
        <w:rPr>
          <w:sz w:val="26"/>
          <w:szCs w:val="26"/>
        </w:rPr>
      </w:pPr>
      <w:bookmarkStart w:id="11" w:name="sub_6011"/>
      <w:r w:rsidRPr="00CA0939">
        <w:rPr>
          <w:sz w:val="26"/>
          <w:szCs w:val="26"/>
        </w:rPr>
        <w:t>1)</w:t>
      </w:r>
      <w:r>
        <w:rPr>
          <w:sz w:val="26"/>
          <w:szCs w:val="26"/>
        </w:rPr>
        <w:t xml:space="preserve"> </w:t>
      </w:r>
      <w:r w:rsidRPr="00CA0939">
        <w:rPr>
          <w:sz w:val="26"/>
          <w:szCs w:val="26"/>
        </w:rPr>
        <w:t>с физическим лицом, за исключением индивидуального предпринимателя;</w:t>
      </w:r>
      <w:bookmarkStart w:id="12" w:name="sub_6013"/>
      <w:bookmarkEnd w:id="11"/>
    </w:p>
    <w:p w:rsidR="00CA0939" w:rsidRPr="00CA0939" w:rsidRDefault="00CA0939" w:rsidP="00CA0939">
      <w:pPr>
        <w:ind w:firstLine="708"/>
        <w:jc w:val="both"/>
        <w:rPr>
          <w:sz w:val="26"/>
          <w:szCs w:val="26"/>
        </w:rPr>
      </w:pPr>
      <w:proofErr w:type="gramStart"/>
      <w:r w:rsidRPr="00CA0939">
        <w:rPr>
          <w:sz w:val="26"/>
          <w:szCs w:val="26"/>
        </w:rPr>
        <w:t xml:space="preserve">2) в соответствии с </w:t>
      </w:r>
      <w:hyperlink r:id="rId12" w:history="1">
        <w:r w:rsidRPr="00CA0939">
          <w:rPr>
            <w:rStyle w:val="a5"/>
            <w:color w:val="auto"/>
            <w:sz w:val="26"/>
            <w:szCs w:val="26"/>
          </w:rPr>
          <w:t>пунктами 4</w:t>
        </w:r>
      </w:hyperlink>
      <w:r w:rsidRPr="00CA0939">
        <w:rPr>
          <w:sz w:val="26"/>
          <w:szCs w:val="26"/>
        </w:rPr>
        <w:t xml:space="preserve"> и </w:t>
      </w:r>
      <w:hyperlink r:id="rId13" w:history="1">
        <w:r w:rsidRPr="00CA0939">
          <w:rPr>
            <w:rStyle w:val="a5"/>
            <w:color w:val="auto"/>
            <w:sz w:val="26"/>
            <w:szCs w:val="26"/>
          </w:rPr>
          <w:t>5 части 1 статьи 93</w:t>
        </w:r>
      </w:hyperlink>
      <w:r w:rsidRPr="00CA0939">
        <w:rPr>
          <w:sz w:val="26"/>
          <w:szCs w:val="26"/>
        </w:rPr>
        <w:t xml:space="preserve"> Закона 44-ФЗ без использования электронной системы "Электронный магазин" в случаях, перечисленных в </w:t>
      </w:r>
      <w:hyperlink r:id="rId14" w:history="1">
        <w:r w:rsidRPr="00CA0939">
          <w:rPr>
            <w:rStyle w:val="a5"/>
            <w:color w:val="auto"/>
            <w:sz w:val="26"/>
            <w:szCs w:val="26"/>
          </w:rPr>
          <w:t>пунктах 1</w:t>
        </w:r>
      </w:hyperlink>
      <w:r w:rsidRPr="00CA0939">
        <w:rPr>
          <w:sz w:val="26"/>
          <w:szCs w:val="26"/>
        </w:rPr>
        <w:t xml:space="preserve"> и </w:t>
      </w:r>
      <w:hyperlink r:id="rId15" w:history="1">
        <w:r w:rsidRPr="00CA0939">
          <w:rPr>
            <w:rStyle w:val="a5"/>
            <w:color w:val="auto"/>
            <w:sz w:val="26"/>
            <w:szCs w:val="26"/>
          </w:rPr>
          <w:t>11</w:t>
        </w:r>
      </w:hyperlink>
      <w:r w:rsidRPr="00CA0939">
        <w:rPr>
          <w:sz w:val="26"/>
          <w:szCs w:val="26"/>
        </w:rPr>
        <w:t xml:space="preserve"> Порядка организации работы в электронной системе "Электронный магазин", утвержденного </w:t>
      </w:r>
      <w:hyperlink r:id="rId16" w:history="1">
        <w:r w:rsidRPr="00CA0939">
          <w:rPr>
            <w:rStyle w:val="a5"/>
            <w:color w:val="auto"/>
            <w:sz w:val="26"/>
            <w:szCs w:val="26"/>
          </w:rPr>
          <w:t>постановлением</w:t>
        </w:r>
      </w:hyperlink>
      <w:r w:rsidRPr="00CA0939">
        <w:rPr>
          <w:sz w:val="26"/>
          <w:szCs w:val="26"/>
        </w:rPr>
        <w:t xml:space="preserve"> Правительства области от 27 мая 2013 года N 537 "Об электронной системе "Электронный магазин";</w:t>
      </w:r>
      <w:proofErr w:type="gramEnd"/>
    </w:p>
    <w:p w:rsidR="00CA0939" w:rsidRPr="00CA0939" w:rsidRDefault="00CA0939" w:rsidP="00CA0939">
      <w:pPr>
        <w:ind w:firstLine="708"/>
        <w:jc w:val="both"/>
        <w:rPr>
          <w:sz w:val="26"/>
          <w:szCs w:val="26"/>
        </w:rPr>
      </w:pPr>
      <w:r w:rsidRPr="00CA0939">
        <w:rPr>
          <w:sz w:val="26"/>
          <w:szCs w:val="26"/>
        </w:rPr>
        <w:t>3) на аренду нежилого здания, строения, сооружения, нежилого помещения, земельного участка, а также на аренду жилых помещений, находящихся на территории иностранного государства, заказчиками, осуществляющими деятельность на терр</w:t>
      </w:r>
      <w:r>
        <w:rPr>
          <w:sz w:val="26"/>
          <w:szCs w:val="26"/>
        </w:rPr>
        <w:t>итории иностранного государства.</w:t>
      </w:r>
    </w:p>
    <w:bookmarkEnd w:id="10"/>
    <w:bookmarkEnd w:id="12"/>
    <w:p w:rsidR="00CA0939" w:rsidRPr="00CA0939" w:rsidRDefault="00CA0939" w:rsidP="00CA0939">
      <w:pPr>
        <w:ind w:firstLine="708"/>
        <w:jc w:val="both"/>
        <w:rPr>
          <w:sz w:val="26"/>
          <w:szCs w:val="26"/>
        </w:rPr>
      </w:pPr>
      <w:r w:rsidRPr="00CA0939">
        <w:rPr>
          <w:sz w:val="26"/>
          <w:szCs w:val="26"/>
        </w:rPr>
        <w:t>3.</w:t>
      </w:r>
      <w:r>
        <w:rPr>
          <w:sz w:val="26"/>
          <w:szCs w:val="26"/>
        </w:rPr>
        <w:t xml:space="preserve"> </w:t>
      </w:r>
      <w:r w:rsidRPr="00CA0939">
        <w:rPr>
          <w:sz w:val="26"/>
          <w:szCs w:val="26"/>
        </w:rPr>
        <w:t xml:space="preserve">Заказчикам, органу местного самоуправления округа, наделенному на основании части 1 статьи 26 Федерального закона полномочиями на определение поставщиков (подрядчиков, исполнителей), предусматривать в проектах контрактов использование ГИС МИК </w:t>
      </w:r>
      <w:proofErr w:type="gramStart"/>
      <w:r w:rsidRPr="00CA0939">
        <w:rPr>
          <w:sz w:val="26"/>
          <w:szCs w:val="26"/>
        </w:rPr>
        <w:t>ВО</w:t>
      </w:r>
      <w:proofErr w:type="gramEnd"/>
      <w:r w:rsidRPr="00CA0939">
        <w:rPr>
          <w:sz w:val="26"/>
          <w:szCs w:val="26"/>
        </w:rPr>
        <w:t xml:space="preserve"> </w:t>
      </w:r>
      <w:proofErr w:type="gramStart"/>
      <w:r w:rsidRPr="00CA0939">
        <w:rPr>
          <w:sz w:val="26"/>
          <w:szCs w:val="26"/>
        </w:rPr>
        <w:t>в</w:t>
      </w:r>
      <w:proofErr w:type="gramEnd"/>
      <w:r w:rsidRPr="00CA0939">
        <w:rPr>
          <w:sz w:val="26"/>
          <w:szCs w:val="26"/>
        </w:rPr>
        <w:t xml:space="preserve"> ходе исполнения контрактов (за исключением контрактов, указанных в</w:t>
      </w:r>
      <w:hyperlink w:anchor="sub_61" w:history="1">
        <w:r w:rsidRPr="00CA0939">
          <w:rPr>
            <w:rStyle w:val="a5"/>
            <w:color w:val="auto"/>
            <w:sz w:val="26"/>
            <w:szCs w:val="26"/>
          </w:rPr>
          <w:t xml:space="preserve"> пункте </w:t>
        </w:r>
      </w:hyperlink>
      <w:r w:rsidRPr="00CA0939">
        <w:rPr>
          <w:sz w:val="26"/>
          <w:szCs w:val="26"/>
        </w:rPr>
        <w:t>1 настоящего постановления).</w:t>
      </w:r>
    </w:p>
    <w:p w:rsidR="00CA0939" w:rsidRPr="00CA0939" w:rsidRDefault="00CA0939" w:rsidP="00CA0939">
      <w:pPr>
        <w:ind w:firstLine="708"/>
        <w:jc w:val="both"/>
        <w:rPr>
          <w:sz w:val="26"/>
          <w:szCs w:val="26"/>
        </w:rPr>
      </w:pPr>
      <w:r w:rsidRPr="00CA0939">
        <w:rPr>
          <w:sz w:val="26"/>
          <w:szCs w:val="26"/>
        </w:rPr>
        <w:t xml:space="preserve">4. Рекомендовать органам местного самоуправления, муниципальным учреждениям при осуществлении ими закупок, финансовое обеспечение которых частично или полностью осуществляется за счет субсидий, предоставляемых из областного бюджета бюджетам муниципальных образований области (условием предоставления которых является централизация закупок товаров, работ, услуг), осуществлять обмен электронными документами в ходе исполнения контрактов с использованием ГИС МИК </w:t>
      </w:r>
      <w:proofErr w:type="gramStart"/>
      <w:r w:rsidRPr="00CA0939">
        <w:rPr>
          <w:sz w:val="26"/>
          <w:szCs w:val="26"/>
        </w:rPr>
        <w:t>ВО</w:t>
      </w:r>
      <w:proofErr w:type="gramEnd"/>
      <w:r w:rsidRPr="00CA0939">
        <w:rPr>
          <w:sz w:val="26"/>
          <w:szCs w:val="26"/>
        </w:rPr>
        <w:t>.</w:t>
      </w:r>
    </w:p>
    <w:p w:rsidR="00CA0939" w:rsidRPr="00CA0939" w:rsidRDefault="00CA0939" w:rsidP="00CA0939">
      <w:pPr>
        <w:ind w:firstLine="708"/>
        <w:jc w:val="both"/>
        <w:rPr>
          <w:sz w:val="26"/>
          <w:szCs w:val="26"/>
        </w:rPr>
      </w:pPr>
      <w:r w:rsidRPr="00CA0939">
        <w:rPr>
          <w:sz w:val="26"/>
          <w:szCs w:val="26"/>
        </w:rPr>
        <w:lastRenderedPageBreak/>
        <w:t xml:space="preserve">5. </w:t>
      </w:r>
      <w:r>
        <w:rPr>
          <w:sz w:val="26"/>
          <w:szCs w:val="26"/>
        </w:rPr>
        <w:t>Признать</w:t>
      </w:r>
      <w:r w:rsidRPr="00CA0939">
        <w:rPr>
          <w:sz w:val="26"/>
          <w:szCs w:val="26"/>
        </w:rPr>
        <w:t xml:space="preserve"> утратившим силу постановление администрации округа </w:t>
      </w:r>
      <w:r>
        <w:rPr>
          <w:sz w:val="26"/>
          <w:szCs w:val="26"/>
        </w:rPr>
        <w:t xml:space="preserve">от </w:t>
      </w:r>
      <w:r w:rsidRPr="00CA0939">
        <w:rPr>
          <w:sz w:val="26"/>
          <w:szCs w:val="26"/>
        </w:rPr>
        <w:t>9 января 2023 года №</w:t>
      </w:r>
      <w:r>
        <w:rPr>
          <w:sz w:val="26"/>
          <w:szCs w:val="26"/>
        </w:rPr>
        <w:t xml:space="preserve"> </w:t>
      </w:r>
      <w:r w:rsidRPr="00CA0939">
        <w:rPr>
          <w:sz w:val="26"/>
          <w:szCs w:val="26"/>
        </w:rPr>
        <w:t>86 «Об использовании модуля исполнения контрактов».</w:t>
      </w:r>
    </w:p>
    <w:p w:rsidR="00CA0939" w:rsidRDefault="00CA0939" w:rsidP="00CA0939">
      <w:pPr>
        <w:pStyle w:val="a3"/>
        <w:spacing w:after="0"/>
        <w:ind w:right="-11" w:firstLine="708"/>
        <w:jc w:val="both"/>
        <w:rPr>
          <w:sz w:val="26"/>
          <w:szCs w:val="26"/>
        </w:rPr>
      </w:pPr>
      <w:r>
        <w:rPr>
          <w:sz w:val="26"/>
          <w:szCs w:val="26"/>
        </w:rPr>
        <w:t>6</w:t>
      </w:r>
      <w:r w:rsidRPr="00CA0939">
        <w:rPr>
          <w:sz w:val="26"/>
          <w:szCs w:val="26"/>
        </w:rPr>
        <w:t>.</w:t>
      </w:r>
      <w:r>
        <w:rPr>
          <w:sz w:val="26"/>
          <w:szCs w:val="26"/>
        </w:rPr>
        <w:t xml:space="preserve"> </w:t>
      </w:r>
      <w:r w:rsidRPr="00CA0939">
        <w:rPr>
          <w:sz w:val="26"/>
          <w:szCs w:val="26"/>
        </w:rPr>
        <w:t xml:space="preserve">Настоящее постановление подлежит размещению на официальном сайте </w:t>
      </w:r>
      <w:proofErr w:type="spellStart"/>
      <w:r w:rsidRPr="00CA0939">
        <w:rPr>
          <w:sz w:val="26"/>
          <w:szCs w:val="26"/>
        </w:rPr>
        <w:t>Усть-Кубинского</w:t>
      </w:r>
      <w:proofErr w:type="spellEnd"/>
      <w:r w:rsidRPr="00CA0939">
        <w:rPr>
          <w:sz w:val="26"/>
          <w:szCs w:val="26"/>
        </w:rPr>
        <w:t xml:space="preserve"> муниципального округа https://35ust-kubinskij.gosuslugi.ru/ в информационно-телекоммуникационной сети интернет.</w:t>
      </w:r>
    </w:p>
    <w:p w:rsidR="00CA0939" w:rsidRPr="00CA0939" w:rsidRDefault="00CA0939" w:rsidP="00CA0939">
      <w:pPr>
        <w:pStyle w:val="a3"/>
        <w:spacing w:after="0"/>
        <w:ind w:right="-11" w:firstLine="708"/>
        <w:jc w:val="both"/>
        <w:rPr>
          <w:sz w:val="26"/>
          <w:szCs w:val="26"/>
        </w:rPr>
      </w:pPr>
      <w:r>
        <w:rPr>
          <w:sz w:val="26"/>
          <w:szCs w:val="26"/>
        </w:rPr>
        <w:t>7</w:t>
      </w:r>
      <w:r w:rsidRPr="00CA0939">
        <w:rPr>
          <w:sz w:val="26"/>
          <w:szCs w:val="26"/>
        </w:rPr>
        <w:t>.</w:t>
      </w:r>
      <w:r>
        <w:rPr>
          <w:sz w:val="26"/>
          <w:szCs w:val="26"/>
        </w:rPr>
        <w:t xml:space="preserve"> </w:t>
      </w:r>
      <w:r w:rsidRPr="00CA0939">
        <w:rPr>
          <w:sz w:val="26"/>
          <w:szCs w:val="26"/>
        </w:rPr>
        <w:t>Настоящее постановление вступа</w:t>
      </w:r>
      <w:r>
        <w:rPr>
          <w:sz w:val="26"/>
          <w:szCs w:val="26"/>
        </w:rPr>
        <w:t>ет в силу со дня его официального опубликования.</w:t>
      </w:r>
    </w:p>
    <w:p w:rsidR="00CA0939" w:rsidRPr="00CA0939" w:rsidRDefault="00CA0939" w:rsidP="00CA0939">
      <w:pPr>
        <w:pStyle w:val="a3"/>
        <w:spacing w:after="0"/>
        <w:ind w:right="-11" w:firstLine="708"/>
        <w:jc w:val="both"/>
        <w:rPr>
          <w:sz w:val="26"/>
          <w:szCs w:val="26"/>
        </w:rPr>
      </w:pPr>
    </w:p>
    <w:p w:rsidR="00CA0939" w:rsidRPr="00CA0939" w:rsidRDefault="00CA0939" w:rsidP="00CA0939">
      <w:pPr>
        <w:pStyle w:val="a3"/>
        <w:spacing w:after="0"/>
        <w:ind w:right="-11"/>
        <w:jc w:val="both"/>
        <w:rPr>
          <w:sz w:val="26"/>
          <w:szCs w:val="26"/>
        </w:rPr>
      </w:pPr>
    </w:p>
    <w:p w:rsidR="00CA0939" w:rsidRPr="00CA0939" w:rsidRDefault="00CA0939" w:rsidP="00CA0939">
      <w:pPr>
        <w:pStyle w:val="a3"/>
        <w:tabs>
          <w:tab w:val="left" w:pos="720"/>
        </w:tabs>
        <w:suppressAutoHyphens/>
        <w:spacing w:after="0"/>
        <w:ind w:right="-11"/>
        <w:jc w:val="both"/>
        <w:rPr>
          <w:sz w:val="26"/>
          <w:szCs w:val="26"/>
        </w:rPr>
      </w:pPr>
    </w:p>
    <w:p w:rsidR="00CA0939" w:rsidRPr="00CA0939" w:rsidRDefault="00CA0939" w:rsidP="00CA0939">
      <w:pPr>
        <w:ind w:left="840" w:hanging="840"/>
        <w:rPr>
          <w:sz w:val="26"/>
          <w:szCs w:val="26"/>
        </w:rPr>
      </w:pPr>
      <w:r w:rsidRPr="00CA0939">
        <w:rPr>
          <w:sz w:val="26"/>
          <w:szCs w:val="26"/>
        </w:rPr>
        <w:t xml:space="preserve">Глава округа                                                                                       </w:t>
      </w:r>
      <w:r>
        <w:rPr>
          <w:sz w:val="26"/>
          <w:szCs w:val="26"/>
        </w:rPr>
        <w:t xml:space="preserve">               </w:t>
      </w:r>
      <w:r w:rsidRPr="00CA0939">
        <w:rPr>
          <w:sz w:val="26"/>
          <w:szCs w:val="26"/>
        </w:rPr>
        <w:t>И.В. Быков</w:t>
      </w:r>
    </w:p>
    <w:p w:rsidR="00CA0939" w:rsidRPr="00CA0939" w:rsidRDefault="00CA0939" w:rsidP="00CA0939">
      <w:pPr>
        <w:ind w:left="840" w:hanging="840"/>
        <w:rPr>
          <w:sz w:val="26"/>
          <w:szCs w:val="26"/>
        </w:rPr>
      </w:pPr>
    </w:p>
    <w:p w:rsidR="00CA0939" w:rsidRPr="00CA0939" w:rsidRDefault="00CA0939" w:rsidP="00CA0939">
      <w:pPr>
        <w:jc w:val="both"/>
        <w:rPr>
          <w:sz w:val="26"/>
          <w:szCs w:val="26"/>
        </w:rPr>
      </w:pPr>
    </w:p>
    <w:p w:rsidR="00CA0939" w:rsidRPr="00CA0939" w:rsidRDefault="00CA0939" w:rsidP="00CA0939">
      <w:pPr>
        <w:jc w:val="both"/>
        <w:rPr>
          <w:sz w:val="26"/>
          <w:szCs w:val="26"/>
        </w:rPr>
      </w:pPr>
    </w:p>
    <w:p w:rsidR="00CA0939" w:rsidRPr="00CA0939" w:rsidRDefault="00CA0939" w:rsidP="00CA0939">
      <w:pPr>
        <w:jc w:val="both"/>
        <w:rPr>
          <w:sz w:val="26"/>
          <w:szCs w:val="26"/>
        </w:rPr>
      </w:pPr>
    </w:p>
    <w:p w:rsidR="00CA0939" w:rsidRPr="00CA0939" w:rsidRDefault="00CA0939" w:rsidP="00CA0939">
      <w:pPr>
        <w:jc w:val="both"/>
        <w:rPr>
          <w:sz w:val="26"/>
          <w:szCs w:val="26"/>
        </w:rPr>
      </w:pPr>
    </w:p>
    <w:p w:rsidR="00CA0939" w:rsidRPr="00CA0939" w:rsidRDefault="00CA0939" w:rsidP="00CA0939">
      <w:pPr>
        <w:jc w:val="both"/>
        <w:rPr>
          <w:sz w:val="26"/>
          <w:szCs w:val="26"/>
        </w:rPr>
      </w:pPr>
    </w:p>
    <w:p w:rsidR="00CA0939" w:rsidRPr="00CA0939" w:rsidRDefault="00CA0939" w:rsidP="00CA0939">
      <w:pPr>
        <w:jc w:val="both"/>
        <w:rPr>
          <w:sz w:val="26"/>
          <w:szCs w:val="26"/>
        </w:rPr>
      </w:pPr>
    </w:p>
    <w:p w:rsidR="00CA0939" w:rsidRPr="00CA0939" w:rsidRDefault="00CA0939" w:rsidP="00CA0939">
      <w:pPr>
        <w:jc w:val="both"/>
        <w:rPr>
          <w:sz w:val="26"/>
          <w:szCs w:val="26"/>
        </w:rPr>
      </w:pPr>
    </w:p>
    <w:p w:rsidR="00CA0939" w:rsidRPr="00CA0939" w:rsidRDefault="00CA0939" w:rsidP="00CA0939">
      <w:pPr>
        <w:jc w:val="both"/>
        <w:rPr>
          <w:sz w:val="26"/>
          <w:szCs w:val="26"/>
        </w:rPr>
      </w:pPr>
    </w:p>
    <w:p w:rsidR="00CA0939" w:rsidRPr="00CA0939" w:rsidRDefault="00CA0939" w:rsidP="00CA0939">
      <w:pPr>
        <w:jc w:val="both"/>
        <w:rPr>
          <w:sz w:val="26"/>
          <w:szCs w:val="26"/>
        </w:rPr>
      </w:pPr>
    </w:p>
    <w:p w:rsidR="00CA0939" w:rsidRPr="00CA0939" w:rsidRDefault="00CA0939" w:rsidP="00CA0939">
      <w:pPr>
        <w:jc w:val="both"/>
        <w:rPr>
          <w:sz w:val="26"/>
          <w:szCs w:val="26"/>
        </w:rPr>
      </w:pPr>
    </w:p>
    <w:p w:rsidR="00CA0939" w:rsidRPr="00CA0939" w:rsidRDefault="00CA0939" w:rsidP="00CA0939">
      <w:pPr>
        <w:pStyle w:val="a3"/>
        <w:spacing w:after="0"/>
        <w:ind w:left="720" w:right="-11"/>
        <w:rPr>
          <w:b/>
          <w:sz w:val="26"/>
          <w:szCs w:val="26"/>
        </w:rPr>
      </w:pPr>
    </w:p>
    <w:p w:rsidR="00CA0939" w:rsidRPr="00CA0939" w:rsidRDefault="00CA0939" w:rsidP="00CA0939">
      <w:pPr>
        <w:rPr>
          <w:sz w:val="26"/>
          <w:szCs w:val="26"/>
        </w:rPr>
      </w:pPr>
    </w:p>
    <w:p w:rsidR="00CA0939" w:rsidRPr="00CA0939" w:rsidRDefault="00CA0939" w:rsidP="00CA0939">
      <w:pPr>
        <w:jc w:val="both"/>
        <w:rPr>
          <w:sz w:val="26"/>
          <w:szCs w:val="26"/>
        </w:rPr>
      </w:pPr>
    </w:p>
    <w:p w:rsidR="00CA0939" w:rsidRPr="00CA0939" w:rsidRDefault="00CA0939" w:rsidP="00CA0939">
      <w:pPr>
        <w:jc w:val="both"/>
        <w:rPr>
          <w:sz w:val="26"/>
          <w:szCs w:val="26"/>
        </w:rPr>
      </w:pPr>
    </w:p>
    <w:p w:rsidR="00CA0939" w:rsidRPr="00CA0939" w:rsidRDefault="00CA0939" w:rsidP="00CA0939">
      <w:pPr>
        <w:jc w:val="both"/>
        <w:rPr>
          <w:sz w:val="26"/>
          <w:szCs w:val="26"/>
        </w:rPr>
      </w:pPr>
    </w:p>
    <w:p w:rsidR="00CA0939" w:rsidRPr="00CA0939" w:rsidRDefault="00CA0939" w:rsidP="00CA0939">
      <w:pPr>
        <w:jc w:val="both"/>
        <w:rPr>
          <w:sz w:val="26"/>
          <w:szCs w:val="26"/>
        </w:rPr>
      </w:pPr>
    </w:p>
    <w:p w:rsidR="00CA0939" w:rsidRPr="00CA0939" w:rsidRDefault="00CA0939" w:rsidP="00CA0939">
      <w:pPr>
        <w:jc w:val="both"/>
        <w:rPr>
          <w:sz w:val="26"/>
          <w:szCs w:val="26"/>
        </w:rPr>
      </w:pPr>
    </w:p>
    <w:p w:rsidR="00CA0939" w:rsidRPr="00CA0939" w:rsidRDefault="00CA0939" w:rsidP="00CA0939">
      <w:pPr>
        <w:jc w:val="both"/>
        <w:rPr>
          <w:sz w:val="26"/>
          <w:szCs w:val="26"/>
        </w:rPr>
      </w:pPr>
    </w:p>
    <w:p w:rsidR="00CA0939" w:rsidRPr="00CA0939" w:rsidRDefault="00CA0939" w:rsidP="00CA0939">
      <w:pPr>
        <w:jc w:val="both"/>
        <w:rPr>
          <w:sz w:val="26"/>
          <w:szCs w:val="26"/>
        </w:rPr>
      </w:pPr>
    </w:p>
    <w:p w:rsidR="00CA0939" w:rsidRPr="00CA0939" w:rsidRDefault="00CA0939" w:rsidP="00CA0939">
      <w:pPr>
        <w:jc w:val="both"/>
        <w:rPr>
          <w:sz w:val="26"/>
          <w:szCs w:val="26"/>
        </w:rPr>
      </w:pPr>
    </w:p>
    <w:p w:rsidR="00CA0939" w:rsidRPr="00CA0939" w:rsidRDefault="00CA0939" w:rsidP="00CA0939">
      <w:pPr>
        <w:jc w:val="both"/>
        <w:rPr>
          <w:sz w:val="26"/>
          <w:szCs w:val="26"/>
        </w:rPr>
      </w:pPr>
    </w:p>
    <w:p w:rsidR="00CA0939" w:rsidRPr="00CA0939" w:rsidRDefault="00CA0939" w:rsidP="00CA0939">
      <w:pPr>
        <w:jc w:val="both"/>
        <w:rPr>
          <w:sz w:val="26"/>
          <w:szCs w:val="26"/>
        </w:rPr>
      </w:pPr>
    </w:p>
    <w:p w:rsidR="00CA0939" w:rsidRDefault="00CA0939" w:rsidP="00CA0939">
      <w:pPr>
        <w:jc w:val="both"/>
        <w:rPr>
          <w:sz w:val="26"/>
          <w:szCs w:val="26"/>
        </w:rPr>
      </w:pPr>
    </w:p>
    <w:p w:rsidR="00CA0939" w:rsidRDefault="00CA0939" w:rsidP="00CA0939">
      <w:pPr>
        <w:jc w:val="both"/>
        <w:rPr>
          <w:sz w:val="26"/>
          <w:szCs w:val="26"/>
        </w:rPr>
      </w:pPr>
    </w:p>
    <w:p w:rsidR="00CA0939" w:rsidRDefault="00CA0939" w:rsidP="00CA0939">
      <w:pPr>
        <w:jc w:val="both"/>
        <w:rPr>
          <w:sz w:val="26"/>
          <w:szCs w:val="26"/>
        </w:rPr>
      </w:pPr>
    </w:p>
    <w:p w:rsidR="00CA0939" w:rsidRDefault="00CA0939" w:rsidP="00CA0939">
      <w:pPr>
        <w:jc w:val="both"/>
        <w:rPr>
          <w:sz w:val="26"/>
          <w:szCs w:val="26"/>
        </w:rPr>
      </w:pPr>
    </w:p>
    <w:p w:rsidR="00CA0939" w:rsidRDefault="00CA0939" w:rsidP="00CA0939">
      <w:pPr>
        <w:jc w:val="both"/>
        <w:rPr>
          <w:sz w:val="26"/>
          <w:szCs w:val="26"/>
        </w:rPr>
      </w:pPr>
    </w:p>
    <w:p w:rsidR="00CA0939" w:rsidRDefault="00CA0939" w:rsidP="00CA0939">
      <w:pPr>
        <w:jc w:val="both"/>
        <w:rPr>
          <w:sz w:val="26"/>
          <w:szCs w:val="26"/>
        </w:rPr>
      </w:pPr>
    </w:p>
    <w:p w:rsidR="00CA0939" w:rsidRDefault="00CA0939" w:rsidP="00CA0939">
      <w:pPr>
        <w:jc w:val="both"/>
        <w:rPr>
          <w:sz w:val="26"/>
          <w:szCs w:val="26"/>
        </w:rPr>
      </w:pPr>
    </w:p>
    <w:p w:rsidR="00CA0939" w:rsidRDefault="00CA0939" w:rsidP="00CA0939">
      <w:pPr>
        <w:jc w:val="both"/>
        <w:rPr>
          <w:sz w:val="26"/>
          <w:szCs w:val="26"/>
        </w:rPr>
      </w:pPr>
    </w:p>
    <w:p w:rsidR="00CA0939" w:rsidRDefault="00CA0939" w:rsidP="00CA0939">
      <w:pPr>
        <w:jc w:val="both"/>
        <w:rPr>
          <w:sz w:val="26"/>
          <w:szCs w:val="26"/>
        </w:rPr>
      </w:pPr>
    </w:p>
    <w:p w:rsidR="00CA0939" w:rsidRDefault="00CA0939" w:rsidP="00CA0939">
      <w:pPr>
        <w:jc w:val="both"/>
        <w:rPr>
          <w:sz w:val="26"/>
          <w:szCs w:val="26"/>
        </w:rPr>
      </w:pPr>
    </w:p>
    <w:p w:rsidR="00CA0939" w:rsidRDefault="00CA0939" w:rsidP="00CA0939">
      <w:pPr>
        <w:jc w:val="both"/>
        <w:rPr>
          <w:sz w:val="26"/>
          <w:szCs w:val="26"/>
        </w:rPr>
      </w:pPr>
    </w:p>
    <w:p w:rsidR="00CA0939" w:rsidRDefault="00CA0939" w:rsidP="00CA0939">
      <w:pPr>
        <w:jc w:val="both"/>
        <w:rPr>
          <w:sz w:val="26"/>
          <w:szCs w:val="26"/>
        </w:rPr>
      </w:pPr>
    </w:p>
    <w:p w:rsidR="00CA0939" w:rsidRDefault="00CA0939" w:rsidP="00CA0939">
      <w:pPr>
        <w:jc w:val="both"/>
        <w:rPr>
          <w:sz w:val="26"/>
          <w:szCs w:val="26"/>
        </w:rPr>
      </w:pPr>
    </w:p>
    <w:p w:rsidR="00CA0939" w:rsidRPr="00CA0939" w:rsidRDefault="00CA0939" w:rsidP="00CA0939">
      <w:pPr>
        <w:rPr>
          <w:sz w:val="26"/>
          <w:szCs w:val="26"/>
        </w:rPr>
      </w:pPr>
    </w:p>
    <w:p w:rsidR="00CA0939" w:rsidRPr="00CA0939" w:rsidRDefault="00CA0939" w:rsidP="00CA0939">
      <w:pPr>
        <w:jc w:val="right"/>
        <w:rPr>
          <w:sz w:val="26"/>
          <w:szCs w:val="26"/>
        </w:rPr>
      </w:pPr>
      <w:r w:rsidRPr="00CA0939">
        <w:rPr>
          <w:sz w:val="26"/>
          <w:szCs w:val="26"/>
        </w:rPr>
        <w:lastRenderedPageBreak/>
        <w:t>УТВЕРЖДЕН</w:t>
      </w:r>
    </w:p>
    <w:p w:rsidR="00CA0939" w:rsidRPr="00CA0939" w:rsidRDefault="00CA0939" w:rsidP="00CA0939">
      <w:pPr>
        <w:jc w:val="right"/>
        <w:rPr>
          <w:sz w:val="26"/>
          <w:szCs w:val="26"/>
        </w:rPr>
      </w:pPr>
      <w:r w:rsidRPr="00CA0939">
        <w:rPr>
          <w:sz w:val="26"/>
          <w:szCs w:val="26"/>
        </w:rPr>
        <w:t xml:space="preserve">постановлением </w:t>
      </w:r>
    </w:p>
    <w:p w:rsidR="00CA0939" w:rsidRPr="00CA0939" w:rsidRDefault="00CA0939" w:rsidP="00CA0939">
      <w:pPr>
        <w:jc w:val="right"/>
        <w:rPr>
          <w:sz w:val="26"/>
          <w:szCs w:val="26"/>
        </w:rPr>
      </w:pPr>
      <w:r>
        <w:rPr>
          <w:sz w:val="26"/>
          <w:szCs w:val="26"/>
        </w:rPr>
        <w:t>а</w:t>
      </w:r>
      <w:r w:rsidRPr="00CA0939">
        <w:rPr>
          <w:sz w:val="26"/>
          <w:szCs w:val="26"/>
        </w:rPr>
        <w:t>дминистрации округа</w:t>
      </w:r>
    </w:p>
    <w:p w:rsidR="00CA0939" w:rsidRPr="00CA0939" w:rsidRDefault="00CA0939" w:rsidP="00CA0939">
      <w:pPr>
        <w:jc w:val="center"/>
        <w:rPr>
          <w:sz w:val="26"/>
          <w:szCs w:val="26"/>
        </w:rPr>
      </w:pPr>
      <w:r w:rsidRPr="00CA0939">
        <w:rPr>
          <w:sz w:val="26"/>
          <w:szCs w:val="26"/>
        </w:rPr>
        <w:t xml:space="preserve">                                                                                 </w:t>
      </w:r>
      <w:r w:rsidR="00B079AC">
        <w:rPr>
          <w:sz w:val="26"/>
          <w:szCs w:val="26"/>
        </w:rPr>
        <w:t xml:space="preserve">                             </w:t>
      </w:r>
      <w:r>
        <w:rPr>
          <w:sz w:val="26"/>
          <w:szCs w:val="26"/>
        </w:rPr>
        <w:t>от</w:t>
      </w:r>
      <w:r w:rsidRPr="00CA0939">
        <w:rPr>
          <w:sz w:val="26"/>
          <w:szCs w:val="26"/>
        </w:rPr>
        <w:t xml:space="preserve"> </w:t>
      </w:r>
      <w:r w:rsidR="00B079AC">
        <w:rPr>
          <w:sz w:val="26"/>
          <w:szCs w:val="26"/>
        </w:rPr>
        <w:t>19.01.2024 № 57</w:t>
      </w:r>
      <w:r w:rsidRPr="00CA0939">
        <w:rPr>
          <w:sz w:val="26"/>
          <w:szCs w:val="26"/>
        </w:rPr>
        <w:t xml:space="preserve">   </w:t>
      </w:r>
    </w:p>
    <w:p w:rsidR="00CA0939" w:rsidRPr="00CA0939" w:rsidRDefault="00CA0939" w:rsidP="00CA0939">
      <w:pPr>
        <w:jc w:val="center"/>
        <w:rPr>
          <w:sz w:val="26"/>
          <w:szCs w:val="26"/>
        </w:rPr>
      </w:pPr>
    </w:p>
    <w:p w:rsidR="00CA0939" w:rsidRPr="00CA0939" w:rsidRDefault="00CA0939" w:rsidP="00CA0939">
      <w:pPr>
        <w:ind w:left="851" w:right="850"/>
        <w:jc w:val="center"/>
        <w:rPr>
          <w:sz w:val="26"/>
          <w:szCs w:val="26"/>
        </w:rPr>
      </w:pPr>
      <w:r w:rsidRPr="00CA0939">
        <w:rPr>
          <w:sz w:val="26"/>
          <w:szCs w:val="26"/>
        </w:rPr>
        <w:t>ПЕРЕЧЕНЬ</w:t>
      </w:r>
    </w:p>
    <w:p w:rsidR="00CA0939" w:rsidRPr="00CA0939" w:rsidRDefault="00CA0939" w:rsidP="00CA0939">
      <w:pPr>
        <w:pStyle w:val="1"/>
        <w:rPr>
          <w:b w:val="0"/>
          <w:sz w:val="26"/>
          <w:szCs w:val="26"/>
        </w:rPr>
      </w:pPr>
      <w:r w:rsidRPr="00CA0939">
        <w:rPr>
          <w:b w:val="0"/>
          <w:sz w:val="26"/>
          <w:szCs w:val="26"/>
        </w:rPr>
        <w:t>заказчиков, обязанных применять государственную информационную систему "Модуль исполнения контрактов Вологодской области" при осуществлении закупок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CA0939" w:rsidRPr="00CA0939" w:rsidRDefault="00CA0939" w:rsidP="00CA0939">
      <w:pPr>
        <w:ind w:left="851" w:right="850"/>
        <w:jc w:val="center"/>
        <w:rPr>
          <w:sz w:val="26"/>
          <w:szCs w:val="26"/>
        </w:rPr>
      </w:pPr>
    </w:p>
    <w:p w:rsidR="00CA0939" w:rsidRPr="00CA0939" w:rsidRDefault="00CA0939" w:rsidP="00CA0939">
      <w:pPr>
        <w:jc w:val="center"/>
        <w:rPr>
          <w:sz w:val="26"/>
          <w:szCs w:val="2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8647"/>
      </w:tblGrid>
      <w:tr w:rsidR="00CA0939" w:rsidRPr="00CA0939" w:rsidTr="00AB56A2">
        <w:trPr>
          <w:trHeight w:val="322"/>
        </w:trPr>
        <w:tc>
          <w:tcPr>
            <w:tcW w:w="567" w:type="dxa"/>
            <w:vMerge w:val="restart"/>
          </w:tcPr>
          <w:p w:rsidR="00CA0939" w:rsidRDefault="00CA0939" w:rsidP="00CA0939">
            <w:pPr>
              <w:jc w:val="center"/>
              <w:rPr>
                <w:sz w:val="26"/>
                <w:szCs w:val="26"/>
              </w:rPr>
            </w:pPr>
            <w:r>
              <w:rPr>
                <w:sz w:val="26"/>
                <w:szCs w:val="26"/>
              </w:rPr>
              <w:t>№</w:t>
            </w:r>
          </w:p>
          <w:p w:rsidR="00CA0939" w:rsidRPr="00CA0939" w:rsidRDefault="00CA0939" w:rsidP="00CA0939">
            <w:pPr>
              <w:jc w:val="center"/>
              <w:rPr>
                <w:sz w:val="26"/>
                <w:szCs w:val="26"/>
              </w:rPr>
            </w:pPr>
            <w:proofErr w:type="spellStart"/>
            <w:proofErr w:type="gramStart"/>
            <w:r w:rsidRPr="00CA0939">
              <w:rPr>
                <w:sz w:val="26"/>
                <w:szCs w:val="26"/>
              </w:rPr>
              <w:t>п</w:t>
            </w:r>
            <w:proofErr w:type="spellEnd"/>
            <w:proofErr w:type="gramEnd"/>
            <w:r w:rsidRPr="00CA0939">
              <w:rPr>
                <w:sz w:val="26"/>
                <w:szCs w:val="26"/>
              </w:rPr>
              <w:t>/</w:t>
            </w:r>
            <w:proofErr w:type="spellStart"/>
            <w:r w:rsidRPr="00CA0939">
              <w:rPr>
                <w:sz w:val="26"/>
                <w:szCs w:val="26"/>
              </w:rPr>
              <w:t>п</w:t>
            </w:r>
            <w:proofErr w:type="spellEnd"/>
          </w:p>
        </w:tc>
        <w:tc>
          <w:tcPr>
            <w:tcW w:w="8647" w:type="dxa"/>
            <w:vMerge w:val="restart"/>
          </w:tcPr>
          <w:p w:rsidR="00CA0939" w:rsidRPr="00CA0939" w:rsidRDefault="00CA0939" w:rsidP="00CA0939">
            <w:pPr>
              <w:jc w:val="center"/>
              <w:rPr>
                <w:sz w:val="26"/>
                <w:szCs w:val="26"/>
              </w:rPr>
            </w:pPr>
            <w:r w:rsidRPr="00CA0939">
              <w:rPr>
                <w:sz w:val="26"/>
                <w:szCs w:val="26"/>
              </w:rPr>
              <w:t>Полное наименование муниципального заказчика</w:t>
            </w:r>
          </w:p>
        </w:tc>
      </w:tr>
      <w:tr w:rsidR="00CA0939" w:rsidRPr="00CA0939" w:rsidTr="00AB56A2">
        <w:trPr>
          <w:trHeight w:val="322"/>
        </w:trPr>
        <w:tc>
          <w:tcPr>
            <w:tcW w:w="567" w:type="dxa"/>
            <w:vMerge/>
          </w:tcPr>
          <w:p w:rsidR="00CA0939" w:rsidRPr="00CA0939" w:rsidRDefault="00CA0939" w:rsidP="00CA0939">
            <w:pPr>
              <w:jc w:val="center"/>
              <w:rPr>
                <w:sz w:val="26"/>
                <w:szCs w:val="26"/>
              </w:rPr>
            </w:pPr>
          </w:p>
        </w:tc>
        <w:tc>
          <w:tcPr>
            <w:tcW w:w="8647" w:type="dxa"/>
            <w:vMerge/>
          </w:tcPr>
          <w:p w:rsidR="00CA0939" w:rsidRPr="00CA0939" w:rsidRDefault="00CA0939" w:rsidP="00CA0939">
            <w:pPr>
              <w:rPr>
                <w:sz w:val="26"/>
                <w:szCs w:val="26"/>
              </w:rPr>
            </w:pPr>
          </w:p>
        </w:tc>
      </w:tr>
      <w:tr w:rsidR="00CA0939" w:rsidRPr="00CA0939" w:rsidTr="00AB56A2">
        <w:trPr>
          <w:trHeight w:val="598"/>
        </w:trPr>
        <w:tc>
          <w:tcPr>
            <w:tcW w:w="567" w:type="dxa"/>
            <w:vAlign w:val="center"/>
          </w:tcPr>
          <w:p w:rsidR="00CA0939" w:rsidRPr="00CA0939" w:rsidRDefault="00CA0939" w:rsidP="00CA0939">
            <w:pPr>
              <w:jc w:val="center"/>
              <w:rPr>
                <w:sz w:val="26"/>
                <w:szCs w:val="26"/>
              </w:rPr>
            </w:pPr>
            <w:r w:rsidRPr="00CA0939">
              <w:rPr>
                <w:sz w:val="26"/>
                <w:szCs w:val="26"/>
              </w:rPr>
              <w:t>1</w:t>
            </w:r>
          </w:p>
        </w:tc>
        <w:tc>
          <w:tcPr>
            <w:tcW w:w="8647" w:type="dxa"/>
            <w:vAlign w:val="center"/>
          </w:tcPr>
          <w:p w:rsidR="00CA0939" w:rsidRPr="00CA0939" w:rsidRDefault="00CA0939" w:rsidP="00CA0939">
            <w:pPr>
              <w:jc w:val="both"/>
              <w:rPr>
                <w:sz w:val="26"/>
                <w:szCs w:val="26"/>
              </w:rPr>
            </w:pPr>
            <w:r w:rsidRPr="00CA0939">
              <w:rPr>
                <w:sz w:val="26"/>
                <w:szCs w:val="26"/>
              </w:rPr>
              <w:t xml:space="preserve">Представительное Собрание </w:t>
            </w:r>
            <w:proofErr w:type="spellStart"/>
            <w:r w:rsidRPr="00CA0939">
              <w:rPr>
                <w:sz w:val="26"/>
                <w:szCs w:val="26"/>
              </w:rPr>
              <w:t>Усть-Кубинского</w:t>
            </w:r>
            <w:proofErr w:type="spellEnd"/>
            <w:r w:rsidRPr="00CA0939">
              <w:rPr>
                <w:sz w:val="26"/>
                <w:szCs w:val="26"/>
              </w:rPr>
              <w:t xml:space="preserve"> муниципального округа</w:t>
            </w:r>
          </w:p>
        </w:tc>
      </w:tr>
      <w:tr w:rsidR="00CA0939" w:rsidRPr="00CA0939" w:rsidTr="00AB56A2">
        <w:trPr>
          <w:trHeight w:val="598"/>
        </w:trPr>
        <w:tc>
          <w:tcPr>
            <w:tcW w:w="567" w:type="dxa"/>
            <w:vAlign w:val="center"/>
          </w:tcPr>
          <w:p w:rsidR="00CA0939" w:rsidRPr="00CA0939" w:rsidRDefault="00CA0939" w:rsidP="00CA0939">
            <w:pPr>
              <w:jc w:val="center"/>
              <w:rPr>
                <w:sz w:val="26"/>
                <w:szCs w:val="26"/>
              </w:rPr>
            </w:pPr>
            <w:r w:rsidRPr="00CA0939">
              <w:rPr>
                <w:sz w:val="26"/>
                <w:szCs w:val="26"/>
              </w:rPr>
              <w:t>2</w:t>
            </w:r>
          </w:p>
        </w:tc>
        <w:tc>
          <w:tcPr>
            <w:tcW w:w="8647" w:type="dxa"/>
            <w:vAlign w:val="center"/>
          </w:tcPr>
          <w:p w:rsidR="00CA0939" w:rsidRPr="00CA0939" w:rsidRDefault="00CA0939" w:rsidP="00CA0939">
            <w:pPr>
              <w:jc w:val="both"/>
              <w:rPr>
                <w:sz w:val="26"/>
                <w:szCs w:val="26"/>
              </w:rPr>
            </w:pPr>
            <w:r w:rsidRPr="00CA0939">
              <w:rPr>
                <w:sz w:val="26"/>
                <w:szCs w:val="26"/>
              </w:rPr>
              <w:t xml:space="preserve">Контрольно - счетная комиссия </w:t>
            </w:r>
            <w:proofErr w:type="spellStart"/>
            <w:r w:rsidRPr="00CA0939">
              <w:rPr>
                <w:sz w:val="26"/>
                <w:szCs w:val="26"/>
              </w:rPr>
              <w:t>Усть-Кубинского</w:t>
            </w:r>
            <w:proofErr w:type="spellEnd"/>
            <w:r w:rsidRPr="00CA0939">
              <w:rPr>
                <w:sz w:val="26"/>
                <w:szCs w:val="26"/>
              </w:rPr>
              <w:t xml:space="preserve"> муниципального округа </w:t>
            </w:r>
          </w:p>
        </w:tc>
      </w:tr>
      <w:tr w:rsidR="00CA0939" w:rsidRPr="00CA0939" w:rsidTr="00AB56A2">
        <w:trPr>
          <w:trHeight w:val="598"/>
        </w:trPr>
        <w:tc>
          <w:tcPr>
            <w:tcW w:w="567" w:type="dxa"/>
            <w:vAlign w:val="center"/>
          </w:tcPr>
          <w:p w:rsidR="00CA0939" w:rsidRPr="00CA0939" w:rsidRDefault="00E64816" w:rsidP="00CA0939">
            <w:pPr>
              <w:jc w:val="center"/>
              <w:rPr>
                <w:sz w:val="26"/>
                <w:szCs w:val="26"/>
              </w:rPr>
            </w:pPr>
            <w:r>
              <w:rPr>
                <w:sz w:val="26"/>
                <w:szCs w:val="26"/>
              </w:rPr>
              <w:t>3</w:t>
            </w:r>
          </w:p>
        </w:tc>
        <w:tc>
          <w:tcPr>
            <w:tcW w:w="8647" w:type="dxa"/>
            <w:vAlign w:val="center"/>
          </w:tcPr>
          <w:p w:rsidR="00CA0939" w:rsidRPr="00CA0939" w:rsidRDefault="00CA0939" w:rsidP="00CA0939">
            <w:pPr>
              <w:jc w:val="both"/>
              <w:rPr>
                <w:sz w:val="26"/>
                <w:szCs w:val="26"/>
              </w:rPr>
            </w:pPr>
            <w:r w:rsidRPr="00CA0939">
              <w:rPr>
                <w:sz w:val="26"/>
                <w:szCs w:val="26"/>
              </w:rPr>
              <w:t xml:space="preserve">Администрация </w:t>
            </w:r>
            <w:proofErr w:type="spellStart"/>
            <w:r w:rsidRPr="00CA0939">
              <w:rPr>
                <w:sz w:val="26"/>
                <w:szCs w:val="26"/>
              </w:rPr>
              <w:t>Усть-Кубинского</w:t>
            </w:r>
            <w:proofErr w:type="spellEnd"/>
            <w:r w:rsidRPr="00CA0939">
              <w:rPr>
                <w:sz w:val="26"/>
                <w:szCs w:val="26"/>
              </w:rPr>
              <w:t xml:space="preserve"> муниципального округа</w:t>
            </w:r>
          </w:p>
        </w:tc>
      </w:tr>
      <w:tr w:rsidR="00CA0939" w:rsidRPr="00CA0939" w:rsidTr="00AB56A2">
        <w:trPr>
          <w:trHeight w:val="598"/>
        </w:trPr>
        <w:tc>
          <w:tcPr>
            <w:tcW w:w="567" w:type="dxa"/>
            <w:vAlign w:val="center"/>
          </w:tcPr>
          <w:p w:rsidR="00CA0939" w:rsidRPr="00CA0939" w:rsidRDefault="00E64816" w:rsidP="00CA0939">
            <w:pPr>
              <w:jc w:val="center"/>
              <w:rPr>
                <w:sz w:val="26"/>
                <w:szCs w:val="26"/>
              </w:rPr>
            </w:pPr>
            <w:r>
              <w:rPr>
                <w:sz w:val="26"/>
                <w:szCs w:val="26"/>
              </w:rPr>
              <w:t>4</w:t>
            </w:r>
          </w:p>
        </w:tc>
        <w:tc>
          <w:tcPr>
            <w:tcW w:w="8647" w:type="dxa"/>
            <w:vAlign w:val="center"/>
          </w:tcPr>
          <w:p w:rsidR="00CA0939" w:rsidRPr="00CA0939" w:rsidRDefault="00CA0939" w:rsidP="00CA0939">
            <w:pPr>
              <w:jc w:val="both"/>
              <w:rPr>
                <w:sz w:val="26"/>
                <w:szCs w:val="26"/>
              </w:rPr>
            </w:pPr>
            <w:r w:rsidRPr="00CA0939">
              <w:rPr>
                <w:sz w:val="26"/>
                <w:szCs w:val="26"/>
              </w:rPr>
              <w:t xml:space="preserve">Финансовое управление администрации </w:t>
            </w:r>
            <w:proofErr w:type="spellStart"/>
            <w:r w:rsidRPr="00CA0939">
              <w:rPr>
                <w:sz w:val="26"/>
                <w:szCs w:val="26"/>
              </w:rPr>
              <w:t>Усть-Кубинского</w:t>
            </w:r>
            <w:proofErr w:type="spellEnd"/>
            <w:r w:rsidRPr="00CA0939">
              <w:rPr>
                <w:sz w:val="26"/>
                <w:szCs w:val="26"/>
              </w:rPr>
              <w:t xml:space="preserve"> муниципального округа</w:t>
            </w:r>
          </w:p>
        </w:tc>
      </w:tr>
      <w:tr w:rsidR="00CA0939" w:rsidRPr="00CA0939" w:rsidTr="00AB56A2">
        <w:trPr>
          <w:trHeight w:val="598"/>
        </w:trPr>
        <w:tc>
          <w:tcPr>
            <w:tcW w:w="567" w:type="dxa"/>
            <w:vAlign w:val="center"/>
          </w:tcPr>
          <w:p w:rsidR="00CA0939" w:rsidRPr="00CA0939" w:rsidRDefault="00E64816" w:rsidP="00CA0939">
            <w:pPr>
              <w:pStyle w:val="p6"/>
              <w:spacing w:before="0" w:beforeAutospacing="0" w:after="0" w:afterAutospacing="0"/>
              <w:jc w:val="center"/>
              <w:rPr>
                <w:sz w:val="26"/>
                <w:szCs w:val="26"/>
              </w:rPr>
            </w:pPr>
            <w:r>
              <w:rPr>
                <w:sz w:val="26"/>
                <w:szCs w:val="26"/>
              </w:rPr>
              <w:t>5</w:t>
            </w:r>
          </w:p>
        </w:tc>
        <w:tc>
          <w:tcPr>
            <w:tcW w:w="8647" w:type="dxa"/>
            <w:vAlign w:val="center"/>
          </w:tcPr>
          <w:p w:rsidR="00CA0939" w:rsidRPr="00CA0939" w:rsidRDefault="00CA0939" w:rsidP="00CA0939">
            <w:pPr>
              <w:pStyle w:val="p6"/>
              <w:spacing w:before="0" w:beforeAutospacing="0" w:after="0" w:afterAutospacing="0"/>
              <w:jc w:val="both"/>
              <w:rPr>
                <w:sz w:val="26"/>
                <w:szCs w:val="26"/>
              </w:rPr>
            </w:pPr>
            <w:r w:rsidRPr="00CA0939">
              <w:rPr>
                <w:sz w:val="26"/>
                <w:szCs w:val="26"/>
              </w:rPr>
              <w:t xml:space="preserve">Управление имущественных отношений администрации </w:t>
            </w:r>
            <w:proofErr w:type="spellStart"/>
            <w:r w:rsidRPr="00CA0939">
              <w:rPr>
                <w:sz w:val="26"/>
                <w:szCs w:val="26"/>
              </w:rPr>
              <w:t>Усть-Кубинского</w:t>
            </w:r>
            <w:proofErr w:type="spellEnd"/>
            <w:r w:rsidRPr="00CA0939">
              <w:rPr>
                <w:sz w:val="26"/>
                <w:szCs w:val="26"/>
              </w:rPr>
              <w:t xml:space="preserve"> муниципального округа</w:t>
            </w:r>
          </w:p>
        </w:tc>
      </w:tr>
      <w:tr w:rsidR="00CA0939" w:rsidRPr="00CA0939" w:rsidTr="00AB56A2">
        <w:trPr>
          <w:trHeight w:val="598"/>
        </w:trPr>
        <w:tc>
          <w:tcPr>
            <w:tcW w:w="567" w:type="dxa"/>
            <w:vAlign w:val="center"/>
          </w:tcPr>
          <w:p w:rsidR="00CA0939" w:rsidRPr="00CA0939" w:rsidRDefault="00E64816" w:rsidP="00CA0939">
            <w:pPr>
              <w:pStyle w:val="p6"/>
              <w:spacing w:before="0" w:beforeAutospacing="0" w:after="0" w:afterAutospacing="0"/>
              <w:jc w:val="center"/>
              <w:rPr>
                <w:sz w:val="26"/>
                <w:szCs w:val="26"/>
              </w:rPr>
            </w:pPr>
            <w:r>
              <w:rPr>
                <w:sz w:val="26"/>
                <w:szCs w:val="26"/>
              </w:rPr>
              <w:t>6</w:t>
            </w:r>
          </w:p>
        </w:tc>
        <w:tc>
          <w:tcPr>
            <w:tcW w:w="8647" w:type="dxa"/>
            <w:vAlign w:val="center"/>
          </w:tcPr>
          <w:p w:rsidR="00CA0939" w:rsidRPr="00CA0939" w:rsidRDefault="00CA0939" w:rsidP="00CA0939">
            <w:pPr>
              <w:pStyle w:val="p6"/>
              <w:spacing w:before="0" w:beforeAutospacing="0" w:after="0" w:afterAutospacing="0"/>
              <w:jc w:val="both"/>
              <w:rPr>
                <w:sz w:val="26"/>
                <w:szCs w:val="26"/>
              </w:rPr>
            </w:pPr>
            <w:r w:rsidRPr="00CA0939">
              <w:rPr>
                <w:sz w:val="26"/>
                <w:szCs w:val="26"/>
              </w:rPr>
              <w:t xml:space="preserve">Управление образования администрации </w:t>
            </w:r>
            <w:proofErr w:type="spellStart"/>
            <w:r w:rsidRPr="00CA0939">
              <w:rPr>
                <w:sz w:val="26"/>
                <w:szCs w:val="26"/>
              </w:rPr>
              <w:t>Усть-Кубинского</w:t>
            </w:r>
            <w:proofErr w:type="spellEnd"/>
            <w:r w:rsidRPr="00CA0939">
              <w:rPr>
                <w:sz w:val="26"/>
                <w:szCs w:val="26"/>
              </w:rPr>
              <w:t xml:space="preserve"> муниципального округа</w:t>
            </w:r>
          </w:p>
        </w:tc>
      </w:tr>
      <w:tr w:rsidR="00CA0939" w:rsidRPr="00CA0939" w:rsidTr="00AB56A2">
        <w:trPr>
          <w:trHeight w:val="598"/>
        </w:trPr>
        <w:tc>
          <w:tcPr>
            <w:tcW w:w="567" w:type="dxa"/>
            <w:vAlign w:val="center"/>
          </w:tcPr>
          <w:p w:rsidR="00CA0939" w:rsidRPr="00CA0939" w:rsidRDefault="00E64816" w:rsidP="00CA0939">
            <w:pPr>
              <w:jc w:val="center"/>
              <w:rPr>
                <w:noProof/>
                <w:sz w:val="26"/>
                <w:szCs w:val="26"/>
              </w:rPr>
            </w:pPr>
            <w:r>
              <w:rPr>
                <w:noProof/>
                <w:sz w:val="26"/>
                <w:szCs w:val="26"/>
              </w:rPr>
              <w:t>7</w:t>
            </w:r>
          </w:p>
        </w:tc>
        <w:tc>
          <w:tcPr>
            <w:tcW w:w="8647" w:type="dxa"/>
            <w:vAlign w:val="center"/>
          </w:tcPr>
          <w:p w:rsidR="00CA0939" w:rsidRPr="00CA0939" w:rsidRDefault="00CA0939" w:rsidP="00CA0939">
            <w:pPr>
              <w:jc w:val="both"/>
              <w:rPr>
                <w:sz w:val="26"/>
                <w:szCs w:val="26"/>
              </w:rPr>
            </w:pPr>
            <w:r w:rsidRPr="00CA0939">
              <w:rPr>
                <w:sz w:val="26"/>
                <w:szCs w:val="26"/>
              </w:rPr>
              <w:t xml:space="preserve">Муниципальное казенное учреждение «Централизованная бухгалтерия </w:t>
            </w:r>
            <w:proofErr w:type="spellStart"/>
            <w:r w:rsidRPr="00CA0939">
              <w:rPr>
                <w:sz w:val="26"/>
                <w:szCs w:val="26"/>
              </w:rPr>
              <w:t>Усть-Кубинского</w:t>
            </w:r>
            <w:proofErr w:type="spellEnd"/>
            <w:r w:rsidRPr="00CA0939">
              <w:rPr>
                <w:sz w:val="26"/>
                <w:szCs w:val="26"/>
              </w:rPr>
              <w:t xml:space="preserve"> округа»</w:t>
            </w:r>
          </w:p>
        </w:tc>
      </w:tr>
      <w:tr w:rsidR="00CA0939" w:rsidRPr="00CA0939" w:rsidTr="00AB56A2">
        <w:trPr>
          <w:trHeight w:val="598"/>
        </w:trPr>
        <w:tc>
          <w:tcPr>
            <w:tcW w:w="567" w:type="dxa"/>
            <w:vAlign w:val="center"/>
          </w:tcPr>
          <w:p w:rsidR="00CA0939" w:rsidRPr="00CA0939" w:rsidRDefault="00E64816" w:rsidP="00CA0939">
            <w:pPr>
              <w:jc w:val="center"/>
              <w:rPr>
                <w:sz w:val="26"/>
                <w:szCs w:val="26"/>
              </w:rPr>
            </w:pPr>
            <w:r>
              <w:rPr>
                <w:sz w:val="26"/>
                <w:szCs w:val="26"/>
              </w:rPr>
              <w:t>8</w:t>
            </w:r>
          </w:p>
        </w:tc>
        <w:tc>
          <w:tcPr>
            <w:tcW w:w="8647" w:type="dxa"/>
            <w:vAlign w:val="center"/>
          </w:tcPr>
          <w:p w:rsidR="00CA0939" w:rsidRPr="00CA0939" w:rsidRDefault="00CA0939" w:rsidP="00CA0939">
            <w:pPr>
              <w:jc w:val="both"/>
              <w:rPr>
                <w:sz w:val="26"/>
                <w:szCs w:val="26"/>
              </w:rPr>
            </w:pPr>
            <w:r w:rsidRPr="00CA0939">
              <w:rPr>
                <w:sz w:val="26"/>
                <w:szCs w:val="26"/>
              </w:rPr>
              <w:t xml:space="preserve">Муниципальное учреждение </w:t>
            </w:r>
            <w:proofErr w:type="spellStart"/>
            <w:r w:rsidRPr="00CA0939">
              <w:rPr>
                <w:sz w:val="26"/>
                <w:szCs w:val="26"/>
              </w:rPr>
              <w:t>Усть-Кубинского</w:t>
            </w:r>
            <w:proofErr w:type="spellEnd"/>
            <w:r w:rsidRPr="00CA0939">
              <w:rPr>
                <w:sz w:val="26"/>
                <w:szCs w:val="26"/>
              </w:rPr>
              <w:t xml:space="preserve"> округа «Аварийно-спасательная служба»</w:t>
            </w:r>
          </w:p>
        </w:tc>
      </w:tr>
      <w:tr w:rsidR="00CA0939" w:rsidRPr="00CA0939" w:rsidTr="00AB56A2">
        <w:trPr>
          <w:trHeight w:val="598"/>
        </w:trPr>
        <w:tc>
          <w:tcPr>
            <w:tcW w:w="567" w:type="dxa"/>
            <w:vAlign w:val="center"/>
          </w:tcPr>
          <w:p w:rsidR="00CA0939" w:rsidRPr="00CA0939" w:rsidRDefault="00E64816" w:rsidP="00CA0939">
            <w:pPr>
              <w:jc w:val="center"/>
              <w:rPr>
                <w:sz w:val="26"/>
                <w:szCs w:val="26"/>
              </w:rPr>
            </w:pPr>
            <w:r>
              <w:rPr>
                <w:sz w:val="26"/>
                <w:szCs w:val="26"/>
              </w:rPr>
              <w:t>9</w:t>
            </w:r>
          </w:p>
        </w:tc>
        <w:tc>
          <w:tcPr>
            <w:tcW w:w="8647" w:type="dxa"/>
            <w:vAlign w:val="center"/>
          </w:tcPr>
          <w:p w:rsidR="00CA0939" w:rsidRPr="00CA0939" w:rsidRDefault="00CA0939" w:rsidP="00CA0939">
            <w:pPr>
              <w:jc w:val="both"/>
              <w:rPr>
                <w:sz w:val="26"/>
                <w:szCs w:val="26"/>
              </w:rPr>
            </w:pPr>
            <w:r w:rsidRPr="00CA0939">
              <w:rPr>
                <w:noProof/>
                <w:sz w:val="26"/>
                <w:szCs w:val="26"/>
              </w:rPr>
              <w:t>Муниципальное учреждение культуры «Усть - Кубинский районный краеведческий музей»</w:t>
            </w:r>
          </w:p>
        </w:tc>
      </w:tr>
      <w:tr w:rsidR="00CA0939" w:rsidRPr="00CA0939" w:rsidTr="00AB56A2">
        <w:trPr>
          <w:trHeight w:val="598"/>
        </w:trPr>
        <w:tc>
          <w:tcPr>
            <w:tcW w:w="567" w:type="dxa"/>
            <w:vAlign w:val="center"/>
          </w:tcPr>
          <w:p w:rsidR="00CA0939" w:rsidRPr="00CA0939" w:rsidRDefault="00E64816" w:rsidP="00CA0939">
            <w:pPr>
              <w:jc w:val="center"/>
              <w:rPr>
                <w:sz w:val="26"/>
                <w:szCs w:val="26"/>
              </w:rPr>
            </w:pPr>
            <w:r>
              <w:rPr>
                <w:sz w:val="26"/>
                <w:szCs w:val="26"/>
              </w:rPr>
              <w:t>10</w:t>
            </w:r>
          </w:p>
        </w:tc>
        <w:tc>
          <w:tcPr>
            <w:tcW w:w="8647" w:type="dxa"/>
            <w:vAlign w:val="center"/>
          </w:tcPr>
          <w:p w:rsidR="00CA0939" w:rsidRPr="00CA0939" w:rsidRDefault="00CA0939" w:rsidP="00CA0939">
            <w:pPr>
              <w:jc w:val="both"/>
              <w:rPr>
                <w:sz w:val="26"/>
                <w:szCs w:val="26"/>
              </w:rPr>
            </w:pPr>
            <w:r w:rsidRPr="00CA0939">
              <w:rPr>
                <w:sz w:val="26"/>
                <w:szCs w:val="26"/>
              </w:rPr>
              <w:t>Муниципальное бюджетное учреждение дополнительного образования «</w:t>
            </w:r>
            <w:proofErr w:type="spellStart"/>
            <w:r w:rsidRPr="00CA0939">
              <w:rPr>
                <w:sz w:val="26"/>
                <w:szCs w:val="26"/>
              </w:rPr>
              <w:t>Усть-Кубинская</w:t>
            </w:r>
            <w:proofErr w:type="spellEnd"/>
            <w:r w:rsidRPr="00CA0939">
              <w:rPr>
                <w:sz w:val="26"/>
                <w:szCs w:val="26"/>
              </w:rPr>
              <w:t xml:space="preserve"> детская школа искусств»</w:t>
            </w:r>
          </w:p>
        </w:tc>
      </w:tr>
      <w:tr w:rsidR="00CA0939" w:rsidRPr="00CA0939" w:rsidTr="00AB56A2">
        <w:trPr>
          <w:trHeight w:val="598"/>
        </w:trPr>
        <w:tc>
          <w:tcPr>
            <w:tcW w:w="567" w:type="dxa"/>
            <w:vAlign w:val="center"/>
          </w:tcPr>
          <w:p w:rsidR="00CA0939" w:rsidRPr="00CA0939" w:rsidRDefault="00E64816" w:rsidP="00CA0939">
            <w:pPr>
              <w:jc w:val="center"/>
              <w:rPr>
                <w:sz w:val="26"/>
                <w:szCs w:val="26"/>
              </w:rPr>
            </w:pPr>
            <w:r>
              <w:rPr>
                <w:sz w:val="26"/>
                <w:szCs w:val="26"/>
              </w:rPr>
              <w:t>11</w:t>
            </w:r>
          </w:p>
        </w:tc>
        <w:tc>
          <w:tcPr>
            <w:tcW w:w="8647" w:type="dxa"/>
            <w:vAlign w:val="center"/>
          </w:tcPr>
          <w:p w:rsidR="00CA0939" w:rsidRPr="00CA0939" w:rsidRDefault="00CA0939" w:rsidP="00CA0939">
            <w:pPr>
              <w:jc w:val="both"/>
              <w:rPr>
                <w:sz w:val="26"/>
                <w:szCs w:val="26"/>
              </w:rPr>
            </w:pPr>
            <w:r w:rsidRPr="00CA0939">
              <w:rPr>
                <w:sz w:val="26"/>
                <w:szCs w:val="26"/>
              </w:rPr>
              <w:t>муниципальное бюджетное общеобразовательное учреждение «Первомайская основная общеобразовательная школа»</w:t>
            </w:r>
          </w:p>
        </w:tc>
      </w:tr>
      <w:tr w:rsidR="00CA0939" w:rsidRPr="00CA0939" w:rsidTr="00AB56A2">
        <w:trPr>
          <w:trHeight w:val="598"/>
        </w:trPr>
        <w:tc>
          <w:tcPr>
            <w:tcW w:w="567" w:type="dxa"/>
            <w:vAlign w:val="center"/>
          </w:tcPr>
          <w:p w:rsidR="00CA0939" w:rsidRPr="00CA0939" w:rsidRDefault="00E64816" w:rsidP="00CA0939">
            <w:pPr>
              <w:jc w:val="center"/>
              <w:rPr>
                <w:sz w:val="26"/>
                <w:szCs w:val="26"/>
              </w:rPr>
            </w:pPr>
            <w:r>
              <w:rPr>
                <w:sz w:val="26"/>
                <w:szCs w:val="26"/>
              </w:rPr>
              <w:t>12</w:t>
            </w:r>
          </w:p>
        </w:tc>
        <w:tc>
          <w:tcPr>
            <w:tcW w:w="8647" w:type="dxa"/>
            <w:vAlign w:val="center"/>
          </w:tcPr>
          <w:p w:rsidR="00CA0939" w:rsidRPr="00CA0939" w:rsidRDefault="00CA0939" w:rsidP="00CA0939">
            <w:pPr>
              <w:jc w:val="both"/>
              <w:rPr>
                <w:sz w:val="26"/>
                <w:szCs w:val="26"/>
              </w:rPr>
            </w:pPr>
            <w:r w:rsidRPr="00CA0939">
              <w:rPr>
                <w:sz w:val="26"/>
                <w:szCs w:val="26"/>
              </w:rPr>
              <w:t>Муниципальное общеобразовательное учреждение «</w:t>
            </w:r>
            <w:proofErr w:type="spellStart"/>
            <w:r w:rsidRPr="00CA0939">
              <w:rPr>
                <w:sz w:val="26"/>
                <w:szCs w:val="26"/>
              </w:rPr>
              <w:t>Уфтюжская</w:t>
            </w:r>
            <w:proofErr w:type="spellEnd"/>
            <w:r w:rsidRPr="00CA0939">
              <w:rPr>
                <w:sz w:val="26"/>
                <w:szCs w:val="26"/>
              </w:rPr>
              <w:t xml:space="preserve"> основная общеобразовательная школа»</w:t>
            </w:r>
          </w:p>
        </w:tc>
      </w:tr>
    </w:tbl>
    <w:p w:rsidR="00CA0939" w:rsidRPr="00CA0939" w:rsidRDefault="00CA0939" w:rsidP="00CA0939">
      <w:pPr>
        <w:jc w:val="center"/>
        <w:rPr>
          <w:sz w:val="26"/>
          <w:szCs w:val="26"/>
        </w:rPr>
      </w:pPr>
    </w:p>
    <w:p w:rsidR="00CA0939" w:rsidRPr="00CA0939" w:rsidRDefault="00CA0939" w:rsidP="00CA0939">
      <w:pPr>
        <w:jc w:val="center"/>
        <w:rPr>
          <w:sz w:val="26"/>
          <w:szCs w:val="26"/>
        </w:rPr>
      </w:pPr>
    </w:p>
    <w:p w:rsidR="00CA0939" w:rsidRPr="00CA0939" w:rsidRDefault="00CA0939" w:rsidP="00CA0939">
      <w:pPr>
        <w:rPr>
          <w:sz w:val="26"/>
          <w:szCs w:val="26"/>
        </w:rPr>
      </w:pPr>
    </w:p>
    <w:p w:rsidR="00CA0939" w:rsidRPr="00CA0939" w:rsidRDefault="00CA0939">
      <w:pPr>
        <w:rPr>
          <w:sz w:val="26"/>
          <w:szCs w:val="26"/>
        </w:rPr>
      </w:pPr>
    </w:p>
    <w:sectPr w:rsidR="00CA0939" w:rsidRPr="00CA0939" w:rsidSect="00CA0939">
      <w:pgSz w:w="11906" w:h="16838" w:code="9"/>
      <w:pgMar w:top="1134" w:right="850" w:bottom="1134" w:left="170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40"/>
  <w:displayHorizontalDrawingGridEvery w:val="2"/>
  <w:characterSpacingControl w:val="doNotCompress"/>
  <w:compat/>
  <w:rsids>
    <w:rsidRoot w:val="00CA0939"/>
    <w:rsid w:val="00373393"/>
    <w:rsid w:val="00B079AC"/>
    <w:rsid w:val="00C37104"/>
    <w:rsid w:val="00CA0939"/>
    <w:rsid w:val="00E648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939"/>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CA0939"/>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A0939"/>
    <w:rPr>
      <w:rFonts w:ascii="Times New Roman" w:eastAsia="Times New Roman" w:hAnsi="Times New Roman" w:cs="Times New Roman"/>
      <w:b/>
      <w:sz w:val="28"/>
      <w:szCs w:val="20"/>
      <w:lang w:eastAsia="ru-RU"/>
    </w:rPr>
  </w:style>
  <w:style w:type="paragraph" w:styleId="a3">
    <w:name w:val="Body Text"/>
    <w:basedOn w:val="a"/>
    <w:link w:val="a4"/>
    <w:semiHidden/>
    <w:rsid w:val="00CA0939"/>
    <w:pPr>
      <w:spacing w:after="120"/>
    </w:pPr>
  </w:style>
  <w:style w:type="character" w:customStyle="1" w:styleId="a4">
    <w:name w:val="Основной текст Знак"/>
    <w:basedOn w:val="a0"/>
    <w:link w:val="a3"/>
    <w:semiHidden/>
    <w:rsid w:val="00CA0939"/>
    <w:rPr>
      <w:rFonts w:ascii="Times New Roman" w:eastAsia="Times New Roman" w:hAnsi="Times New Roman" w:cs="Times New Roman"/>
      <w:sz w:val="28"/>
      <w:szCs w:val="20"/>
      <w:lang w:eastAsia="ru-RU"/>
    </w:rPr>
  </w:style>
  <w:style w:type="character" w:customStyle="1" w:styleId="a5">
    <w:name w:val="Гипертекстовая ссылка"/>
    <w:basedOn w:val="a0"/>
    <w:uiPriority w:val="99"/>
    <w:rsid w:val="00CA0939"/>
    <w:rPr>
      <w:color w:val="106BBE"/>
    </w:rPr>
  </w:style>
  <w:style w:type="paragraph" w:customStyle="1" w:styleId="p6">
    <w:name w:val="p6"/>
    <w:basedOn w:val="a"/>
    <w:rsid w:val="00CA0939"/>
    <w:pPr>
      <w:spacing w:before="100" w:beforeAutospacing="1" w:after="100" w:afterAutospacing="1"/>
    </w:pPr>
    <w:rPr>
      <w:sz w:val="24"/>
      <w:szCs w:val="24"/>
    </w:rPr>
  </w:style>
  <w:style w:type="paragraph" w:styleId="a6">
    <w:name w:val="Balloon Text"/>
    <w:basedOn w:val="a"/>
    <w:link w:val="a7"/>
    <w:uiPriority w:val="99"/>
    <w:semiHidden/>
    <w:unhideWhenUsed/>
    <w:rsid w:val="00CA0939"/>
    <w:rPr>
      <w:rFonts w:ascii="Tahoma" w:hAnsi="Tahoma" w:cs="Tahoma"/>
      <w:sz w:val="16"/>
      <w:szCs w:val="16"/>
    </w:rPr>
  </w:style>
  <w:style w:type="character" w:customStyle="1" w:styleId="a7">
    <w:name w:val="Текст выноски Знак"/>
    <w:basedOn w:val="a0"/>
    <w:link w:val="a6"/>
    <w:uiPriority w:val="99"/>
    <w:semiHidden/>
    <w:rsid w:val="00CA093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70353464/9318" TargetMode="External"/><Relationship Id="rId13" Type="http://schemas.openxmlformats.org/officeDocument/2006/relationships/hyperlink" Target="https://internet.garant.ru/document/redirect/70353464/9315"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internet.garant.ru/document/redirect/70353464/9313" TargetMode="External"/><Relationship Id="rId12" Type="http://schemas.openxmlformats.org/officeDocument/2006/relationships/hyperlink" Target="https://internet.garant.ru/document/redirect/70353464/9314"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internet.garant.ru/document/redirect/20393509/0" TargetMode="External"/><Relationship Id="rId1" Type="http://schemas.openxmlformats.org/officeDocument/2006/relationships/styles" Target="styles.xml"/><Relationship Id="rId6" Type="http://schemas.openxmlformats.org/officeDocument/2006/relationships/hyperlink" Target="https://internet.garant.ru/document/redirect/70353464/9311" TargetMode="External"/><Relationship Id="rId11" Type="http://schemas.openxmlformats.org/officeDocument/2006/relationships/hyperlink" Target="https://internet.garant.ru/document/redirect/70353464/93129" TargetMode="External"/><Relationship Id="rId5" Type="http://schemas.openxmlformats.org/officeDocument/2006/relationships/hyperlink" Target="https://internet.garant.ru/document/redirect/10104442/0" TargetMode="External"/><Relationship Id="rId15" Type="http://schemas.openxmlformats.org/officeDocument/2006/relationships/hyperlink" Target="https://internet.garant.ru/document/redirect/20393509/110" TargetMode="External"/><Relationship Id="rId10" Type="http://schemas.openxmlformats.org/officeDocument/2006/relationships/hyperlink" Target="https://internet.garant.ru/document/redirect/70353464/93123" TargetMode="External"/><Relationship Id="rId4" Type="http://schemas.openxmlformats.org/officeDocument/2006/relationships/image" Target="media/image1.png"/><Relationship Id="rId9" Type="http://schemas.openxmlformats.org/officeDocument/2006/relationships/hyperlink" Target="https://internet.garant.ru/document/redirect/70353464/93122" TargetMode="External"/><Relationship Id="rId14" Type="http://schemas.openxmlformats.org/officeDocument/2006/relationships/hyperlink" Target="https://internet.garant.ru/document/redirect/20393509/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1267</Words>
  <Characters>7225</Characters>
  <Application>Microsoft Office Word</Application>
  <DocSecurity>0</DocSecurity>
  <Lines>60</Lines>
  <Paragraphs>16</Paragraphs>
  <ScaleCrop>false</ScaleCrop>
  <Company/>
  <LinksUpToDate>false</LinksUpToDate>
  <CharactersWithSpaces>8476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2024-01-19T12:52:00Z</cp:lastPrinted>
  <dcterms:created xsi:type="dcterms:W3CDTF">2024-01-09T05:30:00Z</dcterms:created>
  <dcterms:modified xsi:type="dcterms:W3CDTF">2024-01-19T12:56:00Z</dcterms:modified>
</cp:coreProperties>
</file>