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7" w:rsidRPr="00C44007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6"/>
          <w:szCs w:val="26"/>
        </w:rPr>
      </w:pPr>
      <w:r>
        <w:rPr>
          <w:rFonts w:ascii="Times New Roman" w:hAnsi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61975" cy="714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D7" w:rsidRPr="00C44007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auto"/>
          <w:kern w:val="36"/>
          <w:sz w:val="26"/>
          <w:szCs w:val="26"/>
        </w:rPr>
      </w:pP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АДМИНИСТРАЦИЯ УСТЬ-КУБИНСКОГО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МУНИЦИПАЛЬНОГО ОКРУГА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ПОСТАНОВЛЕНИЕ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</w:p>
    <w:p w:rsidR="00C73BD7" w:rsidRPr="000F4B52" w:rsidRDefault="00C73BD7" w:rsidP="009856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color w:val="auto"/>
          <w:kern w:val="36"/>
          <w:sz w:val="25"/>
          <w:szCs w:val="25"/>
        </w:rPr>
        <w:t>с. Устье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C73BD7" w:rsidRPr="000F4B52" w:rsidRDefault="00EF3CC3" w:rsidP="009856A1">
      <w:pPr>
        <w:tabs>
          <w:tab w:val="left" w:pos="3481"/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от 31.03.2025                                                                                                                 № 565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ab/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ab/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5"/>
          <w:szCs w:val="25"/>
        </w:rPr>
      </w:pPr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Об утверждении Порядка (плана) действий по ликвидации последствий аварийных ситуаций в сфере теплоснабжения в </w:t>
      </w:r>
      <w:proofErr w:type="spellStart"/>
      <w:r w:rsidRPr="000F4B52">
        <w:rPr>
          <w:rFonts w:ascii="Times New Roman" w:hAnsi="Times New Roman"/>
          <w:bCs/>
          <w:color w:val="auto"/>
          <w:sz w:val="25"/>
          <w:szCs w:val="25"/>
        </w:rPr>
        <w:t>Усть-Кубинском</w:t>
      </w:r>
      <w:proofErr w:type="spellEnd"/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 муниципальном округе (в том числе с применением электронного моделирования аварийных ситуаций)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F4B52">
        <w:rPr>
          <w:rFonts w:ascii="Times New Roman" w:hAnsi="Times New Roman" w:cs="Arial"/>
          <w:color w:val="auto"/>
          <w:sz w:val="25"/>
          <w:szCs w:val="25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 от  27 июля 2010 года N 190-ФЗ «О теплоснабжении», постановлением Правительства Российской Федерации от 30 декабря 2003 года № 794 «О единой государственной</w:t>
      </w:r>
      <w:proofErr w:type="gramEnd"/>
      <w:r w:rsidRPr="000F4B52">
        <w:rPr>
          <w:rFonts w:ascii="Times New Roman" w:hAnsi="Times New Roman" w:cs="Arial"/>
          <w:color w:val="auto"/>
          <w:sz w:val="25"/>
          <w:szCs w:val="25"/>
        </w:rPr>
        <w:t xml:space="preserve"> </w:t>
      </w:r>
      <w:proofErr w:type="gramStart"/>
      <w:r w:rsidRPr="000F4B52">
        <w:rPr>
          <w:rFonts w:ascii="Times New Roman" w:hAnsi="Times New Roman" w:cs="Arial"/>
          <w:color w:val="auto"/>
          <w:sz w:val="25"/>
          <w:szCs w:val="25"/>
        </w:rPr>
        <w:t>системе предупреждения и ликвидации чрезвычайных ситуаций», приказом МЧС России от 5 июля 2021 года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</w:r>
      <w:r w:rsidRPr="000F4B52">
        <w:rPr>
          <w:rFonts w:ascii="Times New Roman" w:hAnsi="Times New Roman"/>
          <w:color w:val="auto"/>
          <w:sz w:val="25"/>
          <w:szCs w:val="25"/>
        </w:rPr>
        <w:t>, на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основании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hyperlink r:id="rId8" w:history="1">
        <w:r w:rsidRPr="000F4B52">
          <w:rPr>
            <w:rFonts w:ascii="Times New Roman" w:hAnsi="Times New Roman"/>
            <w:color w:val="auto"/>
            <w:sz w:val="25"/>
            <w:szCs w:val="25"/>
          </w:rPr>
          <w:t>ст. 42</w:t>
        </w:r>
      </w:hyperlink>
      <w:r w:rsidRPr="000F4B52">
        <w:rPr>
          <w:rFonts w:ascii="Times New Roman" w:hAnsi="Times New Roman"/>
          <w:color w:val="auto"/>
          <w:sz w:val="25"/>
          <w:szCs w:val="25"/>
        </w:rPr>
        <w:t xml:space="preserve"> Устава округа администрация  округа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sz w:val="25"/>
          <w:szCs w:val="25"/>
        </w:rPr>
        <w:t>ПОСТАНОВЛЯЕТ:</w:t>
      </w:r>
    </w:p>
    <w:p w:rsidR="000F4B52" w:rsidRPr="000F4B52" w:rsidRDefault="00C73BD7" w:rsidP="009856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Утвердить прилагаемый Порядок (план) действий по ликвидации последствий аварийных ситуаций в сфере теплоснабжения с учетом взаимодействия тепл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о-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,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электро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-,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водоснабжающих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организаций, потребителей тепловой энергии, а также администрации муниципального округа.</w:t>
      </w:r>
    </w:p>
    <w:p w:rsidR="000F4B52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2. Информирование население по вопросу возникновения и порядка действий по ликвидации аварийных ситуаций размещается на страницах социальных сетей (группы ВК, Телеграмм каналы), официальных сайтах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округа, СМИ, объявлениях на бумажном носителе.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3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Отделу коммунальной инфраструктуры администрации округа 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р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азместить</w:t>
      </w:r>
      <w:proofErr w:type="gramEnd"/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настоящее постановление на сайте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в информационно-телекоммуникационной сети </w:t>
      </w:r>
      <w:r w:rsidRPr="000F4B52">
        <w:rPr>
          <w:rFonts w:ascii="Times New Roman" w:hAnsi="Times New Roman"/>
          <w:color w:val="auto"/>
          <w:sz w:val="25"/>
          <w:szCs w:val="25"/>
        </w:rPr>
        <w:t>«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Интернет</w:t>
      </w:r>
      <w:r w:rsidRPr="000F4B52">
        <w:rPr>
          <w:rFonts w:ascii="Times New Roman" w:hAnsi="Times New Roman"/>
          <w:color w:val="auto"/>
          <w:sz w:val="25"/>
          <w:szCs w:val="25"/>
        </w:rPr>
        <w:t>»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в течение 5 рабочих дней со дня его утверждения (актуализации).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4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Контроль исполнения настоящего постановления возложить на </w:t>
      </w:r>
      <w:r w:rsidRPr="000F4B52">
        <w:rPr>
          <w:rFonts w:ascii="Times New Roman" w:hAnsi="Times New Roman"/>
          <w:color w:val="auto"/>
          <w:sz w:val="25"/>
          <w:szCs w:val="25"/>
        </w:rPr>
        <w:t>первого заместителя г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лавы округа Семичева А.О.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5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Настоящее постановление вступает в силу </w:t>
      </w:r>
      <w:r w:rsidRPr="000F4B52">
        <w:rPr>
          <w:rFonts w:ascii="Times New Roman" w:hAnsi="Times New Roman"/>
          <w:color w:val="auto"/>
          <w:sz w:val="25"/>
          <w:szCs w:val="25"/>
        </w:rPr>
        <w:t>после его официального опубликования.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C73BD7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</w:p>
    <w:p w:rsidR="00EF3CC3" w:rsidRDefault="00EF3CC3" w:rsidP="00EF3CC3">
      <w:pPr>
        <w:spacing w:after="0" w:line="240" w:lineRule="auto"/>
        <w:jc w:val="both"/>
        <w:rPr>
          <w:rFonts w:ascii="XO Thames" w:hAnsi="XO Thames"/>
          <w:spacing w:val="2"/>
          <w:sz w:val="25"/>
          <w:szCs w:val="25"/>
        </w:rPr>
      </w:pPr>
      <w:r>
        <w:rPr>
          <w:rFonts w:ascii="XO Thames" w:hAnsi="XO Thames"/>
          <w:spacing w:val="2"/>
          <w:sz w:val="25"/>
          <w:szCs w:val="25"/>
        </w:rPr>
        <w:t>Глава округа                                                                                                           И.В. Быков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EF3CC3" w:rsidTr="00EF3CC3">
        <w:tc>
          <w:tcPr>
            <w:tcW w:w="5495" w:type="dxa"/>
          </w:tcPr>
          <w:p w:rsidR="00EF3CC3" w:rsidRDefault="00EF3CC3" w:rsidP="00EF3CC3">
            <w:pPr>
              <w:spacing w:after="0" w:line="240" w:lineRule="auto"/>
              <w:rPr>
                <w:rFonts w:ascii="Times New Roman" w:hAnsi="Times New Roman"/>
                <w:spacing w:val="2"/>
                <w:sz w:val="25"/>
                <w:szCs w:val="25"/>
              </w:rPr>
            </w:pPr>
          </w:p>
        </w:tc>
        <w:tc>
          <w:tcPr>
            <w:tcW w:w="4359" w:type="dxa"/>
          </w:tcPr>
          <w:p w:rsidR="00EF3CC3" w:rsidRDefault="00EF3CC3" w:rsidP="00EF3CC3">
            <w:pPr>
              <w:spacing w:after="0" w:line="240" w:lineRule="auto"/>
              <w:rPr>
                <w:rFonts w:ascii="Times New Roman" w:hAnsi="Times New Roman"/>
                <w:spacing w:val="2"/>
                <w:sz w:val="25"/>
                <w:szCs w:val="25"/>
              </w:rPr>
            </w:pPr>
            <w:r>
              <w:rPr>
                <w:rFonts w:ascii="Times New Roman" w:hAnsi="Times New Roman"/>
                <w:spacing w:val="2"/>
                <w:sz w:val="25"/>
                <w:szCs w:val="25"/>
              </w:rPr>
              <w:t>Утвержден</w:t>
            </w:r>
          </w:p>
          <w:p w:rsidR="00EF3CC3" w:rsidRDefault="00EF3CC3" w:rsidP="00EF3CC3">
            <w:pPr>
              <w:spacing w:after="0" w:line="240" w:lineRule="auto"/>
              <w:rPr>
                <w:rFonts w:ascii="Times New Roman" w:hAnsi="Times New Roman"/>
                <w:spacing w:val="2"/>
                <w:sz w:val="25"/>
                <w:szCs w:val="25"/>
              </w:rPr>
            </w:pPr>
            <w:r>
              <w:rPr>
                <w:rFonts w:ascii="Times New Roman" w:hAnsi="Times New Roman"/>
                <w:spacing w:val="2"/>
                <w:sz w:val="25"/>
                <w:szCs w:val="25"/>
              </w:rPr>
              <w:t>постановлением администрации округа от 31.03.2025 № 565</w:t>
            </w:r>
          </w:p>
          <w:p w:rsidR="00EF3CC3" w:rsidRDefault="00EF3CC3" w:rsidP="00EF3CC3">
            <w:pPr>
              <w:spacing w:after="0" w:line="240" w:lineRule="auto"/>
              <w:rPr>
                <w:rFonts w:ascii="Times New Roman" w:hAnsi="Times New Roman"/>
                <w:spacing w:val="2"/>
                <w:sz w:val="25"/>
                <w:szCs w:val="25"/>
              </w:rPr>
            </w:pPr>
            <w:r>
              <w:rPr>
                <w:rFonts w:ascii="Times New Roman" w:hAnsi="Times New Roman"/>
                <w:spacing w:val="2"/>
                <w:sz w:val="25"/>
                <w:szCs w:val="25"/>
              </w:rPr>
              <w:t>(приложение)</w:t>
            </w:r>
          </w:p>
        </w:tc>
      </w:tr>
    </w:tbl>
    <w:p w:rsidR="00EF3CC3" w:rsidRPr="00EF3CC3" w:rsidRDefault="00EF3CC3" w:rsidP="00EF3CC3">
      <w:pPr>
        <w:spacing w:after="0" w:line="240" w:lineRule="auto"/>
        <w:jc w:val="both"/>
        <w:rPr>
          <w:rFonts w:ascii="Times New Roman" w:hAnsi="Times New Roman"/>
          <w:spacing w:val="2"/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 xml:space="preserve">План (порядок) действий по ликвидации последствий аварийных ситуаций </w:t>
      </w: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 xml:space="preserve">в сфере теплоснабжения </w:t>
      </w:r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в </w:t>
      </w:r>
      <w:proofErr w:type="spellStart"/>
      <w:r w:rsidRPr="000F4B52">
        <w:rPr>
          <w:rFonts w:ascii="Times New Roman" w:hAnsi="Times New Roman"/>
          <w:bCs/>
          <w:color w:val="auto"/>
          <w:sz w:val="25"/>
          <w:szCs w:val="25"/>
        </w:rPr>
        <w:t>Усть-Кубинском</w:t>
      </w:r>
      <w:proofErr w:type="spellEnd"/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 муниципальном округе</w:t>
      </w:r>
      <w:r w:rsidRPr="000F4B52">
        <w:rPr>
          <w:rFonts w:ascii="XO Thames" w:hAnsi="XO Thames"/>
          <w:spacing w:val="2"/>
          <w:sz w:val="25"/>
          <w:szCs w:val="25"/>
        </w:rPr>
        <w:t xml:space="preserve"> (в том числе с применением электронного моделирования аварийных ситуаций)</w:t>
      </w: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outlineLvl w:val="0"/>
        <w:rPr>
          <w:rFonts w:ascii="XO Thames" w:hAnsi="XO Thames"/>
          <w:b/>
          <w:spacing w:val="2"/>
          <w:sz w:val="25"/>
          <w:szCs w:val="25"/>
        </w:rPr>
      </w:pPr>
      <w:r w:rsidRPr="000F4B52">
        <w:rPr>
          <w:rFonts w:ascii="XO Thames" w:hAnsi="XO Thames"/>
          <w:b/>
          <w:spacing w:val="2"/>
          <w:sz w:val="25"/>
          <w:szCs w:val="25"/>
        </w:rPr>
        <w:t>1. Общие положения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1.1. </w:t>
      </w:r>
      <w:proofErr w:type="gramStart"/>
      <w:r w:rsidRPr="000F4B52">
        <w:rPr>
          <w:rFonts w:ascii="XO Thames" w:hAnsi="XO Thames"/>
          <w:sz w:val="25"/>
          <w:szCs w:val="25"/>
        </w:rPr>
        <w:t xml:space="preserve"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(далее -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- собственники зданий с НФУ), абонентами (потребителями коммунальных ресурсов) и администрацией 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(далее – администрация округа).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>1.2. В настоящем плане под аварийной ситуацией понима</w:t>
      </w:r>
      <w:r w:rsidRPr="000F4B52">
        <w:rPr>
          <w:rFonts w:ascii="XO Thames" w:hAnsi="XO Thames"/>
          <w:sz w:val="25"/>
          <w:szCs w:val="25"/>
        </w:rPr>
        <w:t>ется</w:t>
      </w:r>
      <w:r w:rsidRPr="000F4B52">
        <w:rPr>
          <w:sz w:val="25"/>
          <w:szCs w:val="25"/>
        </w:rPr>
        <w:t xml:space="preserve"> </w:t>
      </w:r>
      <w:r w:rsidRPr="000F4B52">
        <w:rPr>
          <w:rFonts w:ascii="XO Thames" w:hAnsi="XO Thames"/>
          <w:sz w:val="25"/>
          <w:szCs w:val="25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auto"/>
          <w:spacing w:val="2"/>
          <w:sz w:val="25"/>
          <w:szCs w:val="25"/>
        </w:rPr>
      </w:pPr>
      <w:r w:rsidRPr="000F4B52">
        <w:rPr>
          <w:rFonts w:ascii="XO Thames" w:hAnsi="XO Thames"/>
          <w:color w:val="auto"/>
          <w:spacing w:val="2"/>
          <w:sz w:val="25"/>
          <w:szCs w:val="25"/>
        </w:rPr>
        <w:t>-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ab/>
      </w:r>
      <w:proofErr w:type="gramStart"/>
      <w:r w:rsidRPr="000F4B52">
        <w:rPr>
          <w:rFonts w:ascii="XO Thames" w:hAnsi="XO Thames"/>
          <w:color w:val="auto"/>
          <w:spacing w:val="2"/>
          <w:sz w:val="25"/>
          <w:szCs w:val="25"/>
        </w:rPr>
        <w:t>авария</w:t>
      </w:r>
      <w:proofErr w:type="gramEnd"/>
      <w:r w:rsidRPr="000F4B52">
        <w:rPr>
          <w:rFonts w:ascii="XO Thames" w:hAnsi="XO Thames"/>
          <w:color w:val="auto"/>
          <w:spacing w:val="2"/>
          <w:sz w:val="25"/>
          <w:szCs w:val="25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</w:t>
      </w:r>
      <w:r w:rsidRPr="000F4B52">
        <w:rPr>
          <w:rStyle w:val="a8"/>
          <w:rFonts w:ascii="XO Thames" w:hAnsi="XO Thames"/>
          <w:color w:val="auto"/>
          <w:spacing w:val="2"/>
          <w:sz w:val="25"/>
          <w:szCs w:val="25"/>
        </w:rPr>
        <w:footnoteReference w:id="1"/>
      </w:r>
      <w:r w:rsidR="008563AB">
        <w:rPr>
          <w:rFonts w:ascii="XO Thames" w:hAnsi="XO Thames"/>
          <w:color w:val="auto"/>
          <w:spacing w:val="2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прекращение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 в отопительный период на срок более 24 часов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pacing w:val="2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перерыв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 на срок более 6 часов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1.4. Основными целями настоящего Порядка являются: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повышение эффективности, устойчивости и надежности функционирования объектов жилищно-коммунального хозяйства на территории  муниципального округа;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lastRenderedPageBreak/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муниципального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1.6. Основной задачей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1.7. Основными направлениями предупреждения возникновения аварий являются: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содержание оборудования системы теплоснабжения в технически исправном состоянии;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создание необходимых аварийных запасов материалов и оборудования;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1.8. </w:t>
      </w:r>
      <w:proofErr w:type="spellStart"/>
      <w:proofErr w:type="gramStart"/>
      <w:r w:rsidRPr="000F4B52">
        <w:rPr>
          <w:rFonts w:ascii="XO Thames" w:hAnsi="XO Thames"/>
          <w:color w:val="auto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color w:val="auto"/>
          <w:sz w:val="25"/>
          <w:szCs w:val="25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1.9.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ресурсоснабжающими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организациями, управляющими организациями, ТСЖ, собственниками зданий с НФУ в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 xml:space="preserve">2. Взаимодействие </w:t>
      </w:r>
      <w:proofErr w:type="spellStart"/>
      <w:r w:rsidRPr="000F4B52">
        <w:rPr>
          <w:sz w:val="25"/>
          <w:szCs w:val="25"/>
        </w:rPr>
        <w:t>ресурсоснабжающих</w:t>
      </w:r>
      <w:proofErr w:type="spellEnd"/>
      <w:r w:rsidRPr="000F4B52">
        <w:rPr>
          <w:sz w:val="25"/>
          <w:szCs w:val="25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C73BD7" w:rsidRPr="000F4B52" w:rsidRDefault="00C73BD7" w:rsidP="009856A1">
      <w:pPr>
        <w:spacing w:after="0" w:line="240" w:lineRule="auto"/>
        <w:rPr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lastRenderedPageBreak/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 Правил расследования причин аварийных ситуаций при теплоснабжении, утвержденных </w:t>
      </w:r>
      <w:r w:rsidRPr="000F4B52">
        <w:rPr>
          <w:rFonts w:ascii="XO Thames" w:hAnsi="XO Thames"/>
          <w:color w:val="22272F"/>
          <w:sz w:val="25"/>
          <w:szCs w:val="25"/>
        </w:rPr>
        <w:t>Постановление Правительства РФ от 2 июня 2022 г</w:t>
      </w:r>
      <w:r w:rsidR="008563AB">
        <w:rPr>
          <w:rFonts w:ascii="XO Thames" w:hAnsi="XO Thames"/>
          <w:color w:val="22272F"/>
          <w:sz w:val="25"/>
          <w:szCs w:val="25"/>
        </w:rPr>
        <w:t>ода</w:t>
      </w:r>
      <w:r w:rsidRPr="000F4B52">
        <w:rPr>
          <w:rFonts w:ascii="XO Thames" w:hAnsi="XO Thames"/>
          <w:color w:val="22272F"/>
          <w:sz w:val="25"/>
          <w:szCs w:val="25"/>
        </w:rPr>
        <w:t xml:space="preserve"> N 1014 «О расследовании причин аварийных ситуаций при теплоснабжении»</w:t>
      </w:r>
      <w:r w:rsidRPr="000F4B52">
        <w:rPr>
          <w:rFonts w:ascii="XO Thames" w:hAnsi="XO Thames"/>
          <w:color w:val="111111"/>
          <w:sz w:val="25"/>
          <w:szCs w:val="25"/>
        </w:rPr>
        <w:t>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 ДС и (или) АВС (АДС) сообщает: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в ЕДДС</w:t>
      </w:r>
      <w:r w:rsidRPr="000F4B52">
        <w:rPr>
          <w:rFonts w:ascii="XO Thames" w:hAnsi="XO Thames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диспетчерским службам управляющих организаций, ТСЖ, представителям собственников зданий с НФУ.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2.2.1.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 w:rsidRPr="000F4B52">
        <w:rPr>
          <w:rFonts w:ascii="XO Thames" w:hAnsi="XO Thames"/>
          <w:color w:val="111111"/>
          <w:sz w:val="25"/>
          <w:szCs w:val="25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0F4B52">
        <w:rPr>
          <w:rFonts w:ascii="XO Thames" w:hAnsi="XO Thames"/>
          <w:color w:val="111111"/>
          <w:sz w:val="25"/>
          <w:szCs w:val="25"/>
        </w:rPr>
        <w:lastRenderedPageBreak/>
        <w:t>ресурсоснабжающей</w:t>
      </w:r>
      <w:proofErr w:type="spellEnd"/>
      <w:r w:rsidRPr="000F4B52">
        <w:rPr>
          <w:rFonts w:ascii="XO Thames" w:hAnsi="XO Thames"/>
          <w:color w:val="111111"/>
          <w:sz w:val="25"/>
          <w:szCs w:val="25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2.4.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0F4B52">
        <w:rPr>
          <w:rFonts w:ascii="XO Thames" w:hAnsi="XO Thames"/>
          <w:color w:val="111111"/>
          <w:sz w:val="25"/>
          <w:szCs w:val="25"/>
        </w:rPr>
        <w:t>ресурсоснабжающей</w:t>
      </w:r>
      <w:proofErr w:type="spellEnd"/>
      <w:r w:rsidRPr="000F4B52">
        <w:rPr>
          <w:rFonts w:ascii="XO Thames" w:hAnsi="XO Thames"/>
          <w:color w:val="111111"/>
          <w:sz w:val="25"/>
          <w:szCs w:val="25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ТСЖ. администрацией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 ликвидации</w:t>
      </w:r>
      <w:proofErr w:type="gramEnd"/>
      <w:r w:rsidRPr="000F4B52">
        <w:rPr>
          <w:rFonts w:ascii="XO Thames" w:hAnsi="XO Thames"/>
          <w:color w:val="111111"/>
          <w:sz w:val="25"/>
          <w:szCs w:val="25"/>
        </w:rPr>
        <w:t xml:space="preserve"> аварии и </w:t>
      </w:r>
      <w:r w:rsidRPr="000F4B52">
        <w:rPr>
          <w:rFonts w:ascii="XO Thames" w:hAnsi="XO Thames"/>
          <w:color w:val="auto"/>
          <w:sz w:val="25"/>
          <w:szCs w:val="25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Pr="000F4B52">
        <w:rPr>
          <w:rFonts w:ascii="XO Thames" w:hAnsi="XO Thames"/>
          <w:color w:val="0070C0"/>
          <w:sz w:val="25"/>
          <w:szCs w:val="25"/>
        </w:rPr>
        <w:t xml:space="preserve"> </w:t>
      </w:r>
      <w:r w:rsidRPr="000F4B52">
        <w:rPr>
          <w:rFonts w:ascii="XO Thames" w:hAnsi="XO Thames"/>
          <w:color w:val="auto"/>
          <w:sz w:val="25"/>
          <w:szCs w:val="25"/>
        </w:rPr>
        <w:t>ситуаций режима функционирования «Повышенная готовность»).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3.1. При возникновении аварийной ситуации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3.2. При поступлении в ДС и (или) АВС (АДС)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 w:rsidRPr="000F4B52">
        <w:rPr>
          <w:rFonts w:ascii="XO Thames" w:hAnsi="XO Thames"/>
          <w:sz w:val="25"/>
          <w:szCs w:val="25"/>
        </w:rPr>
        <w:t>обязана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незамедлительно: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направить к месту аварии аварийную бригаду;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определяет: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какие переключения в сетях необходимо произвести;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как изменится режим теплоснабжения в зоне обнаруженной аварии;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какие </w:t>
      </w:r>
      <w:proofErr w:type="gramStart"/>
      <w:r w:rsidRPr="000F4B52">
        <w:rPr>
          <w:rFonts w:ascii="XO Thames" w:hAnsi="XO Thames"/>
          <w:sz w:val="25"/>
          <w:szCs w:val="25"/>
        </w:rPr>
        <w:t>абоненты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и в </w:t>
      </w:r>
      <w:proofErr w:type="gramStart"/>
      <w:r w:rsidRPr="000F4B52">
        <w:rPr>
          <w:rFonts w:ascii="XO Thames" w:hAnsi="XO Thames"/>
          <w:sz w:val="25"/>
          <w:szCs w:val="25"/>
        </w:rPr>
        <w:t>какой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последовательности могут быть ограничены или отключены от теплоснабжения;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когда и какие инженерные системы при необходимости должны быть опорожнены;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lastRenderedPageBreak/>
        <w:t>какими силами и средствами будет устраняться обнаруженная авария.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3.4. </w:t>
      </w:r>
      <w:proofErr w:type="gramStart"/>
      <w:r w:rsidRPr="000F4B52">
        <w:rPr>
          <w:rFonts w:ascii="XO Thames" w:hAnsi="XO Thames"/>
          <w:sz w:val="25"/>
          <w:szCs w:val="25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зону аварии,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3.5. Размер ограничиваемой нагрузки потребителей устанавливается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организацией по согласованию с отделом коммунальной инфраструктуры администрации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3.6. </w:t>
      </w:r>
      <w:proofErr w:type="gramStart"/>
      <w:r w:rsidRPr="000F4B52">
        <w:rPr>
          <w:rFonts w:ascii="XO Thames" w:hAnsi="XO Thames"/>
          <w:sz w:val="25"/>
          <w:szCs w:val="25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ресурсоснабжающей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и выполняется как аварийная.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3.11. В обязанности </w:t>
      </w:r>
      <w:proofErr w:type="gramStart"/>
      <w:r w:rsidRPr="000F4B52">
        <w:rPr>
          <w:rFonts w:ascii="XO Thames" w:hAnsi="XO Thames"/>
          <w:sz w:val="25"/>
          <w:szCs w:val="25"/>
        </w:rPr>
        <w:t>ответственного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за ликвидацию аварии входит: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3.12. </w:t>
      </w:r>
      <w:proofErr w:type="gramStart"/>
      <w:r w:rsidRPr="000F4B52">
        <w:rPr>
          <w:rFonts w:ascii="Times New Roman" w:hAnsi="Times New Roman"/>
          <w:sz w:val="25"/>
          <w:szCs w:val="25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</w:t>
      </w:r>
      <w:proofErr w:type="spellStart"/>
      <w:r w:rsidRPr="000F4B52">
        <w:rPr>
          <w:rFonts w:ascii="Times New Roman" w:hAnsi="Times New Roman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</w:t>
      </w:r>
      <w:proofErr w:type="gramEnd"/>
      <w:r w:rsidRPr="000F4B52">
        <w:rPr>
          <w:rFonts w:ascii="Times New Roman" w:hAnsi="Times New Roman"/>
          <w:sz w:val="25"/>
          <w:szCs w:val="25"/>
        </w:rPr>
        <w:t>, подготовки проектов решений, направленных на ликвидацию чрезвычайной ситуации.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Решением Комиссии по ЧС и ОПБ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F4B52">
        <w:rPr>
          <w:rFonts w:ascii="Times New Roman" w:hAnsi="Times New Roman"/>
          <w:sz w:val="25"/>
          <w:szCs w:val="25"/>
        </w:rPr>
        <w:t xml:space="preserve">В случае возникновения крупных аварий, которые по критериям (приказ МЧС России от </w:t>
      </w:r>
      <w:r w:rsidR="008563AB">
        <w:rPr>
          <w:rFonts w:ascii="Times New Roman" w:hAnsi="Times New Roman"/>
          <w:sz w:val="25"/>
          <w:szCs w:val="25"/>
        </w:rPr>
        <w:t xml:space="preserve">5 июля </w:t>
      </w:r>
      <w:r w:rsidRPr="000F4B52">
        <w:rPr>
          <w:rFonts w:ascii="Times New Roman" w:hAnsi="Times New Roman"/>
          <w:sz w:val="25"/>
          <w:szCs w:val="25"/>
        </w:rPr>
        <w:t>2021</w:t>
      </w:r>
      <w:r w:rsidR="008563AB">
        <w:rPr>
          <w:rFonts w:ascii="Times New Roman" w:hAnsi="Times New Roman"/>
          <w:sz w:val="25"/>
          <w:szCs w:val="25"/>
        </w:rPr>
        <w:t xml:space="preserve"> года</w:t>
      </w:r>
      <w:r w:rsidRPr="000F4B52">
        <w:rPr>
          <w:rFonts w:ascii="Times New Roman" w:hAnsi="Times New Roman"/>
          <w:sz w:val="25"/>
          <w:szCs w:val="25"/>
        </w:rPr>
        <w:t xml:space="preserve">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</w:t>
      </w:r>
      <w:r w:rsidR="008563AB">
        <w:rPr>
          <w:rFonts w:ascii="Times New Roman" w:hAnsi="Times New Roman"/>
          <w:sz w:val="25"/>
          <w:szCs w:val="25"/>
        </w:rPr>
        <w:t xml:space="preserve"> с Федеральным законом от 21 декабря </w:t>
      </w:r>
      <w:r w:rsidRPr="000F4B52">
        <w:rPr>
          <w:rFonts w:ascii="Times New Roman" w:hAnsi="Times New Roman"/>
          <w:sz w:val="25"/>
          <w:szCs w:val="25"/>
        </w:rPr>
        <w:t>1994</w:t>
      </w:r>
      <w:r w:rsidR="008563AB">
        <w:rPr>
          <w:rFonts w:ascii="Times New Roman" w:hAnsi="Times New Roman"/>
          <w:sz w:val="25"/>
          <w:szCs w:val="25"/>
        </w:rPr>
        <w:t xml:space="preserve"> года</w:t>
      </w:r>
      <w:r w:rsidRPr="000F4B52">
        <w:rPr>
          <w:rFonts w:ascii="Times New Roman" w:hAnsi="Times New Roman"/>
          <w:sz w:val="25"/>
          <w:szCs w:val="25"/>
        </w:rPr>
        <w:t xml:space="preserve"> </w:t>
      </w:r>
      <w:r w:rsidRPr="000F4B52">
        <w:rPr>
          <w:rFonts w:ascii="Times New Roman" w:hAnsi="Times New Roman"/>
          <w:sz w:val="25"/>
          <w:szCs w:val="25"/>
        </w:rPr>
        <w:lastRenderedPageBreak/>
        <w:t>№ 68-ФЗ  «О защите населения и территорий от чрезвычайных ситуаций природного и техногенного характера»:</w:t>
      </w:r>
      <w:proofErr w:type="gramEnd"/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r w:rsidRPr="000F4B52">
        <w:rPr>
          <w:rFonts w:ascii="Times New Roman" w:hAnsi="Times New Roman"/>
          <w:sz w:val="25"/>
          <w:szCs w:val="25"/>
        </w:rPr>
        <w:tab/>
        <w:t>решением Комиссии по ЧС и ОПБ округа предлагается главе округа введение режима функционирования «Повышенная готовность». Постановлением (распоряжением) главы округа вводится режим функционирования «повышенная готовность» для соответствующих органов управления и привлекаемых сил;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r w:rsidRPr="000F4B52">
        <w:rPr>
          <w:rFonts w:ascii="Times New Roman" w:hAnsi="Times New Roman"/>
          <w:sz w:val="25"/>
          <w:szCs w:val="25"/>
        </w:rPr>
        <w:tab/>
        <w:t>при угрозе (или, и) возникновения ЧС (по временным критериям) решением Комиссии по ЧС и ОПБ округа предлагается ввести режим «чрезвычайной ситуации». Постановлением (распоряжением) главы округа вводится режим функционирования «Чрезвычайная ситуация» (локального или муниципального характера) с муниципальным уровнем реагирования, в котором прописываются необходимые привлекаемые силы и средства, материальные и финансовые ресурсы для ликвидации ЧС.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Аварийно-восстановительные работы выполняются в сроки, согласованные с Комиссией по ЧС и ОПБ округа, начальником отдела коммунальной инфраструктуры администрации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 w:rsidRPr="000F4B52">
        <w:rPr>
          <w:rFonts w:ascii="XO Thames" w:hAnsi="XO Thames"/>
          <w:sz w:val="25"/>
          <w:szCs w:val="25"/>
        </w:rPr>
        <w:t>газопотребления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округа определяется Планом взаимодействия.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предпринимает действия по восстановлению подачи природного газа на котельную;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оповещает потребителя природного газа о возникновении аварийного прекращения подачи природного газа;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теплоснабжающая организация: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осуществляет мероприятия по поддержанию давления и циркуляции теплоносителя в тепловой сети;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контролирует температуру теплоносителя в подающем и обратном трубопроводе. При ее снижении ниже +8</w:t>
      </w:r>
      <w:r w:rsidRPr="000F4B52">
        <w:rPr>
          <w:rFonts w:ascii="XO Thames" w:hAnsi="XO Thames"/>
          <w:sz w:val="25"/>
          <w:szCs w:val="25"/>
          <w:vertAlign w:val="superscript"/>
        </w:rPr>
        <w:t> 0</w:t>
      </w:r>
      <w:r w:rsidRPr="000F4B52">
        <w:rPr>
          <w:rFonts w:ascii="XO Thames" w:hAnsi="XO Thames"/>
          <w:sz w:val="25"/>
          <w:szCs w:val="25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C73BD7" w:rsidRPr="000F4B52" w:rsidRDefault="00C73BD7" w:rsidP="009856A1">
      <w:pPr>
        <w:spacing w:after="0" w:line="240" w:lineRule="auto"/>
        <w:ind w:left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администрация округа: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осуществляет мониторинг возникшей ситуации и координацию действий задействованных организаций;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4. Риски возникновения аварий, масштабы и последствия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 процессе работы котельной возникает вероятность возникновения аварийных ситуаций не только на сетях и оборудовании, относящихся к источнику теплоснабжения, но и на сетях и оборудовании топлив</w:t>
      </w:r>
      <w:proofErr w:type="gramStart"/>
      <w:r w:rsidRPr="000F4B52">
        <w:rPr>
          <w:rFonts w:ascii="XO Thames" w:hAnsi="XO Thames"/>
          <w:sz w:val="25"/>
          <w:szCs w:val="25"/>
        </w:rPr>
        <w:t>о-</w:t>
      </w:r>
      <w:proofErr w:type="gramEnd"/>
      <w:r w:rsidRPr="000F4B52">
        <w:rPr>
          <w:rFonts w:ascii="XO Thames" w:hAnsi="XO Thames"/>
          <w:sz w:val="25"/>
          <w:szCs w:val="25"/>
        </w:rPr>
        <w:t xml:space="preserve">, </w:t>
      </w:r>
      <w:proofErr w:type="spellStart"/>
      <w:r w:rsidRPr="000F4B52">
        <w:rPr>
          <w:rFonts w:ascii="XO Thames" w:hAnsi="XO Thames"/>
          <w:sz w:val="25"/>
          <w:szCs w:val="25"/>
        </w:rPr>
        <w:t>электро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- и водоснабжения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  <w:highlight w:val="yellow"/>
        </w:rPr>
      </w:pPr>
    </w:p>
    <w:tbl>
      <w:tblPr>
        <w:tblW w:w="10280" w:type="dxa"/>
        <w:tblInd w:w="-113" w:type="dxa"/>
        <w:tblLayout w:type="fixed"/>
        <w:tblLook w:val="04A0"/>
      </w:tblPr>
      <w:tblGrid>
        <w:gridCol w:w="2467"/>
        <w:gridCol w:w="3906"/>
        <w:gridCol w:w="3907"/>
      </w:tblGrid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Масштаб аварии и последствия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воды на подпитку сети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Кратковременное нарушение теплоснабжения объектов жилищно-коммунальной хозяйства, социальной сферы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Прорыв на тепловых сетях, человеческий фактор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</w:tr>
    </w:tbl>
    <w:p w:rsidR="00C73BD7" w:rsidRPr="000F4B52" w:rsidRDefault="00C73BD7" w:rsidP="009856A1">
      <w:pPr>
        <w:widowControl w:val="0"/>
        <w:spacing w:after="0" w:line="240" w:lineRule="auto"/>
        <w:ind w:firstLine="720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widowControl w:val="0"/>
        <w:spacing w:after="0" w:line="240" w:lineRule="auto"/>
        <w:ind w:firstLine="720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Сценарий наиболее вероятных аварий и мероприятия по их устранению.</w:t>
      </w:r>
    </w:p>
    <w:tbl>
      <w:tblPr>
        <w:tblW w:w="10066" w:type="dxa"/>
        <w:jc w:val="center"/>
        <w:tblLayout w:type="fixed"/>
        <w:tblLook w:val="04A0"/>
      </w:tblPr>
      <w:tblGrid>
        <w:gridCol w:w="952"/>
        <w:gridCol w:w="3177"/>
        <w:gridCol w:w="5937"/>
      </w:tblGrid>
      <w:tr w:rsidR="00C73BD7" w:rsidRPr="000F4B52" w:rsidTr="000F4B52">
        <w:trPr>
          <w:trHeight w:val="62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№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proofErr w:type="spellStart"/>
            <w:proofErr w:type="gramStart"/>
            <w:r w:rsidRPr="000F4B52">
              <w:rPr>
                <w:rFonts w:ascii="XO Thames" w:hAnsi="XO Thames"/>
                <w:sz w:val="25"/>
                <w:szCs w:val="25"/>
              </w:rPr>
              <w:t>п</w:t>
            </w:r>
            <w:proofErr w:type="spellEnd"/>
            <w:proofErr w:type="gramEnd"/>
            <w:r w:rsidRPr="000F4B52">
              <w:rPr>
                <w:rFonts w:ascii="XO Thames" w:hAnsi="XO Thames"/>
                <w:sz w:val="25"/>
                <w:szCs w:val="25"/>
              </w:rPr>
              <w:t>/</w:t>
            </w:r>
            <w:proofErr w:type="spellStart"/>
            <w:r w:rsidRPr="000F4B52">
              <w:rPr>
                <w:rFonts w:ascii="XO Thames" w:hAnsi="XO Thames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Вероятные аварии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Мероприятия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электроэнергии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Переход на резервный или автономный источник электроснабжения (второй ввод, дизель-генератор);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4. Фиксация в сменном журнале срока возникновения и устранения инцидента (аварии).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воды на подпитку сети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Переход на резервный источник воды;</w:t>
            </w:r>
          </w:p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4. Фиксация в сменном журнале срока возникновения и устранения инцидента (аварии);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Прорыв на тепловых сетях, человеческий фактор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Локализация места аварии путем перекрытия запорной арматуры и определения участка по давлению;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lastRenderedPageBreak/>
              <w:t>4. Принятие мер по устранению утечки (замена участка сети, или проведение сварочных работ);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5. Фиксация в сменном журнале срока возникновения и устранения инцидента (аварии).</w:t>
            </w:r>
          </w:p>
        </w:tc>
      </w:tr>
    </w:tbl>
    <w:p w:rsidR="00C73BD7" w:rsidRPr="000F4B52" w:rsidRDefault="00C73BD7" w:rsidP="009856A1">
      <w:pPr>
        <w:widowControl w:val="0"/>
        <w:spacing w:after="0" w:line="240" w:lineRule="auto"/>
        <w:ind w:firstLine="720"/>
        <w:rPr>
          <w:sz w:val="25"/>
          <w:szCs w:val="25"/>
          <w:highlight w:val="yellow"/>
        </w:rPr>
      </w:pPr>
    </w:p>
    <w:p w:rsidR="00C73BD7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5. Количество сил и средств, используемых для локализации и ликвидации последствий а</w:t>
      </w:r>
      <w:r w:rsidR="004D3AD5">
        <w:rPr>
          <w:sz w:val="25"/>
          <w:szCs w:val="25"/>
        </w:rPr>
        <w:t>варий на объекте теплоснабжения</w:t>
      </w:r>
    </w:p>
    <w:p w:rsidR="004D3AD5" w:rsidRPr="004D3AD5" w:rsidRDefault="004D3AD5" w:rsidP="009856A1">
      <w:pPr>
        <w:spacing w:after="0" w:line="240" w:lineRule="auto"/>
      </w:pPr>
    </w:p>
    <w:p w:rsidR="00C73BD7" w:rsidRPr="000F4B52" w:rsidRDefault="004D3AD5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>
        <w:rPr>
          <w:rFonts w:ascii="XO Thames" w:hAnsi="XO Thames"/>
          <w:sz w:val="25"/>
          <w:szCs w:val="25"/>
        </w:rPr>
        <w:tab/>
        <w:t xml:space="preserve">Количество сил и средств, используемых для локализации и ликвидации последствий аварий на объекте теплоснабжения, указанно в приложении 1 к настоящему Порядку. 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6. Сведения о телефонах ДС и (или) АВС (АДС) тепл</w:t>
      </w:r>
      <w:proofErr w:type="gramStart"/>
      <w:r w:rsidRPr="000F4B52">
        <w:rPr>
          <w:sz w:val="25"/>
          <w:szCs w:val="25"/>
        </w:rPr>
        <w:t>о-</w:t>
      </w:r>
      <w:proofErr w:type="gramEnd"/>
      <w:r w:rsidRPr="000F4B52">
        <w:rPr>
          <w:sz w:val="25"/>
          <w:szCs w:val="25"/>
        </w:rPr>
        <w:t xml:space="preserve">, </w:t>
      </w:r>
      <w:proofErr w:type="spellStart"/>
      <w:r w:rsidRPr="000F4B52">
        <w:rPr>
          <w:sz w:val="25"/>
          <w:szCs w:val="25"/>
        </w:rPr>
        <w:t>электро</w:t>
      </w:r>
      <w:proofErr w:type="spellEnd"/>
      <w:r w:rsidRPr="000F4B52">
        <w:rPr>
          <w:sz w:val="25"/>
          <w:szCs w:val="25"/>
        </w:rPr>
        <w:t xml:space="preserve">-, топливо- и </w:t>
      </w:r>
      <w:proofErr w:type="spellStart"/>
      <w:r w:rsidRPr="000F4B52">
        <w:rPr>
          <w:sz w:val="25"/>
          <w:szCs w:val="25"/>
        </w:rPr>
        <w:t>водоснабжающих</w:t>
      </w:r>
      <w:proofErr w:type="spellEnd"/>
      <w:r w:rsidRPr="000F4B52">
        <w:rPr>
          <w:sz w:val="25"/>
          <w:szCs w:val="25"/>
        </w:rPr>
        <w:t xml:space="preserve"> организаций, а также Единой дежурной диспетчерской службы адми</w:t>
      </w:r>
      <w:r w:rsidR="004D3AD5">
        <w:rPr>
          <w:sz w:val="25"/>
          <w:szCs w:val="25"/>
        </w:rPr>
        <w:t>нистрации  округа</w:t>
      </w:r>
    </w:p>
    <w:p w:rsidR="00C73BD7" w:rsidRDefault="00C73BD7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</w:p>
    <w:p w:rsidR="001708FF" w:rsidRPr="001708FF" w:rsidRDefault="001708FF" w:rsidP="009856A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8FF">
        <w:rPr>
          <w:rFonts w:ascii="Times New Roman" w:hAnsi="Times New Roman"/>
          <w:sz w:val="25"/>
          <w:szCs w:val="25"/>
        </w:rPr>
        <w:t>Сведения о телефонах ДС и (или) АВС (АДС) тепл</w:t>
      </w:r>
      <w:proofErr w:type="gramStart"/>
      <w:r w:rsidRPr="001708FF">
        <w:rPr>
          <w:rFonts w:ascii="Times New Roman" w:hAnsi="Times New Roman"/>
          <w:sz w:val="25"/>
          <w:szCs w:val="25"/>
        </w:rPr>
        <w:t>о-</w:t>
      </w:r>
      <w:proofErr w:type="gramEnd"/>
      <w:r w:rsidRPr="001708FF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1708FF">
        <w:rPr>
          <w:rFonts w:ascii="Times New Roman" w:hAnsi="Times New Roman"/>
          <w:sz w:val="25"/>
          <w:szCs w:val="25"/>
        </w:rPr>
        <w:t>электро</w:t>
      </w:r>
      <w:proofErr w:type="spellEnd"/>
      <w:r w:rsidRPr="001708FF">
        <w:rPr>
          <w:rFonts w:ascii="Times New Roman" w:hAnsi="Times New Roman"/>
          <w:sz w:val="25"/>
          <w:szCs w:val="25"/>
        </w:rPr>
        <w:t xml:space="preserve">-, топливо- и </w:t>
      </w:r>
      <w:proofErr w:type="spellStart"/>
      <w:r w:rsidRPr="001708FF">
        <w:rPr>
          <w:rFonts w:ascii="Times New Roman" w:hAnsi="Times New Roman"/>
          <w:sz w:val="25"/>
          <w:szCs w:val="25"/>
        </w:rPr>
        <w:t>водоснабжающих</w:t>
      </w:r>
      <w:proofErr w:type="spellEnd"/>
      <w:r w:rsidRPr="001708FF">
        <w:rPr>
          <w:rFonts w:ascii="Times New Roman" w:hAnsi="Times New Roman"/>
          <w:sz w:val="25"/>
          <w:szCs w:val="25"/>
        </w:rPr>
        <w:t xml:space="preserve"> организаций, а также Единой дежурной диспетчерской службы администрации  округа</w:t>
      </w:r>
      <w:r>
        <w:rPr>
          <w:rFonts w:ascii="Times New Roman" w:hAnsi="Times New Roman"/>
          <w:sz w:val="25"/>
          <w:szCs w:val="25"/>
        </w:rPr>
        <w:t xml:space="preserve"> указаны в приложении 2 к настоящему Порядку.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9" w:history="1">
        <w:r w:rsidRPr="000F4B52">
          <w:rPr>
            <w:sz w:val="25"/>
            <w:szCs w:val="25"/>
            <w:u w:color="000000"/>
          </w:rPr>
          <w:t>части 5 статьи 18</w:t>
        </w:r>
      </w:hyperlink>
      <w:r w:rsidRPr="000F4B52">
        <w:rPr>
          <w:sz w:val="25"/>
          <w:szCs w:val="25"/>
        </w:rPr>
        <w:t xml:space="preserve"> Федер</w:t>
      </w:r>
      <w:r w:rsidR="004D3AD5">
        <w:rPr>
          <w:sz w:val="25"/>
          <w:szCs w:val="25"/>
        </w:rPr>
        <w:t>ального закона о теплоснабжении</w:t>
      </w:r>
    </w:p>
    <w:p w:rsidR="00C73BD7" w:rsidRPr="000F4B52" w:rsidRDefault="00C73BD7" w:rsidP="009856A1">
      <w:pPr>
        <w:spacing w:after="0" w:line="240" w:lineRule="auto"/>
        <w:rPr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Механизм оперативно-диспетчерского управления в системе теплоснабжения на территории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 определяет взаимодействие оперативно-диспетчерских служб теплоснабжающих организаций и потребителей тепловой энергии по вопросам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теплоисточниках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>, тепловых сетях и системах теплопотребления.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Устранение технологических нарушений на сетях и объектах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централизованного теплоснабжения, повлекшее временное (в пределах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нормативно допустимого времени) прекращение теплоснабжения или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незначительные отклонения параметров </w:t>
      </w:r>
      <w:r w:rsidRPr="000F4B52">
        <w:rPr>
          <w:rFonts w:ascii="Times New Roman" w:hAnsi="Times New Roman"/>
          <w:color w:val="auto"/>
          <w:sz w:val="25"/>
          <w:szCs w:val="25"/>
        </w:rPr>
        <w:lastRenderedPageBreak/>
        <w:t>теплоснабжения от нормативного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значения, организуется силами и средствами эксплуатирующей организации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в соответствии с установленным внутри организации порядком.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Оповещение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других участников процесса централизованного теплоснабжения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(потребителей, поставщиков) по указанной ситуации осуществляется в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соответствии с регламентами (инструкциями) по взаимодействию дежурно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>-</w:t>
      </w:r>
      <w:r w:rsidRPr="000F4B52">
        <w:rPr>
          <w:rFonts w:ascii="Times New Roman" w:hAnsi="Times New Roman"/>
          <w:color w:val="auto"/>
          <w:sz w:val="25"/>
          <w:szCs w:val="25"/>
        </w:rPr>
        <w:t>диспетчерских служб организаций или иными согласованными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распорядительными документами. В случае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,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если возникновение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технологических нарушений на сетях и объектах централизованного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теплоснабжения может повлиять на функционирование иных смежных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инженерных сетей и объектов, эксплуатирующая организация оповещает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телефонограммой о повреждениях владельцев коммуникаций, смежных с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поврежденной.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Работы проводятся на основании нормативных и распорядительных документов, оформляемых организатором работ. К работам привлекаются аварийно-ремонтные бригады, специальная техника и оборудование организаций, в ведении которых находится аварийный объект теплоснабжения. Работы ведутся посменно, в круглосуточном режиме.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О причинах аварии, масштабах и возможных последствиях, планируемых сроках </w:t>
      </w:r>
      <w:proofErr w:type="gramStart"/>
      <w:r w:rsidRPr="000F4B52">
        <w:rPr>
          <w:rFonts w:ascii="Times New Roman" w:hAnsi="Times New Roman"/>
          <w:sz w:val="25"/>
          <w:szCs w:val="25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F4B52">
        <w:rPr>
          <w:rFonts w:ascii="Times New Roman" w:hAnsi="Times New Roman"/>
          <w:sz w:val="25"/>
          <w:szCs w:val="25"/>
        </w:rPr>
        <w:t xml:space="preserve"> ЕДДС </w:t>
      </w:r>
      <w:proofErr w:type="spellStart"/>
      <w:r w:rsidRPr="000F4B52">
        <w:rPr>
          <w:rFonts w:ascii="Times New Roman" w:hAnsi="Times New Roman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округа.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районная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может быть сформирован оперативный штаб.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Лицо, ответственное за ликвидацию аварии, обязано: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- организовать выполнение работ на подземных коммуникациях и обеспечивать безопасные условия производства работ;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C73BD7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8. Состав и дислокация сил и средств</w:t>
      </w:r>
    </w:p>
    <w:p w:rsidR="009856A1" w:rsidRPr="009856A1" w:rsidRDefault="009856A1" w:rsidP="009856A1">
      <w:pPr>
        <w:spacing w:after="0" w:line="240" w:lineRule="auto"/>
      </w:pPr>
    </w:p>
    <w:p w:rsidR="00C73BD7" w:rsidRPr="000F4B52" w:rsidRDefault="009856A1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>
        <w:rPr>
          <w:rFonts w:ascii="XO Thames" w:hAnsi="XO Thames"/>
          <w:sz w:val="25"/>
          <w:szCs w:val="25"/>
        </w:rPr>
        <w:tab/>
        <w:t>Состав и дислокация сил и сре</w:t>
      </w:r>
      <w:proofErr w:type="gramStart"/>
      <w:r>
        <w:rPr>
          <w:rFonts w:ascii="XO Thames" w:hAnsi="XO Thames"/>
          <w:sz w:val="25"/>
          <w:szCs w:val="25"/>
        </w:rPr>
        <w:t>дств</w:t>
      </w:r>
      <w:r w:rsidR="00AB432C">
        <w:rPr>
          <w:rFonts w:ascii="XO Thames" w:hAnsi="XO Thames"/>
          <w:sz w:val="25"/>
          <w:szCs w:val="25"/>
        </w:rPr>
        <w:t xml:space="preserve"> в пр</w:t>
      </w:r>
      <w:proofErr w:type="gramEnd"/>
      <w:r w:rsidR="00AB432C">
        <w:rPr>
          <w:rFonts w:ascii="XO Thames" w:hAnsi="XO Thames"/>
          <w:sz w:val="25"/>
          <w:szCs w:val="25"/>
        </w:rPr>
        <w:t>иложении к настоящему Порядку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Бесперебойное жизнеобеспечение населения находится в прямой зависимости от надежности работы всех служб района. Учитывая тот факт, что практически все профилактические, ремонтные и ремонтно-восстановительные работы на объектах, системах и сетях ЖКХ проводятся в летний период, работа по поддержанию устойчивого функционирования систем ЖКХ должна планироваться в двух направлениях: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подготовка систем жизнеобеспечения к дальнейшей эксплуатации;</w:t>
      </w:r>
    </w:p>
    <w:p w:rsidR="00C73BD7" w:rsidRPr="000F4B52" w:rsidRDefault="00C73BD7" w:rsidP="009856A1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lastRenderedPageBreak/>
        <w:t>- подготовка органов управления, комиссии по предупреждению и ликвидации ЧС, сил и средств территориальной подсистемы РСЧС к действиям по ликвидации чрезвычайных ситуаций.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Основную работу по обеспечению защиты населения и территорий от ЧС составляет прогнозирование возникновения ЧС, их масштабов и последствий по результатам прогноза планируются мероприятия по смягчению последствий аварий и снижению возможного ущерба.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Также необходимо выполнять ряд мероприятий по предупреждению аварий на объектах теплоснабжения: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proofErr w:type="spellStart"/>
      <w:r w:rsidRPr="000F4B52">
        <w:rPr>
          <w:rFonts w:ascii="Times New Roman" w:hAnsi="Times New Roman"/>
          <w:sz w:val="25"/>
          <w:szCs w:val="25"/>
        </w:rPr>
        <w:t>подворовые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обходы с проведением разъяснительных бесед;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 - регулярное обследование систем теплоснабжения;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текущий капитальный ремонт на объектах, системах и сетях теплоснабжения;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обучение рабочих и служащих действиям при аварии в системе жизнеобеспечения населения.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 Порядок организации материально-технического, инженерного и финансового обеспечения операций по локализации и ликвидации а</w:t>
      </w:r>
      <w:r w:rsidR="009A3146">
        <w:rPr>
          <w:rFonts w:ascii="XO Thames" w:hAnsi="XO Thames"/>
          <w:b/>
          <w:sz w:val="25"/>
          <w:szCs w:val="25"/>
        </w:rPr>
        <w:t>варий на объекте теплоснабжения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  <w:shd w:val="clear" w:color="auto" w:fill="92FF99"/>
        </w:rPr>
      </w:pPr>
    </w:p>
    <w:p w:rsidR="00C73BD7" w:rsidRPr="000F4B52" w:rsidRDefault="00C73BD7" w:rsidP="009856A1">
      <w:pPr>
        <w:spacing w:after="0" w:line="240" w:lineRule="auto"/>
        <w:jc w:val="both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10.1 Порядок организации материально-технического и инженерного обеспечения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shd w:val="clear" w:color="auto" w:fill="92FF99"/>
        </w:rPr>
      </w:pPr>
    </w:p>
    <w:p w:rsidR="00C73BD7" w:rsidRPr="000F4B52" w:rsidRDefault="00C73BD7" w:rsidP="009856A1">
      <w:pPr>
        <w:spacing w:after="0" w:line="240" w:lineRule="auto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10.2. Порядок организации финансового обеспечения</w:t>
      </w:r>
    </w:p>
    <w:p w:rsidR="00C73BD7" w:rsidRPr="000F4B52" w:rsidRDefault="00C73BD7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ab/>
        <w:t xml:space="preserve">Постановлением администрации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от 09.01.2023 г. № 88 утвержден порядок использования бюджетных ассигнований резервного фонда администрации округа (далее - Порядок). Данный Порядок определяет правила выделения и использования бюджетных ассигнований резервного фонда администрации округа (далее - резервный фонд).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Резервный фонд создан в соответствии со статьей 81 Бюджетного кодекса Российской Федерации для финансового обеспечения непредвиденных расходов, в том числе аварийно-восстановительных работ и иных мероприятий, связанных с ликвидацией последствий стихийных бедствий и других чрезвычайных ситуаций, террористических актов и не предусмотренных в бюджете округа.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Правила  представления и рассмотрения обращений </w:t>
      </w:r>
      <w:proofErr w:type="gramStart"/>
      <w:r w:rsidRPr="000F4B52">
        <w:rPr>
          <w:rFonts w:ascii="XO Thames" w:hAnsi="XO Thames"/>
          <w:sz w:val="25"/>
          <w:szCs w:val="25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и ликвидации чрезвычайных ситуаций, предупреждению и ликвидации последствий террористических актов указаны в приложении 1 к Порядку.</w:t>
      </w:r>
    </w:p>
    <w:p w:rsidR="00C73BD7" w:rsidRPr="00C44007" w:rsidRDefault="00C73BD7" w:rsidP="009A3146">
      <w:pPr>
        <w:spacing w:after="0" w:line="240" w:lineRule="auto"/>
        <w:jc w:val="both"/>
        <w:rPr>
          <w:rFonts w:ascii="XO Thames" w:hAnsi="XO Thames"/>
          <w:sz w:val="28"/>
          <w:highlight w:val="yellow"/>
          <w:shd w:val="clear" w:color="auto" w:fill="92FF99"/>
        </w:rPr>
        <w:sectPr w:rsidR="00C73BD7" w:rsidRPr="00C44007" w:rsidSect="000F4B52">
          <w:headerReference w:type="default" r:id="rId10"/>
          <w:footerReference w:type="default" r:id="rId11"/>
          <w:pgSz w:w="11906" w:h="16838"/>
          <w:pgMar w:top="709" w:right="567" w:bottom="142" w:left="1701" w:header="709" w:footer="709" w:gutter="0"/>
          <w:cols w:space="720"/>
          <w:docGrid w:linePitch="299"/>
        </w:sectPr>
      </w:pPr>
    </w:p>
    <w:p w:rsidR="00C73BD7" w:rsidRPr="00CE0EDA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6"/>
          <w:szCs w:val="26"/>
        </w:rPr>
      </w:pPr>
      <w:r w:rsidRPr="00CE0EDA">
        <w:rPr>
          <w:rFonts w:ascii="XO Thames" w:hAnsi="XO Thames"/>
          <w:sz w:val="26"/>
          <w:szCs w:val="26"/>
        </w:rPr>
        <w:lastRenderedPageBreak/>
        <w:t>Приложение 1</w:t>
      </w:r>
    </w:p>
    <w:p w:rsidR="00C73BD7" w:rsidRPr="00CE0EDA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6"/>
          <w:szCs w:val="26"/>
        </w:rPr>
      </w:pPr>
    </w:p>
    <w:p w:rsidR="00C73BD7" w:rsidRDefault="00C73BD7" w:rsidP="009856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CE0EDA">
        <w:rPr>
          <w:rFonts w:ascii="Times New Roman" w:hAnsi="Times New Roman"/>
          <w:sz w:val="26"/>
          <w:szCs w:val="26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p w:rsidR="00C73BD7" w:rsidRPr="00CE0EDA" w:rsidRDefault="00C73BD7" w:rsidP="009856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593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599"/>
        <w:gridCol w:w="33"/>
      </w:tblGrid>
      <w:tr w:rsidR="00C73BD7" w:rsidRPr="00C44007" w:rsidTr="000F4B52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№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proofErr w:type="spellStart"/>
            <w:proofErr w:type="gramStart"/>
            <w:r w:rsidRPr="0008563F">
              <w:rPr>
                <w:rFonts w:ascii="XO Thames" w:hAnsi="XO Thames"/>
                <w:sz w:val="24"/>
              </w:rPr>
              <w:t>п</w:t>
            </w:r>
            <w:proofErr w:type="spellEnd"/>
            <w:proofErr w:type="gramEnd"/>
            <w:r w:rsidRPr="0008563F">
              <w:rPr>
                <w:rFonts w:ascii="XO Thames" w:hAnsi="XO Thames"/>
                <w:sz w:val="24"/>
              </w:rPr>
              <w:t>/</w:t>
            </w:r>
            <w:proofErr w:type="spellStart"/>
            <w:r w:rsidRPr="0008563F">
              <w:rPr>
                <w:rFonts w:ascii="XO Thames" w:hAnsi="XO Thames"/>
                <w:sz w:val="24"/>
              </w:rPr>
              <w:t>п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 w:rsidRPr="0008563F">
              <w:rPr>
                <w:rFonts w:ascii="XO Thames" w:hAnsi="XO Thames"/>
                <w:sz w:val="24"/>
              </w:rPr>
              <w:t xml:space="preserve">Наименование округа 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2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C73BD7" w:rsidTr="000F4B52">
        <w:trPr>
          <w:gridAfter w:val="1"/>
          <w:wAfter w:w="33" w:type="dxa"/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Всего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Общая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Кол-во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 том числе аварийных бригад РСО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 том числе организаций, осуществляющих эксплуатацию жилищного фонда (УК, ТСЖ)</w:t>
            </w:r>
          </w:p>
        </w:tc>
      </w:tr>
      <w:tr w:rsidR="00C73BD7" w:rsidTr="000F4B52">
        <w:trPr>
          <w:gridAfter w:val="1"/>
          <w:wAfter w:w="33" w:type="dxa"/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</w:tr>
      <w:tr w:rsidR="00C73BD7" w:rsidTr="000F4B52">
        <w:trPr>
          <w:gridAfter w:val="1"/>
          <w:wAfter w:w="33" w:type="dxa"/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</w:tr>
      <w:tr w:rsidR="00C73BD7" w:rsidTr="000F4B52">
        <w:trPr>
          <w:gridAfter w:val="1"/>
          <w:wAfter w:w="33" w:type="dxa"/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C73BD7" w:rsidTr="000F4B52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56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563F">
              <w:rPr>
                <w:rFonts w:ascii="Times New Roman" w:hAnsi="Times New Roman"/>
              </w:rPr>
              <w:t>Усть-Кубинский</w:t>
            </w:r>
            <w:proofErr w:type="spellEnd"/>
            <w:r w:rsidRPr="0008563F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73BD7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C73BD7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C73BD7" w:rsidSect="000F4B52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C73BD7" w:rsidRPr="007D0406" w:rsidRDefault="00C73BD7" w:rsidP="009856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lastRenderedPageBreak/>
        <w:t>Приложение 2</w:t>
      </w:r>
    </w:p>
    <w:tbl>
      <w:tblPr>
        <w:tblpPr w:leftFromText="180" w:rightFromText="180" w:vertAnchor="text" w:horzAnchor="margin" w:tblpX="108" w:tblpY="471"/>
        <w:tblW w:w="15830" w:type="dxa"/>
        <w:shd w:val="clear" w:color="auto" w:fill="FDE9D9" w:themeFill="accent6" w:themeFillTint="33"/>
        <w:tblLayout w:type="fixed"/>
        <w:tblLook w:val="04A0"/>
      </w:tblPr>
      <w:tblGrid>
        <w:gridCol w:w="799"/>
        <w:gridCol w:w="10395"/>
        <w:gridCol w:w="4636"/>
      </w:tblGrid>
      <w:tr w:rsidR="00C73BD7" w:rsidRPr="007D0406" w:rsidTr="000F4B52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№</w:t>
            </w:r>
          </w:p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Номер телефона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 xml:space="preserve">Единая дежурная диспетчерская служба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Усть-Кубинского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2-18-05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ООО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ЖилКомСервис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tabs>
                <w:tab w:val="left" w:pos="1275"/>
                <w:tab w:val="center" w:pos="2210"/>
              </w:tabs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ab/>
              <w:t>8(921) 537-62-76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МП «Коммунальные системы»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8(921) 537-62-76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Сокольский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РЭС производственное отделение «Вологодские электрические сети»</w:t>
            </w:r>
          </w:p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Вологодский филиал ПАО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Россети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Северо-Запад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2-16-84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ПО «Вологодское» РЭС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Сокольский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 АО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Вологдаоблэнерго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»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электросетевой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участок «Устье»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tabs>
                <w:tab w:val="left" w:pos="1275"/>
                <w:tab w:val="center" w:pos="2210"/>
              </w:tabs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ab/>
            </w:r>
            <w:r w:rsidRPr="007D0406">
              <w:rPr>
                <w:rFonts w:ascii="XO Thames" w:hAnsi="XO Thames"/>
                <w:sz w:val="26"/>
                <w:szCs w:val="26"/>
              </w:rPr>
              <w:tab/>
              <w:t>(881753) 2-13-62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ООО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ВодопроводУстье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2-22-48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МП «Устье-Водоканал»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8(921) 058-44-47</w:t>
            </w:r>
          </w:p>
        </w:tc>
      </w:tr>
    </w:tbl>
    <w:p w:rsidR="00C73BD7" w:rsidRPr="007D0406" w:rsidRDefault="00C73BD7" w:rsidP="009856A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t>Сведения о телефонах ДС и (или) АВС (АДС)</w:t>
      </w: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Pr="007D0406" w:rsidRDefault="00C73BD7" w:rsidP="009856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C73BD7" w:rsidRDefault="00C73BD7" w:rsidP="009856A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D0406">
        <w:rPr>
          <w:rFonts w:ascii="Times New Roman" w:hAnsi="Times New Roman"/>
          <w:bCs/>
          <w:sz w:val="26"/>
          <w:szCs w:val="26"/>
        </w:rPr>
        <w:t>Состав и дислокация сил и средств</w:t>
      </w:r>
    </w:p>
    <w:p w:rsidR="00C73BD7" w:rsidRPr="007D0406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Cs/>
          <w:sz w:val="26"/>
          <w:szCs w:val="26"/>
        </w:rPr>
      </w:pPr>
    </w:p>
    <w:tbl>
      <w:tblPr>
        <w:tblW w:w="153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559"/>
        <w:gridCol w:w="1843"/>
        <w:gridCol w:w="1417"/>
        <w:gridCol w:w="957"/>
        <w:gridCol w:w="2092"/>
        <w:gridCol w:w="1701"/>
        <w:gridCol w:w="1843"/>
        <w:gridCol w:w="1841"/>
      </w:tblGrid>
      <w:tr w:rsidR="00C73BD7" w:rsidRPr="00D037F6" w:rsidTr="000F4B52">
        <w:tc>
          <w:tcPr>
            <w:tcW w:w="2126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Полное наименование</w:t>
            </w:r>
          </w:p>
        </w:tc>
        <w:tc>
          <w:tcPr>
            <w:tcW w:w="1559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Место дислокации</w:t>
            </w:r>
          </w:p>
        </w:tc>
        <w:tc>
          <w:tcPr>
            <w:tcW w:w="1843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 w:firstLine="3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Тип предназначения</w:t>
            </w:r>
          </w:p>
        </w:tc>
        <w:tc>
          <w:tcPr>
            <w:tcW w:w="1417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состав</w:t>
            </w:r>
          </w:p>
        </w:tc>
        <w:tc>
          <w:tcPr>
            <w:tcW w:w="957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Численность, чел.</w:t>
            </w:r>
          </w:p>
        </w:tc>
        <w:tc>
          <w:tcPr>
            <w:tcW w:w="2092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оснащение</w:t>
            </w:r>
          </w:p>
        </w:tc>
        <w:tc>
          <w:tcPr>
            <w:tcW w:w="1701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Виды ЧС</w:t>
            </w:r>
          </w:p>
        </w:tc>
        <w:tc>
          <w:tcPr>
            <w:tcW w:w="1843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Принадлежность</w:t>
            </w:r>
          </w:p>
        </w:tc>
        <w:tc>
          <w:tcPr>
            <w:tcW w:w="1841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>Теле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фон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9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11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электрическим сетям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Октябрьская, 56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электросетей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26 чел.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БКМ-2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УАЗ-4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Автокран- 1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ГАЗ33081-1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ГАЗ-2704р-1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ГАЗ-3732</w:t>
            </w:r>
            <w:r w:rsidRPr="00D037F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NZ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АГП – 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ДТ75-2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МТЗ-1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лодка-1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снегоход 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ТРЭКОЛ-1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Аварии на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/сетях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Сокольский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РЭС производственное отделение «Вологодские электрические сети»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Вологодский филиал ПАО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Россети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Северо-Запад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2-16-84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электрическим сетям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Устье, Строителей,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22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электросетей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БКМ-1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Т-40 -1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УАЗ-2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Аварии на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/сетях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 «Вологодское» РЭС</w:t>
            </w:r>
          </w:p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Сокольский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Вологдаоблэнерго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»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электросетевой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участок «Устье»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2-13-62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ремонту на водопроводных сетях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67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водопроводных 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(с емкостью для воды)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(для откачки воды)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сварочный аппарат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водопроводе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ООО «Водопровод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2-14-78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ремонту на теплосетях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67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4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теплосетей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сварочный аппарат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теплосетях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ООО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ЖилКом</w:t>
            </w:r>
            <w:proofErr w:type="spellEnd"/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Сервис»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МП «Коммунальные системы»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8(921) 537-6276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lastRenderedPageBreak/>
              <w:t>Ремонтно-эксплуатационный участок с. Устье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56Б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Локализация и ликвидация аварий на газораспределительных сетях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Аварийная бригада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Аварийно-восстановительная бригада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–1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помпа-1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газовых сетях, работающих на природном газе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Ремонтно-эксплуатационный участок с. Устье AO «Газпром газораспределение Вологда»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2-17-58</w:t>
            </w:r>
          </w:p>
        </w:tc>
      </w:tr>
    </w:tbl>
    <w:p w:rsidR="00C73BD7" w:rsidRDefault="00C73BD7" w:rsidP="009856A1">
      <w:pPr>
        <w:spacing w:after="0" w:line="240" w:lineRule="auto"/>
        <w:rPr>
          <w:rFonts w:ascii="XO Thames" w:hAnsi="XO Thames"/>
          <w:sz w:val="28"/>
          <w:shd w:val="clear" w:color="auto" w:fill="92FF99"/>
        </w:rPr>
      </w:pPr>
    </w:p>
    <w:p w:rsidR="00045389" w:rsidRDefault="00045389" w:rsidP="009856A1">
      <w:pPr>
        <w:spacing w:after="0" w:line="240" w:lineRule="auto"/>
      </w:pPr>
    </w:p>
    <w:sectPr w:rsidR="00045389" w:rsidSect="000F4B52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09" w:rsidRDefault="00DC6A09" w:rsidP="00C73BD7">
      <w:pPr>
        <w:spacing w:after="0" w:line="240" w:lineRule="auto"/>
      </w:pPr>
      <w:r>
        <w:separator/>
      </w:r>
    </w:p>
  </w:endnote>
  <w:endnote w:type="continuationSeparator" w:id="0">
    <w:p w:rsidR="00DC6A09" w:rsidRDefault="00DC6A09" w:rsidP="00C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09" w:rsidRDefault="00DC6A09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09" w:rsidRDefault="00DC6A09" w:rsidP="00C73BD7">
      <w:pPr>
        <w:spacing w:after="0" w:line="240" w:lineRule="auto"/>
      </w:pPr>
      <w:r>
        <w:separator/>
      </w:r>
    </w:p>
  </w:footnote>
  <w:footnote w:type="continuationSeparator" w:id="0">
    <w:p w:rsidR="00DC6A09" w:rsidRDefault="00DC6A09" w:rsidP="00C73BD7">
      <w:pPr>
        <w:spacing w:after="0" w:line="240" w:lineRule="auto"/>
      </w:pPr>
      <w:r>
        <w:continuationSeparator/>
      </w:r>
    </w:p>
  </w:footnote>
  <w:footnote w:id="1">
    <w:p w:rsidR="00DC6A09" w:rsidRDefault="00DC6A09" w:rsidP="00C73BD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44007">
        <w:rPr>
          <w:rFonts w:ascii="Times New Roman" w:hAnsi="Times New Roman"/>
        </w:rPr>
        <w:t>п. 1.3.1. Приказа МЧС России от 05.07.2021 N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N 65025)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09" w:rsidRDefault="00DC6A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5C4562"/>
    <w:multiLevelType w:val="hybridMultilevel"/>
    <w:tmpl w:val="0DB8B074"/>
    <w:lvl w:ilvl="0" w:tplc="DE0E7828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BD7"/>
    <w:rsid w:val="00045389"/>
    <w:rsid w:val="000F4B52"/>
    <w:rsid w:val="001708FF"/>
    <w:rsid w:val="004D3AD5"/>
    <w:rsid w:val="007F2975"/>
    <w:rsid w:val="008563AB"/>
    <w:rsid w:val="009856A1"/>
    <w:rsid w:val="009A3146"/>
    <w:rsid w:val="00A25FB9"/>
    <w:rsid w:val="00AB432C"/>
    <w:rsid w:val="00C73BD7"/>
    <w:rsid w:val="00CC6ED6"/>
    <w:rsid w:val="00DC6A09"/>
    <w:rsid w:val="00EF3CC3"/>
    <w:rsid w:val="00F8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D7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73BD7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BD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rsid w:val="00C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3BD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C73BD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73BD7"/>
    <w:pPr>
      <w:spacing w:after="0"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3BD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73BD7"/>
    <w:rPr>
      <w:vertAlign w:val="superscript"/>
    </w:rPr>
  </w:style>
  <w:style w:type="paragraph" w:styleId="a9">
    <w:name w:val="No Spacing"/>
    <w:uiPriority w:val="1"/>
    <w:qFormat/>
    <w:rsid w:val="00C73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BD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0F4B5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B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E6914D6B428046C329F917751EB96A68B288FCDBBE3F318A724BE2494F061FACD3CD7F6710BFAFF65A2s0M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2025-03-19T11:33:00Z</dcterms:created>
  <dcterms:modified xsi:type="dcterms:W3CDTF">2025-03-31T13:52:00Z</dcterms:modified>
</cp:coreProperties>
</file>