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64" w:rsidRDefault="00DD7D64" w:rsidP="00DD7D6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64" w:rsidRDefault="00DD7D64" w:rsidP="00DD7D64">
      <w:pPr>
        <w:jc w:val="center"/>
        <w:rPr>
          <w:b/>
          <w:sz w:val="26"/>
          <w:szCs w:val="26"/>
        </w:rPr>
      </w:pPr>
    </w:p>
    <w:p w:rsidR="00DD7D64" w:rsidRDefault="00DD7D64" w:rsidP="00DD7D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DD7D64" w:rsidRPr="00091B36" w:rsidRDefault="00DD7D64" w:rsidP="00DD7D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DD7D64">
        <w:rPr>
          <w:b/>
          <w:sz w:val="26"/>
          <w:szCs w:val="26"/>
        </w:rPr>
        <w:t>ОКРУГА</w:t>
      </w:r>
    </w:p>
    <w:p w:rsidR="00DD7D64" w:rsidRDefault="00DD7D64" w:rsidP="00DD7D64">
      <w:pPr>
        <w:jc w:val="center"/>
        <w:rPr>
          <w:b/>
          <w:sz w:val="26"/>
          <w:szCs w:val="26"/>
        </w:rPr>
      </w:pPr>
    </w:p>
    <w:p w:rsidR="00DD7D64" w:rsidRDefault="00DD7D64" w:rsidP="00DD7D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D7D64" w:rsidRDefault="00DD7D64" w:rsidP="00DD7D64">
      <w:pPr>
        <w:jc w:val="center"/>
        <w:rPr>
          <w:b/>
          <w:sz w:val="26"/>
          <w:szCs w:val="26"/>
        </w:rPr>
      </w:pPr>
    </w:p>
    <w:p w:rsidR="00DD7D64" w:rsidRDefault="00DD7D64" w:rsidP="00DD7D6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DD7D64" w:rsidRDefault="00DD7D64" w:rsidP="00DD7D64">
      <w:pPr>
        <w:jc w:val="center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Pr="003E7E04">
        <w:rPr>
          <w:bCs/>
          <w:sz w:val="26"/>
          <w:szCs w:val="26"/>
        </w:rPr>
        <w:t xml:space="preserve"> 09.01.2023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№ 20</w:t>
      </w: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 утверждении Положения об отделе физической культуры и спорта администрации округа</w:t>
      </w:r>
    </w:p>
    <w:p w:rsidR="00DD7D64" w:rsidRDefault="00DD7D64" w:rsidP="00DD7D64">
      <w:pPr>
        <w:jc w:val="center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DD7D64" w:rsidRDefault="00DD7D64" w:rsidP="00DD7D6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DD7D64" w:rsidRDefault="00DD7D64" w:rsidP="00DD7D6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Утвердить Положение об отделе физической культуры и спорта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согласно приложению к настоящему постановлении.</w:t>
      </w:r>
    </w:p>
    <w:p w:rsidR="00DD7D64" w:rsidRDefault="00DD7D64" w:rsidP="00DD7D6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Признать утратившим силу постановление администрации района от 23 марта 2020 года № 316 «Об утверждении Положения об отделе физической культуры и спорта администрации района».</w:t>
      </w:r>
    </w:p>
    <w:p w:rsidR="00DD7D64" w:rsidRDefault="00DD7D64" w:rsidP="00DD7D6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подписания, распространяется на правоотношения, возникшие с 1 января 2023 года, и подлежит обнародованию.</w:t>
      </w: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И.В. Быков</w:t>
      </w: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p w:rsidR="00DD7D64" w:rsidRDefault="00DD7D64" w:rsidP="00DD7D64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DD7D64" w:rsidTr="00DD7D64">
        <w:tc>
          <w:tcPr>
            <w:tcW w:w="5353" w:type="dxa"/>
          </w:tcPr>
          <w:p w:rsidR="00DD7D64" w:rsidRDefault="00DD7D64" w:rsidP="00DD7D64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218" w:type="dxa"/>
          </w:tcPr>
          <w:p w:rsidR="00DD7D64" w:rsidRDefault="00DD7D64" w:rsidP="00DD7D6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Утверждено</w:t>
            </w:r>
          </w:p>
          <w:p w:rsidR="00DD7D64" w:rsidRDefault="00DD7D64" w:rsidP="00DD7D6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постановлением администрации округа от 09.01.2023 № 20</w:t>
            </w:r>
          </w:p>
          <w:p w:rsidR="00DD7D64" w:rsidRDefault="00DD7D64" w:rsidP="00DD7D6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(приложение)</w:t>
            </w:r>
          </w:p>
        </w:tc>
      </w:tr>
    </w:tbl>
    <w:p w:rsidR="00DD7D64" w:rsidRPr="00DD7D64" w:rsidRDefault="00DD7D64" w:rsidP="00DD7D64">
      <w:pPr>
        <w:jc w:val="both"/>
        <w:rPr>
          <w:bCs/>
          <w:sz w:val="26"/>
          <w:szCs w:val="26"/>
        </w:rPr>
      </w:pPr>
    </w:p>
    <w:p w:rsidR="00D90675" w:rsidRDefault="00D90675">
      <w:pPr>
        <w:rPr>
          <w:sz w:val="26"/>
          <w:szCs w:val="26"/>
        </w:rPr>
      </w:pPr>
    </w:p>
    <w:p w:rsidR="00DD7D64" w:rsidRDefault="00DD7D64" w:rsidP="00DD7D64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DD7D64" w:rsidRDefault="00DD7D64" w:rsidP="00DD7D6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отделе физической культуры и спорта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D7D64" w:rsidRDefault="00DD7D64" w:rsidP="00DD7D64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Положение)</w:t>
      </w:r>
    </w:p>
    <w:p w:rsidR="00DD7D64" w:rsidRDefault="00DD7D64" w:rsidP="00DD7D64">
      <w:pPr>
        <w:jc w:val="center"/>
        <w:rPr>
          <w:sz w:val="26"/>
          <w:szCs w:val="26"/>
        </w:rPr>
      </w:pPr>
    </w:p>
    <w:p w:rsidR="00DD7D64" w:rsidRDefault="00DD7D64" w:rsidP="00DD7D64">
      <w:pPr>
        <w:pStyle w:val="a5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DD7D64" w:rsidRDefault="00880990" w:rsidP="00880990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физической культуры и спорта (далее – отдел) является структурным подразделением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(далее – администрации округа).</w:t>
      </w:r>
    </w:p>
    <w:p w:rsidR="00880990" w:rsidRDefault="00880990" w:rsidP="008809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отдела координирует и контролирует заместитель главы округа, начальник отдела культуры, туризма и молодежи администрации округа.</w:t>
      </w:r>
    </w:p>
    <w:p w:rsidR="00880990" w:rsidRDefault="00880990" w:rsidP="00880990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создан для обеспечения развития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округа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880990" w:rsidRDefault="00880990" w:rsidP="00880990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своей деятельности отдел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Правительства Российской Федерации, законами Вологодской области, постановлениями Правительства Вологодской области, постановлениями и распоряжениями Губернатора Вологодской области, решениями Представительного Собрания округа, постановлениями и распоряжениями главы округа, постановлениями и распоряжениями администрации округа, а также настоящим положением.</w:t>
      </w:r>
      <w:proofErr w:type="gramEnd"/>
    </w:p>
    <w:p w:rsidR="00880990" w:rsidRDefault="00880990" w:rsidP="00880990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Отдел осуществляет возложенные на него функции во взаимодействии с другими органами, структурными подразделениями администрации округа, Представительным Собранием округа, органами местного самоуправления и иными организациями по вопросам, относящимся к компетенции отдела.</w:t>
      </w:r>
    </w:p>
    <w:p w:rsidR="00880990" w:rsidRDefault="00880990" w:rsidP="00880990">
      <w:pPr>
        <w:jc w:val="both"/>
        <w:rPr>
          <w:sz w:val="26"/>
          <w:szCs w:val="26"/>
        </w:rPr>
      </w:pPr>
    </w:p>
    <w:p w:rsidR="00375055" w:rsidRDefault="00375055" w:rsidP="00375055">
      <w:pPr>
        <w:pStyle w:val="a5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Задачи Отдела</w:t>
      </w:r>
    </w:p>
    <w:p w:rsidR="00375055" w:rsidRDefault="00375055" w:rsidP="00375055">
      <w:pPr>
        <w:pStyle w:val="a5"/>
        <w:ind w:left="360" w:firstLine="348"/>
        <w:rPr>
          <w:sz w:val="26"/>
          <w:szCs w:val="26"/>
        </w:rPr>
      </w:pPr>
      <w:r>
        <w:rPr>
          <w:sz w:val="26"/>
          <w:szCs w:val="26"/>
        </w:rPr>
        <w:t>Основными задачами Отдела являются:</w:t>
      </w:r>
    </w:p>
    <w:p w:rsidR="00375055" w:rsidRDefault="00375055" w:rsidP="00375055">
      <w:pPr>
        <w:pStyle w:val="a5"/>
        <w:numPr>
          <w:ilvl w:val="1"/>
          <w:numId w:val="2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>Реализация государственной политики в сфере физической культуры и спорта.</w:t>
      </w:r>
    </w:p>
    <w:p w:rsidR="00375055" w:rsidRDefault="00375055" w:rsidP="00375055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условий для развития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физической культуры, школьного и массового спорта, организация проведения официальных физкультурно-оздоровительных и спортивных мероприятий на территории округа.</w:t>
      </w:r>
    </w:p>
    <w:p w:rsidR="00375055" w:rsidRDefault="00375055" w:rsidP="00375055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Повышение доступности объектов спорта, в том числе для лиц с ограниченными возможностями здоровья.</w:t>
      </w:r>
    </w:p>
    <w:p w:rsidR="00375055" w:rsidRDefault="00375055" w:rsidP="00375055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уровня вовлеченности населения в систематические занятия физической культурой и спортом. Популяризация здорового образа жизни, физической культуры и спорта у всех возрастных групп населения.</w:t>
      </w:r>
    </w:p>
    <w:p w:rsidR="00375055" w:rsidRDefault="00375055" w:rsidP="00375055">
      <w:pPr>
        <w:jc w:val="both"/>
        <w:rPr>
          <w:sz w:val="26"/>
          <w:szCs w:val="26"/>
        </w:rPr>
      </w:pPr>
    </w:p>
    <w:p w:rsidR="00375055" w:rsidRDefault="00375055" w:rsidP="00375055">
      <w:pPr>
        <w:pStyle w:val="a5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Функции Отдела</w:t>
      </w:r>
    </w:p>
    <w:p w:rsidR="00375055" w:rsidRDefault="00375055" w:rsidP="00375055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соответствии с возложенными задачами Отдел осуществляет следующие функции:</w:t>
      </w:r>
    </w:p>
    <w:p w:rsidR="00375055" w:rsidRDefault="00375055" w:rsidP="00375055">
      <w:pPr>
        <w:pStyle w:val="a5"/>
        <w:numPr>
          <w:ilvl w:val="1"/>
          <w:numId w:val="2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>Разрабатывает и реализует программы развития физической культуры и спорта округа.</w:t>
      </w:r>
    </w:p>
    <w:p w:rsidR="00375055" w:rsidRDefault="00375055" w:rsidP="00375055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Анализирует состояние физической культуры и спорта в округе,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деятельностью физкультурно-спортивных иных организаций, ведущих физкультурно-спортивную работу, информирует в установленном порядке администрацию округа о состоянии дел.</w:t>
      </w:r>
    </w:p>
    <w:p w:rsidR="00375055" w:rsidRDefault="00375055" w:rsidP="00375055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 предложения по усилению роли физической культуры и спорта в укреплении здоровья населения округа.</w:t>
      </w:r>
    </w:p>
    <w:p w:rsidR="00375055" w:rsidRDefault="00F73A70" w:rsidP="00375055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и проводит физкультурные и спортивные мероприятия на территории округа, в том числе:</w:t>
      </w:r>
    </w:p>
    <w:p w:rsidR="00F73A70" w:rsidRDefault="00F73A70" w:rsidP="00F73A70">
      <w:pPr>
        <w:pStyle w:val="a5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-устанавливает порядок проведения </w:t>
      </w:r>
      <w:r w:rsidR="003E7E04">
        <w:rPr>
          <w:sz w:val="26"/>
          <w:szCs w:val="26"/>
        </w:rPr>
        <w:t xml:space="preserve">областных </w:t>
      </w:r>
      <w:r>
        <w:rPr>
          <w:sz w:val="26"/>
          <w:szCs w:val="26"/>
        </w:rPr>
        <w:t>официальных физкультурных и спортивных мероприятий, а также муниципальных физкультурных и спортивных мероприятий;</w:t>
      </w:r>
    </w:p>
    <w:p w:rsidR="00F73A70" w:rsidRDefault="00F73A70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-утверждает и реализует календарный план муниципальных физкультурных и спортивных мероприятий, в том числе включающий в себя физкультурные и спортивные мероприятия по реализации Всероссийского физкультурно-спортивного комплекса «Готов к труду и обороне» (далее – ГТО);</w:t>
      </w:r>
    </w:p>
    <w:p w:rsidR="00F73A70" w:rsidRDefault="00F73A70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-содействует обеспечению общественного порядка и общественной безопасности при проведении физкультурных и спортивных мероприятий на территории округа;</w:t>
      </w:r>
    </w:p>
    <w:p w:rsidR="00F73A70" w:rsidRDefault="00F73A70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-организует пропаганду физической культуры и спорта, здорового образа жизни, знаний о физической культуре и спорте среди населения с использованием СМИ.</w:t>
      </w:r>
    </w:p>
    <w:p w:rsidR="00F73A70" w:rsidRDefault="007028DA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3.5. Направляет своих представителей на спортивные мероприятия, проводимые областной спортивной федерацией, и на заседания ее руководящих органов.</w:t>
      </w:r>
    </w:p>
    <w:p w:rsidR="007028DA" w:rsidRDefault="00E83E1B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3.6. Присваивает в установленном порядке спортивные разряды, выполненные спортсменами округа на муниципальных соревнованиях:</w:t>
      </w:r>
    </w:p>
    <w:p w:rsidR="00E83E1B" w:rsidRPr="005A3AA8" w:rsidRDefault="00E83E1B" w:rsidP="00F73A70">
      <w:pPr>
        <w:jc w:val="both"/>
        <w:rPr>
          <w:sz w:val="26"/>
          <w:szCs w:val="26"/>
        </w:rPr>
      </w:pPr>
      <w:r w:rsidRPr="005A3AA8">
        <w:rPr>
          <w:sz w:val="26"/>
          <w:szCs w:val="26"/>
        </w:rPr>
        <w:tab/>
        <w:t>-по согласованию с администрацией округа предоставляют</w:t>
      </w:r>
      <w:r w:rsidR="005A3AA8">
        <w:rPr>
          <w:sz w:val="26"/>
          <w:szCs w:val="26"/>
        </w:rPr>
        <w:t xml:space="preserve"> в</w:t>
      </w:r>
      <w:r w:rsidRPr="005A3AA8">
        <w:rPr>
          <w:sz w:val="26"/>
          <w:szCs w:val="26"/>
        </w:rPr>
        <w:t xml:space="preserve"> органы государственной власти Вологодской области соответствующую документацию для присвоения почетных и спортивных званий (разрядов) спортсменам и тренерами, работникам физической культуры и спорта, физкультурным активистам.</w:t>
      </w:r>
    </w:p>
    <w:p w:rsidR="00E83E1B" w:rsidRDefault="00E83E1B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3.7. Контролирует развитие детско-юношеского спорта в целях создания условий для подготовки спортивных команд округа и спортивного резерва для спортивных сборных команд области.</w:t>
      </w:r>
    </w:p>
    <w:p w:rsidR="00E83E1B" w:rsidRDefault="00E83E1B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3.8. </w:t>
      </w:r>
      <w:r w:rsidR="00AC498A">
        <w:rPr>
          <w:sz w:val="26"/>
          <w:szCs w:val="26"/>
        </w:rPr>
        <w:t>Содействует развитию массового спорта для всех категорий населения округа.</w:t>
      </w:r>
    </w:p>
    <w:p w:rsidR="00AC498A" w:rsidRDefault="00AC498A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3.9. Реализует меры по развитию физической культуры и спорта инвалидов, лиц с ограниченными возможностями здоровья, адаптивной физической культуры на территории района.</w:t>
      </w:r>
    </w:p>
    <w:p w:rsidR="00AC498A" w:rsidRDefault="00AC498A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3.10. Участвует в осуществлении пропаганды физической культуры, спорта и здорового образа жизни.</w:t>
      </w:r>
    </w:p>
    <w:p w:rsidR="00AC498A" w:rsidRDefault="00AC498A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3.11. Изучает и обобщает практику деятельности коллективов физкультуры, распространяет их положительный опыт, проводит совещания, семинары, консультации.</w:t>
      </w:r>
    </w:p>
    <w:p w:rsidR="00AC498A" w:rsidRDefault="00D96CB1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3.12. Содействует обеспечению физкультурно-спортивных учреждений квалифицированными кадрами.</w:t>
      </w:r>
    </w:p>
    <w:p w:rsidR="00D96CB1" w:rsidRDefault="00D96CB1" w:rsidP="00F73A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3.13.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деятельностью подведомственных ему учреждений, полномочия учредителя которых осуществляет администрация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D96CB1" w:rsidRDefault="00D96CB1" w:rsidP="00F73A70">
      <w:pPr>
        <w:jc w:val="both"/>
        <w:rPr>
          <w:sz w:val="26"/>
          <w:szCs w:val="26"/>
        </w:rPr>
      </w:pPr>
    </w:p>
    <w:p w:rsidR="00314F53" w:rsidRDefault="00314F53" w:rsidP="00314F53">
      <w:pPr>
        <w:widowControl w:val="0"/>
        <w:ind w:right="20"/>
        <w:jc w:val="center"/>
        <w:rPr>
          <w:sz w:val="26"/>
          <w:szCs w:val="26"/>
        </w:rPr>
      </w:pPr>
      <w:r w:rsidRPr="008B7154">
        <w:rPr>
          <w:sz w:val="26"/>
          <w:szCs w:val="26"/>
        </w:rPr>
        <w:t>4. Полномочия отдела</w:t>
      </w:r>
    </w:p>
    <w:p w:rsid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реализации возложенных задач и функций Отдел имеет право:</w:t>
      </w:r>
    </w:p>
    <w:p w:rsid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4.1. Представлять администрацию округа по всем вопросам, входящим в компетенцию Отдела.</w:t>
      </w:r>
    </w:p>
    <w:p w:rsid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4.2.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4.3. 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4.4. Давать в пределах своей компетенции органам, структурным подразделениям администрации округа, указания по вопросам, входящим в компетенцию отдела.</w:t>
      </w:r>
    </w:p>
    <w:p w:rsid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4.5. Разрабатывать методические материалы и рекомендации по вопросам компетенции Отдела.</w:t>
      </w:r>
    </w:p>
    <w:p w:rsid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4.6. Проводить совещания, семинары, конференции, «круглые столы» по вопросам, отнесенным к компетенции отдела.</w:t>
      </w:r>
    </w:p>
    <w:p w:rsidR="00314F53" w:rsidRP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4.7. 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314F53" w:rsidRP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 w:rsidRPr="00314F53">
        <w:rPr>
          <w:sz w:val="26"/>
          <w:szCs w:val="26"/>
        </w:rPr>
        <w:tab/>
      </w:r>
      <w:r w:rsidRPr="00930797">
        <w:rPr>
          <w:sz w:val="26"/>
          <w:szCs w:val="26"/>
        </w:rPr>
        <w:t xml:space="preserve">4.8. Разрабатывает и вносит на рассмотрение главы округа проекты муниципальных правовых актов по вопросам, входящим в компетенцию </w:t>
      </w:r>
      <w:r w:rsidRPr="00314F53">
        <w:rPr>
          <w:sz w:val="26"/>
          <w:szCs w:val="26"/>
        </w:rPr>
        <w:t>Отдела.</w:t>
      </w:r>
    </w:p>
    <w:p w:rsid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4.9. Составляет планы, отчеты, справки, заключения в пределах своей компетенции.</w:t>
      </w:r>
    </w:p>
    <w:p w:rsid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4.10. Выполняет мероприятия по предупреждению и противодействию коррупции.</w:t>
      </w:r>
    </w:p>
    <w:p w:rsidR="00314F53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4.11. Выполняет мероприятия по защите персональных данных, полученных в ходе осуществления деятельности.</w:t>
      </w:r>
    </w:p>
    <w:p w:rsidR="00314F53" w:rsidRPr="00930797" w:rsidRDefault="00314F53" w:rsidP="00314F53">
      <w:pPr>
        <w:widowControl w:val="0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4.12. Осуществлять иные полномочия, предусмотренные действующим законодательством и муниципальными правовыми актами органов местного самоуправления округа.</w:t>
      </w:r>
    </w:p>
    <w:p w:rsidR="00314F53" w:rsidRPr="008B7154" w:rsidRDefault="00314F53" w:rsidP="00314F53">
      <w:pPr>
        <w:widowControl w:val="0"/>
        <w:ind w:right="20"/>
        <w:jc w:val="center"/>
        <w:rPr>
          <w:sz w:val="26"/>
          <w:szCs w:val="26"/>
        </w:rPr>
      </w:pPr>
    </w:p>
    <w:p w:rsidR="00314F53" w:rsidRPr="008B7154" w:rsidRDefault="00314F53" w:rsidP="00314F53">
      <w:pPr>
        <w:widowControl w:val="0"/>
        <w:tabs>
          <w:tab w:val="left" w:pos="1028"/>
        </w:tabs>
        <w:ind w:left="720"/>
        <w:jc w:val="center"/>
        <w:outlineLvl w:val="5"/>
        <w:rPr>
          <w:b/>
          <w:bCs/>
          <w:spacing w:val="2"/>
          <w:sz w:val="26"/>
          <w:szCs w:val="26"/>
        </w:rPr>
      </w:pPr>
      <w:bookmarkStart w:id="0" w:name="bookmark0"/>
      <w:r w:rsidRPr="008B7154">
        <w:rPr>
          <w:spacing w:val="1"/>
          <w:sz w:val="26"/>
          <w:szCs w:val="26"/>
          <w:shd w:val="clear" w:color="auto" w:fill="FFFFFF"/>
          <w:lang w:eastAsia="ru-RU" w:bidi="ru-RU"/>
        </w:rPr>
        <w:t>5. Организация деятельности отдела</w:t>
      </w:r>
      <w:bookmarkEnd w:id="0"/>
    </w:p>
    <w:p w:rsidR="00314F53" w:rsidRPr="008B7154" w:rsidRDefault="00314F53" w:rsidP="00314F53">
      <w:pPr>
        <w:widowControl w:val="0"/>
        <w:ind w:right="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ab/>
        <w:t xml:space="preserve">5.1.  Отдел возглавляет начальник Отдела, который назначается на должность и освобождается от должности распоряжением руководителя администрации округа. </w:t>
      </w:r>
    </w:p>
    <w:p w:rsidR="00314F53" w:rsidRPr="008B7154" w:rsidRDefault="00314F53" w:rsidP="00314F53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5.2 Штат и численность работников Отдела утверждается постановлением </w:t>
      </w:r>
      <w:r w:rsidRPr="008B7154">
        <w:rPr>
          <w:sz w:val="26"/>
          <w:szCs w:val="26"/>
          <w:shd w:val="clear" w:color="auto" w:fill="FFFFFF"/>
          <w:lang w:eastAsia="ru-RU" w:bidi="ru-RU"/>
        </w:rPr>
        <w:lastRenderedPageBreak/>
        <w:t xml:space="preserve">администрации округа по представлению начальника отдела </w:t>
      </w:r>
    </w:p>
    <w:p w:rsidR="00314F53" w:rsidRPr="008B7154" w:rsidRDefault="00314F53" w:rsidP="00314F53">
      <w:pPr>
        <w:widowControl w:val="0"/>
        <w:ind w:left="720" w:right="-1"/>
        <w:rPr>
          <w:sz w:val="26"/>
          <w:szCs w:val="26"/>
          <w:shd w:val="clear" w:color="auto" w:fill="FFFFFF"/>
          <w:lang w:eastAsia="ru-RU" w:bidi="ru-RU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5.3. Полномочия начальника отдела: </w:t>
      </w:r>
    </w:p>
    <w:p w:rsidR="00314F53" w:rsidRPr="008B7154" w:rsidRDefault="00314F53" w:rsidP="00314F53">
      <w:pPr>
        <w:widowControl w:val="0"/>
        <w:ind w:left="720" w:right="-1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руководит деятельностью отдела;</w:t>
      </w:r>
    </w:p>
    <w:p w:rsidR="00314F53" w:rsidRPr="008B7154" w:rsidRDefault="00314F53" w:rsidP="00314F53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планирует работу отдела, организует и контролирует работу сотрудников отдела;</w:t>
      </w:r>
    </w:p>
    <w:p w:rsidR="00314F53" w:rsidRPr="008B7154" w:rsidRDefault="00314F53" w:rsidP="00314F53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314F53" w:rsidRPr="008B7154" w:rsidRDefault="00314F53" w:rsidP="00314F53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устанавливает функциональные обязанности сотрудников отдела и разрабатывает должностные инструкции;</w:t>
      </w:r>
    </w:p>
    <w:p w:rsidR="00314F53" w:rsidRPr="008B7154" w:rsidRDefault="00314F53" w:rsidP="00314F53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осуществляет </w:t>
      </w:r>
      <w:proofErr w:type="gramStart"/>
      <w:r w:rsidRPr="008B7154">
        <w:rPr>
          <w:sz w:val="26"/>
          <w:szCs w:val="26"/>
          <w:shd w:val="clear" w:color="auto" w:fill="FFFFFF"/>
          <w:lang w:eastAsia="ru-RU" w:bidi="ru-RU"/>
        </w:rPr>
        <w:t>контроль за</w:t>
      </w:r>
      <w:proofErr w:type="gramEnd"/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 соблюдением сотрудниками отдела трудовой дисциплины;</w:t>
      </w:r>
    </w:p>
    <w:p w:rsidR="00314F53" w:rsidRPr="008B7154" w:rsidRDefault="00314F53" w:rsidP="00314F53">
      <w:pPr>
        <w:widowControl w:val="0"/>
        <w:ind w:lef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подписывает документы отдела;</w:t>
      </w:r>
    </w:p>
    <w:p w:rsidR="00314F53" w:rsidRPr="008B7154" w:rsidRDefault="00314F53" w:rsidP="00314F53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314F53" w:rsidRPr="008B7154" w:rsidRDefault="00314F53" w:rsidP="00314F53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отдела;</w:t>
      </w:r>
    </w:p>
    <w:p w:rsidR="00314F53" w:rsidRPr="008B7154" w:rsidRDefault="00314F53" w:rsidP="00314F53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выносит на рассмотрение  </w:t>
      </w:r>
      <w:r>
        <w:rPr>
          <w:sz w:val="26"/>
          <w:szCs w:val="26"/>
          <w:shd w:val="clear" w:color="auto" w:fill="FFFFFF"/>
          <w:lang w:eastAsia="ru-RU" w:bidi="ru-RU"/>
        </w:rPr>
        <w:t>г</w:t>
      </w:r>
      <w:r w:rsidRPr="008B7154">
        <w:rPr>
          <w:sz w:val="26"/>
          <w:szCs w:val="26"/>
          <w:shd w:val="clear" w:color="auto" w:fill="FFFFFF"/>
          <w:lang w:eastAsia="ru-RU" w:bidi="ru-RU"/>
        </w:rPr>
        <w:t>лавы округа, должностных лиц администрации округа проекты документов по вопросам, входящим в компетенцию отдела;</w:t>
      </w:r>
    </w:p>
    <w:p w:rsidR="00314F53" w:rsidRPr="008B7154" w:rsidRDefault="00314F53" w:rsidP="00314F53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вносит предложения </w:t>
      </w:r>
      <w:r>
        <w:rPr>
          <w:sz w:val="26"/>
          <w:szCs w:val="26"/>
          <w:shd w:val="clear" w:color="auto" w:fill="FFFFFF"/>
          <w:lang w:eastAsia="ru-RU" w:bidi="ru-RU"/>
        </w:rPr>
        <w:t>г</w:t>
      </w:r>
      <w:r w:rsidRPr="008B7154">
        <w:rPr>
          <w:sz w:val="26"/>
          <w:szCs w:val="26"/>
          <w:shd w:val="clear" w:color="auto" w:fill="FFFFFF"/>
          <w:lang w:eastAsia="ru-RU" w:bidi="ru-RU"/>
        </w:rPr>
        <w:t>лаве  округа о назначении на должность, поощрении сотрудников отдела либо о применении к ним мер дисциплинарного взыскания;</w:t>
      </w:r>
    </w:p>
    <w:p w:rsidR="00314F53" w:rsidRDefault="00314F53" w:rsidP="00314F53">
      <w:pPr>
        <w:widowControl w:val="0"/>
        <w:ind w:left="20" w:right="20" w:firstLine="700"/>
        <w:jc w:val="both"/>
        <w:rPr>
          <w:sz w:val="26"/>
          <w:szCs w:val="26"/>
          <w:shd w:val="clear" w:color="auto" w:fill="FFFFFF"/>
          <w:lang w:eastAsia="ru-RU" w:bidi="ru-RU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обеспечивает повышение квалификации сотрудников отдела; </w:t>
      </w:r>
    </w:p>
    <w:p w:rsidR="00314F53" w:rsidRPr="008B7154" w:rsidRDefault="00314F53" w:rsidP="00314F53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314F53" w:rsidRPr="008B7154" w:rsidRDefault="00314F53" w:rsidP="00314F53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несет ответственность за соблюдение действующего законодательства и выполнение заданий сотрудниками отдел в целом;</w:t>
      </w:r>
    </w:p>
    <w:p w:rsidR="00314F53" w:rsidRPr="008B7154" w:rsidRDefault="00314F53" w:rsidP="00314F53">
      <w:pPr>
        <w:widowControl w:val="0"/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>обладает иными полномочиями, необходимыми для обеспечения деятельности отдела.</w:t>
      </w:r>
    </w:p>
    <w:p w:rsidR="00314F53" w:rsidRPr="008B7154" w:rsidRDefault="00314F53" w:rsidP="00314F53">
      <w:pPr>
        <w:widowControl w:val="0"/>
        <w:numPr>
          <w:ilvl w:val="0"/>
          <w:numId w:val="3"/>
        </w:numPr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 Квалификационные требования, права, обязанности и ответственность сотрудников отдела определяются должностными инструкциями, утверждаемыми </w:t>
      </w:r>
      <w:r>
        <w:rPr>
          <w:sz w:val="26"/>
          <w:szCs w:val="26"/>
          <w:shd w:val="clear" w:color="auto" w:fill="FFFFFF"/>
          <w:lang w:eastAsia="ru-RU" w:bidi="ru-RU"/>
        </w:rPr>
        <w:t>г</w:t>
      </w:r>
      <w:r w:rsidRPr="008B7154">
        <w:rPr>
          <w:sz w:val="26"/>
          <w:szCs w:val="26"/>
          <w:shd w:val="clear" w:color="auto" w:fill="FFFFFF"/>
          <w:lang w:eastAsia="ru-RU" w:bidi="ru-RU"/>
        </w:rPr>
        <w:t>лавой округа. Возложение на работников отдела обязанностей, не связанных с компетенцией отдела, не допускается.</w:t>
      </w:r>
    </w:p>
    <w:p w:rsidR="00314F53" w:rsidRPr="008B7154" w:rsidRDefault="00314F53" w:rsidP="00314F53">
      <w:pPr>
        <w:widowControl w:val="0"/>
        <w:numPr>
          <w:ilvl w:val="0"/>
          <w:numId w:val="3"/>
        </w:numPr>
        <w:ind w:left="20" w:right="20" w:firstLine="700"/>
        <w:jc w:val="both"/>
        <w:rPr>
          <w:sz w:val="26"/>
          <w:szCs w:val="26"/>
        </w:rPr>
      </w:pPr>
      <w:r w:rsidRPr="008B7154">
        <w:rPr>
          <w:sz w:val="26"/>
          <w:szCs w:val="26"/>
          <w:shd w:val="clear" w:color="auto" w:fill="FFFFFF"/>
          <w:lang w:eastAsia="ru-RU" w:bidi="ru-RU"/>
        </w:rPr>
        <w:t xml:space="preserve"> В период отсутствия начальника отдела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начальника отдела, вместе с распоряжением о предоставлении отпуска, направлении в командировку и т.д., либо управляющего делами администрации округа в случае отсутствия начальника отдела.</w:t>
      </w:r>
    </w:p>
    <w:p w:rsidR="00314F53" w:rsidRPr="008B7154" w:rsidRDefault="00314F53" w:rsidP="00314F53">
      <w:pPr>
        <w:widowControl w:val="0"/>
        <w:ind w:right="20" w:firstLine="720"/>
        <w:jc w:val="both"/>
        <w:rPr>
          <w:sz w:val="26"/>
          <w:szCs w:val="26"/>
          <w:lang w:eastAsia="ru-RU"/>
        </w:rPr>
      </w:pPr>
      <w:r w:rsidRPr="008B7154">
        <w:rPr>
          <w:sz w:val="26"/>
          <w:szCs w:val="26"/>
          <w:lang w:eastAsia="ru-RU"/>
        </w:rPr>
        <w:t xml:space="preserve">5.6. </w:t>
      </w:r>
      <w:r>
        <w:rPr>
          <w:sz w:val="26"/>
          <w:szCs w:val="26"/>
          <w:lang w:eastAsia="ru-RU"/>
        </w:rPr>
        <w:t xml:space="preserve"> Финансирование и материально-</w:t>
      </w:r>
      <w:r w:rsidRPr="008B7154">
        <w:rPr>
          <w:sz w:val="26"/>
          <w:szCs w:val="26"/>
          <w:lang w:eastAsia="ru-RU"/>
        </w:rPr>
        <w:t>техническое обеспечение отдела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314F53" w:rsidRPr="008B7154" w:rsidRDefault="00314F53" w:rsidP="00314F53">
      <w:pPr>
        <w:widowControl w:val="0"/>
        <w:ind w:right="20" w:firstLine="720"/>
        <w:jc w:val="both"/>
        <w:rPr>
          <w:sz w:val="26"/>
          <w:szCs w:val="26"/>
          <w:lang w:eastAsia="ru-RU"/>
        </w:rPr>
      </w:pPr>
      <w:r w:rsidRPr="008B7154">
        <w:rPr>
          <w:sz w:val="26"/>
          <w:szCs w:val="26"/>
          <w:lang w:eastAsia="ru-RU"/>
        </w:rPr>
        <w:t>5.7. Отдел обеспечения деятельности и кадровой работы обеспечивает Отдел помещениями,  отвечающими 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</w:p>
    <w:p w:rsidR="00314F53" w:rsidRPr="008B7154" w:rsidRDefault="00314F53" w:rsidP="00314F53">
      <w:pPr>
        <w:widowControl w:val="0"/>
        <w:ind w:right="20" w:firstLine="720"/>
        <w:jc w:val="both"/>
        <w:rPr>
          <w:sz w:val="26"/>
          <w:szCs w:val="26"/>
          <w:lang w:eastAsia="ru-RU"/>
        </w:rPr>
      </w:pPr>
      <w:r w:rsidRPr="008B7154">
        <w:rPr>
          <w:sz w:val="26"/>
          <w:szCs w:val="26"/>
          <w:lang w:eastAsia="ru-RU"/>
        </w:rPr>
        <w:lastRenderedPageBreak/>
        <w:t>5.8. При смене н</w:t>
      </w:r>
      <w:r>
        <w:rPr>
          <w:sz w:val="26"/>
          <w:szCs w:val="26"/>
          <w:lang w:eastAsia="ru-RU"/>
        </w:rPr>
        <w:t>ачальника отдела прием-передача дел (</w:t>
      </w:r>
      <w:r w:rsidRPr="008B7154">
        <w:rPr>
          <w:sz w:val="26"/>
          <w:szCs w:val="26"/>
          <w:lang w:eastAsia="ru-RU"/>
        </w:rPr>
        <w:t>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</w:p>
    <w:p w:rsidR="00314F53" w:rsidRPr="008B7154" w:rsidRDefault="00314F53" w:rsidP="00314F53">
      <w:pPr>
        <w:widowControl w:val="0"/>
        <w:ind w:right="20" w:firstLine="720"/>
        <w:jc w:val="both"/>
        <w:rPr>
          <w:sz w:val="26"/>
          <w:szCs w:val="26"/>
          <w:lang w:eastAsia="ru-RU"/>
        </w:rPr>
      </w:pPr>
      <w:r w:rsidRPr="008B7154">
        <w:rPr>
          <w:sz w:val="26"/>
          <w:szCs w:val="26"/>
          <w:lang w:eastAsia="ru-RU"/>
        </w:rPr>
        <w:t>5.9. Отдел ведет делопроизводство в соответствии с утвержденной номенклатурой дел</w:t>
      </w:r>
    </w:p>
    <w:p w:rsidR="00314F53" w:rsidRPr="008B7154" w:rsidRDefault="00314F53" w:rsidP="00314F53">
      <w:pPr>
        <w:widowControl w:val="0"/>
        <w:ind w:right="20" w:firstLine="720"/>
        <w:jc w:val="both"/>
        <w:rPr>
          <w:sz w:val="26"/>
          <w:szCs w:val="26"/>
          <w:lang w:eastAsia="ru-RU"/>
        </w:rPr>
      </w:pPr>
      <w:r w:rsidRPr="008B7154">
        <w:rPr>
          <w:sz w:val="26"/>
          <w:szCs w:val="26"/>
          <w:lang w:eastAsia="ru-RU"/>
        </w:rPr>
        <w:t>5.10. Реорганизация или ликвидация Отдела  осуществляется в установленном законом порядке.</w:t>
      </w:r>
    </w:p>
    <w:p w:rsidR="00314F53" w:rsidRPr="008B7154" w:rsidRDefault="00314F53" w:rsidP="00314F53">
      <w:pPr>
        <w:widowControl w:val="0"/>
        <w:ind w:right="20" w:firstLine="720"/>
        <w:jc w:val="both"/>
        <w:rPr>
          <w:sz w:val="26"/>
          <w:szCs w:val="26"/>
        </w:rPr>
      </w:pPr>
      <w:r w:rsidRPr="008B7154">
        <w:rPr>
          <w:sz w:val="26"/>
          <w:szCs w:val="26"/>
          <w:lang w:eastAsia="ru-RU"/>
        </w:rPr>
        <w:t>5.11.</w:t>
      </w:r>
      <w:r>
        <w:rPr>
          <w:sz w:val="26"/>
          <w:szCs w:val="26"/>
          <w:lang w:eastAsia="ru-RU"/>
        </w:rPr>
        <w:t xml:space="preserve"> </w:t>
      </w:r>
      <w:r w:rsidRPr="008B7154">
        <w:rPr>
          <w:sz w:val="26"/>
          <w:szCs w:val="26"/>
          <w:lang w:eastAsia="ru-RU"/>
        </w:rPr>
        <w:t>Начальник отдела 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</w:t>
      </w:r>
      <w:r>
        <w:rPr>
          <w:sz w:val="26"/>
          <w:szCs w:val="26"/>
          <w:lang w:eastAsia="ru-RU"/>
        </w:rPr>
        <w:t>ставительного Собрания округа, г</w:t>
      </w:r>
      <w:r w:rsidRPr="008B7154">
        <w:rPr>
          <w:sz w:val="26"/>
          <w:szCs w:val="26"/>
          <w:lang w:eastAsia="ru-RU"/>
        </w:rPr>
        <w:t xml:space="preserve">лавы округа и руководителя  администрации округа. </w:t>
      </w:r>
    </w:p>
    <w:p w:rsidR="00314F53" w:rsidRPr="00F73A70" w:rsidRDefault="00314F53" w:rsidP="00F73A70">
      <w:pPr>
        <w:jc w:val="both"/>
        <w:rPr>
          <w:sz w:val="26"/>
          <w:szCs w:val="26"/>
        </w:rPr>
      </w:pPr>
    </w:p>
    <w:p w:rsidR="00375055" w:rsidRPr="00375055" w:rsidRDefault="00375055" w:rsidP="00375055">
      <w:pPr>
        <w:pStyle w:val="a5"/>
        <w:rPr>
          <w:sz w:val="26"/>
          <w:szCs w:val="26"/>
        </w:rPr>
      </w:pPr>
    </w:p>
    <w:sectPr w:rsidR="00375055" w:rsidRPr="00375055" w:rsidSect="003750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53" w:rsidRDefault="00314F53" w:rsidP="00314F53">
      <w:r>
        <w:separator/>
      </w:r>
    </w:p>
  </w:endnote>
  <w:endnote w:type="continuationSeparator" w:id="0">
    <w:p w:rsidR="00314F53" w:rsidRDefault="00314F53" w:rsidP="0031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82829"/>
      <w:docPartObj>
        <w:docPartGallery w:val="Page Numbers (Bottom of Page)"/>
        <w:docPartUnique/>
      </w:docPartObj>
    </w:sdtPr>
    <w:sdtContent>
      <w:p w:rsidR="00314F53" w:rsidRDefault="00E22232">
        <w:pPr>
          <w:pStyle w:val="a9"/>
          <w:jc w:val="right"/>
        </w:pPr>
        <w:fldSimple w:instr=" PAGE   \* MERGEFORMAT ">
          <w:r w:rsidR="005A3AA8">
            <w:rPr>
              <w:noProof/>
            </w:rPr>
            <w:t>1</w:t>
          </w:r>
        </w:fldSimple>
      </w:p>
    </w:sdtContent>
  </w:sdt>
  <w:p w:rsidR="00314F53" w:rsidRDefault="00314F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53" w:rsidRDefault="00314F53" w:rsidP="00314F53">
      <w:r>
        <w:separator/>
      </w:r>
    </w:p>
  </w:footnote>
  <w:footnote w:type="continuationSeparator" w:id="0">
    <w:p w:rsidR="00314F53" w:rsidRDefault="00314F53" w:rsidP="00314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7EAA"/>
    <w:multiLevelType w:val="multilevel"/>
    <w:tmpl w:val="42E6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412F7818"/>
    <w:multiLevelType w:val="hybridMultilevel"/>
    <w:tmpl w:val="FF9A4D6E"/>
    <w:lvl w:ilvl="0" w:tplc="368A9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D64"/>
    <w:rsid w:val="00314F53"/>
    <w:rsid w:val="00375055"/>
    <w:rsid w:val="003E7E04"/>
    <w:rsid w:val="005A3AA8"/>
    <w:rsid w:val="00694D45"/>
    <w:rsid w:val="007028DA"/>
    <w:rsid w:val="00880990"/>
    <w:rsid w:val="00AC498A"/>
    <w:rsid w:val="00D90675"/>
    <w:rsid w:val="00D935F9"/>
    <w:rsid w:val="00D96CB1"/>
    <w:rsid w:val="00DD7D64"/>
    <w:rsid w:val="00E22232"/>
    <w:rsid w:val="00E83E1B"/>
    <w:rsid w:val="00F73A70"/>
    <w:rsid w:val="00FD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6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D64"/>
    <w:pPr>
      <w:ind w:left="720"/>
      <w:contextualSpacing/>
    </w:pPr>
  </w:style>
  <w:style w:type="table" w:styleId="a6">
    <w:name w:val="Table Grid"/>
    <w:basedOn w:val="a1"/>
    <w:uiPriority w:val="59"/>
    <w:rsid w:val="00DD7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4F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4F5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4F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4F5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2023-01-18T13:40:00Z</dcterms:created>
  <dcterms:modified xsi:type="dcterms:W3CDTF">2023-01-19T05:51:00Z</dcterms:modified>
</cp:coreProperties>
</file>