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6A" w:rsidRPr="00982336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24C6A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C24C6A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C24C6A" w:rsidRPr="0037472C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</w:t>
      </w:r>
      <w:r w:rsidR="00976F38">
        <w:rPr>
          <w:kern w:val="36"/>
          <w:sz w:val="26"/>
          <w:szCs w:val="26"/>
        </w:rPr>
        <w:t>29.11.2024                                                                                                           № 2052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C24C6A" w:rsidRDefault="00C24C6A" w:rsidP="00C24C6A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4C6A" w:rsidRDefault="00C24C6A" w:rsidP="00C24C6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1760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C24C6A" w:rsidRDefault="00C24C6A" w:rsidP="00C2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B72861">
        <w:rPr>
          <w:sz w:val="26"/>
          <w:szCs w:val="26"/>
        </w:rPr>
        <w:t>На основании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ст.42 Устава округа администрация округа</w:t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C24C6A" w:rsidRDefault="00C24C6A" w:rsidP="00C24C6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 xml:space="preserve">Внести в </w:t>
      </w:r>
      <w:r w:rsidRPr="00982336">
        <w:rPr>
          <w:color w:val="000000"/>
          <w:sz w:val="26"/>
          <w:szCs w:val="26"/>
          <w:shd w:val="clear" w:color="auto" w:fill="FFFFFF"/>
        </w:rPr>
        <w:t>административн</w:t>
      </w:r>
      <w:r>
        <w:rPr>
          <w:color w:val="000000"/>
          <w:sz w:val="26"/>
          <w:szCs w:val="26"/>
          <w:shd w:val="clear" w:color="auto" w:fill="FFFFFF"/>
        </w:rPr>
        <w:t>ый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регламент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муниципальной услуги </w:t>
      </w:r>
      <w:r w:rsidRPr="00F414C7">
        <w:rPr>
          <w:sz w:val="26"/>
          <w:szCs w:val="26"/>
        </w:rPr>
        <w:t xml:space="preserve">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отходов, утвержденный постановлением администрации округа от 20 ноября 2023 года № 1760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proofErr w:type="gramEnd"/>
      <w:r>
        <w:rPr>
          <w:sz w:val="26"/>
          <w:szCs w:val="26"/>
        </w:rPr>
        <w:t>», следующие изменения:</w:t>
      </w:r>
    </w:p>
    <w:p w:rsidR="00C24C6A" w:rsidRPr="00136331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1.1. </w:t>
      </w:r>
      <w:r w:rsidRPr="00136331">
        <w:rPr>
          <w:sz w:val="26"/>
          <w:szCs w:val="26"/>
          <w:shd w:val="clear" w:color="auto" w:fill="FFFFFF"/>
        </w:rPr>
        <w:t>Пункт 1.3 административного регламента изложить в следующей редакции:</w:t>
      </w:r>
    </w:p>
    <w:p w:rsidR="00C24C6A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 w:rsidRPr="00136331">
        <w:rPr>
          <w:sz w:val="26"/>
          <w:szCs w:val="26"/>
          <w:shd w:val="clear" w:color="auto" w:fill="FFFFFF"/>
        </w:rPr>
        <w:tab/>
        <w:t xml:space="preserve">«1.3. </w:t>
      </w:r>
      <w:proofErr w:type="gramStart"/>
      <w:r w:rsidRPr="00136331">
        <w:rPr>
          <w:sz w:val="26"/>
          <w:szCs w:val="26"/>
          <w:shd w:val="clear" w:color="auto" w:fill="FFFFFF"/>
        </w:rPr>
        <w:t>Справочная информация (место нахождения и графики работы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администрации округа,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136331">
        <w:rPr>
          <w:sz w:val="26"/>
          <w:szCs w:val="26"/>
          <w:shd w:val="clear" w:color="auto" w:fill="FFFFFF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</w:t>
      </w:r>
      <w:r w:rsidRPr="00136331">
        <w:t xml:space="preserve"> </w:t>
      </w:r>
      <w:r w:rsidRPr="00136331">
        <w:rPr>
          <w:sz w:val="26"/>
          <w:szCs w:val="26"/>
          <w:shd w:val="clear" w:color="auto" w:fill="FFFFFF"/>
        </w:rPr>
        <w:t>в информационно-телекоммуникационной сети "Интернет": https://35ust-kubinskij.gosuslugi.ru/ (далее - официальный сайт), в реестре муниципальных услуг: http://rgu4.gov35.ru/ (далее Реестр), в государственной информационной системе "Портал государственных и муниципальных услуг" http://www.gosuslugi.ru/ (далее - Единый портал) и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в государственной информационной системе "Портал государственных и муниципальных услуг (функций) Вологодской области" http://www.gosuslugi35.ru/» (далее – Региональный портал).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 2.6.3дополнить абзацем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Подпункт 2.7.2 дополнить абзацем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2.8 изложить в следующей редакции:</w:t>
      </w:r>
    </w:p>
    <w:p w:rsidR="00C24C6A" w:rsidRPr="00074802" w:rsidRDefault="00C24C6A" w:rsidP="00C24C6A">
      <w:pPr>
        <w:pStyle w:val="4"/>
        <w:spacing w:before="0"/>
        <w:ind w:firstLine="540"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074802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iCs/>
          <w:sz w:val="26"/>
          <w:szCs w:val="26"/>
        </w:rPr>
        <w:t>.</w:t>
      </w:r>
    </w:p>
    <w:p w:rsidR="00C24C6A" w:rsidRDefault="00C24C6A" w:rsidP="00C24C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Pr="00074802">
        <w:rPr>
          <w:sz w:val="26"/>
          <w:szCs w:val="26"/>
        </w:rPr>
        <w:t>Оснований для отказа в приеме заявки и прилагаемых к нему документов не имеется</w:t>
      </w:r>
      <w:r>
        <w:rPr>
          <w:sz w:val="26"/>
          <w:szCs w:val="26"/>
        </w:rPr>
        <w:t>»</w:t>
      </w:r>
      <w:r w:rsidRPr="00074802">
        <w:rPr>
          <w:sz w:val="26"/>
          <w:szCs w:val="26"/>
        </w:rPr>
        <w:t>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Подпункт 3.4.2 дополнить абзацами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 через личный кабинет Регионального портала.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информационного письма в личном кабинете Регионального портала».</w:t>
      </w:r>
    </w:p>
    <w:p w:rsidR="00C24C6A" w:rsidRPr="00136331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1.6. </w:t>
      </w:r>
      <w:r w:rsidRPr="00136331">
        <w:rPr>
          <w:sz w:val="26"/>
          <w:szCs w:val="26"/>
          <w:shd w:val="clear" w:color="auto" w:fill="FFFFFF"/>
        </w:rPr>
        <w:t>Приложение 1 к админис</w:t>
      </w:r>
      <w:r>
        <w:rPr>
          <w:sz w:val="26"/>
          <w:szCs w:val="26"/>
          <w:shd w:val="clear" w:color="auto" w:fill="FFFFFF"/>
        </w:rPr>
        <w:t>тративному регламенту признать утратившим силу.</w:t>
      </w:r>
    </w:p>
    <w:p w:rsidR="00C24C6A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957E6D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Pr="00B07AA2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Default="00C24C6A" w:rsidP="00C24C6A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533126" w:rsidRPr="00C24C6A" w:rsidRDefault="00533126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sectPr w:rsidR="00C24C6A" w:rsidRPr="00C24C6A" w:rsidSect="00166CA5">
      <w:footerReference w:type="default" r:id="rId7"/>
      <w:pgSz w:w="11906" w:h="16838" w:code="9"/>
      <w:pgMar w:top="1134" w:right="424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09" w:rsidRDefault="00D91D09" w:rsidP="002915A5">
      <w:r>
        <w:separator/>
      </w:r>
    </w:p>
  </w:endnote>
  <w:endnote w:type="continuationSeparator" w:id="0">
    <w:p w:rsidR="00D91D09" w:rsidRDefault="00D91D09" w:rsidP="0029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D91D09">
    <w:pPr>
      <w:pStyle w:val="a3"/>
      <w:jc w:val="right"/>
    </w:pPr>
  </w:p>
  <w:p w:rsidR="006E5640" w:rsidRDefault="00D91D09">
    <w:pPr>
      <w:pStyle w:val="a3"/>
      <w:jc w:val="right"/>
    </w:pPr>
  </w:p>
  <w:p w:rsidR="006823BA" w:rsidRDefault="00D91D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09" w:rsidRDefault="00D91D09" w:rsidP="002915A5">
      <w:r>
        <w:separator/>
      </w:r>
    </w:p>
  </w:footnote>
  <w:footnote w:type="continuationSeparator" w:id="0">
    <w:p w:rsidR="00D91D09" w:rsidRDefault="00D91D09" w:rsidP="00291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C6A"/>
    <w:rsid w:val="002915A5"/>
    <w:rsid w:val="00533126"/>
    <w:rsid w:val="00756ECE"/>
    <w:rsid w:val="00976F38"/>
    <w:rsid w:val="00C24C6A"/>
    <w:rsid w:val="00D6573A"/>
    <w:rsid w:val="00D9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C24C6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24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">
    <w:name w:val="Заголовок 3 Знак"/>
    <w:rsid w:val="00C24C6A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24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C24C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4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24C6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24C6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C2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2024-11-14T11:07:00Z</dcterms:created>
  <dcterms:modified xsi:type="dcterms:W3CDTF">2024-12-02T07:32:00Z</dcterms:modified>
</cp:coreProperties>
</file>