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</w:rPr>
      </w:pPr>
      <w:r w:rsidRPr="00640ACC">
        <w:rPr>
          <w:b/>
          <w:noProof/>
        </w:rPr>
        <w:drawing>
          <wp:inline distT="0" distB="0" distL="0" distR="0">
            <wp:extent cx="56451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</w:rPr>
      </w:pP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40ACC">
        <w:rPr>
          <w:b/>
          <w:kern w:val="36"/>
          <w:sz w:val="26"/>
          <w:szCs w:val="26"/>
        </w:rPr>
        <w:t>АДМИНИСТРАЦИЯ УСТЬ-КУБИНСКОГО</w:t>
      </w: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40ACC">
        <w:rPr>
          <w:b/>
          <w:kern w:val="36"/>
          <w:sz w:val="26"/>
          <w:szCs w:val="26"/>
        </w:rPr>
        <w:t>МУНИЦИПАЛЬНОГО ОКРУГА</w:t>
      </w: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640ACC">
        <w:rPr>
          <w:b/>
          <w:kern w:val="36"/>
          <w:sz w:val="26"/>
          <w:szCs w:val="26"/>
        </w:rPr>
        <w:t>ПОСТАНОВЛЕНИЕ</w:t>
      </w: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640ACC">
        <w:rPr>
          <w:kern w:val="36"/>
          <w:sz w:val="26"/>
          <w:szCs w:val="26"/>
        </w:rPr>
        <w:t>с. Устье</w:t>
      </w:r>
    </w:p>
    <w:p w:rsidR="00475846" w:rsidRPr="00640ACC" w:rsidRDefault="00475846" w:rsidP="0047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475846" w:rsidRPr="00640ACC" w:rsidRDefault="00475846" w:rsidP="00475846">
      <w:pPr>
        <w:rPr>
          <w:sz w:val="26"/>
          <w:szCs w:val="26"/>
        </w:rPr>
      </w:pPr>
    </w:p>
    <w:p w:rsidR="00475846" w:rsidRPr="00475846" w:rsidRDefault="00475846" w:rsidP="00475846">
      <w:pPr>
        <w:rPr>
          <w:sz w:val="26"/>
          <w:szCs w:val="26"/>
          <w:lang w:val="en-US"/>
        </w:rPr>
      </w:pPr>
      <w:r>
        <w:rPr>
          <w:bCs/>
          <w:sz w:val="26"/>
          <w:szCs w:val="26"/>
        </w:rPr>
        <w:t>от 0</w:t>
      </w:r>
      <w:r w:rsidRPr="0047584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.02.2024                                                                                            </w:t>
      </w:r>
      <w:r>
        <w:rPr>
          <w:bCs/>
          <w:sz w:val="26"/>
          <w:szCs w:val="26"/>
          <w:lang w:val="en-US"/>
        </w:rPr>
        <w:t xml:space="preserve">      </w:t>
      </w:r>
      <w:r>
        <w:rPr>
          <w:bCs/>
          <w:sz w:val="26"/>
          <w:szCs w:val="26"/>
        </w:rPr>
        <w:t xml:space="preserve">      №</w:t>
      </w:r>
      <w:r>
        <w:rPr>
          <w:bCs/>
          <w:sz w:val="26"/>
          <w:szCs w:val="26"/>
          <w:lang w:val="en-US"/>
        </w:rPr>
        <w:t xml:space="preserve"> 196</w:t>
      </w:r>
    </w:p>
    <w:p w:rsidR="00475846" w:rsidRPr="00640ACC" w:rsidRDefault="00475846" w:rsidP="00475846">
      <w:pPr>
        <w:jc w:val="right"/>
      </w:pPr>
    </w:p>
    <w:p w:rsidR="00475846" w:rsidRDefault="00475846" w:rsidP="00475846">
      <w:pPr>
        <w:autoSpaceDE w:val="0"/>
        <w:autoSpaceDN w:val="0"/>
        <w:jc w:val="center"/>
        <w:rPr>
          <w:bCs/>
          <w:sz w:val="26"/>
          <w:szCs w:val="26"/>
        </w:rPr>
      </w:pPr>
      <w:r>
        <w:tab/>
      </w:r>
      <w:r>
        <w:rPr>
          <w:bCs/>
          <w:sz w:val="26"/>
          <w:szCs w:val="26"/>
        </w:rPr>
        <w:t>О внесении изменений в постановление администрации округа от 20 ноября 2023 года № 1759 «</w:t>
      </w:r>
      <w:r w:rsidRPr="00640ACC">
        <w:rPr>
          <w:sz w:val="26"/>
          <w:szCs w:val="26"/>
        </w:rPr>
        <w:t>О подготовке проекта генерального плана</w:t>
      </w:r>
      <w:r w:rsidR="00FC2C8D">
        <w:rPr>
          <w:bCs/>
          <w:sz w:val="26"/>
          <w:szCs w:val="26"/>
        </w:rPr>
        <w:t xml:space="preserve"> </w:t>
      </w:r>
      <w:proofErr w:type="spellStart"/>
      <w:r w:rsidR="00FC2C8D">
        <w:rPr>
          <w:bCs/>
          <w:sz w:val="26"/>
          <w:szCs w:val="26"/>
        </w:rPr>
        <w:t>Усть</w:t>
      </w:r>
      <w:r w:rsidRPr="00640ACC">
        <w:rPr>
          <w:bCs/>
          <w:sz w:val="26"/>
          <w:szCs w:val="26"/>
        </w:rPr>
        <w:t>-Кубинского</w:t>
      </w:r>
      <w:proofErr w:type="spellEnd"/>
      <w:r w:rsidRPr="00640ACC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Высокое</w:t>
      </w:r>
      <w:r w:rsidRPr="00640ACC">
        <w:rPr>
          <w:sz w:val="26"/>
          <w:szCs w:val="26"/>
        </w:rPr>
        <w:t xml:space="preserve"> </w:t>
      </w:r>
      <w:proofErr w:type="spellStart"/>
      <w:r w:rsidRPr="00640ACC">
        <w:rPr>
          <w:sz w:val="26"/>
          <w:szCs w:val="26"/>
        </w:rPr>
        <w:t>Устьянского</w:t>
      </w:r>
      <w:proofErr w:type="spellEnd"/>
      <w:r w:rsidRPr="00640ACC">
        <w:rPr>
          <w:sz w:val="26"/>
          <w:szCs w:val="26"/>
        </w:rPr>
        <w:t xml:space="preserve"> сельсовета</w:t>
      </w:r>
      <w:r w:rsidRPr="00640ACC">
        <w:rPr>
          <w:bCs/>
          <w:sz w:val="26"/>
          <w:szCs w:val="26"/>
        </w:rPr>
        <w:t xml:space="preserve">, </w:t>
      </w:r>
      <w:proofErr w:type="spellStart"/>
      <w:r w:rsidRPr="00640ACC">
        <w:rPr>
          <w:bCs/>
          <w:sz w:val="26"/>
          <w:szCs w:val="26"/>
        </w:rPr>
        <w:t>Митенского</w:t>
      </w:r>
      <w:proofErr w:type="spellEnd"/>
      <w:r w:rsidRPr="00640ACC">
        <w:rPr>
          <w:bCs/>
          <w:sz w:val="26"/>
          <w:szCs w:val="26"/>
        </w:rPr>
        <w:t xml:space="preserve"> </w:t>
      </w:r>
    </w:p>
    <w:p w:rsidR="00475846" w:rsidRPr="00640ACC" w:rsidRDefault="00475846" w:rsidP="00475846">
      <w:pPr>
        <w:autoSpaceDE w:val="0"/>
        <w:autoSpaceDN w:val="0"/>
        <w:jc w:val="center"/>
        <w:rPr>
          <w:bCs/>
          <w:sz w:val="26"/>
          <w:szCs w:val="26"/>
        </w:rPr>
      </w:pPr>
      <w:r w:rsidRPr="00640ACC">
        <w:rPr>
          <w:bCs/>
          <w:sz w:val="26"/>
          <w:szCs w:val="26"/>
        </w:rPr>
        <w:t xml:space="preserve">и </w:t>
      </w:r>
      <w:proofErr w:type="spellStart"/>
      <w:r w:rsidRPr="00640ACC">
        <w:rPr>
          <w:bCs/>
          <w:sz w:val="26"/>
          <w:szCs w:val="26"/>
        </w:rPr>
        <w:t>Филисовского</w:t>
      </w:r>
      <w:proofErr w:type="spellEnd"/>
      <w:r w:rsidRPr="00640ACC">
        <w:rPr>
          <w:bCs/>
          <w:sz w:val="26"/>
          <w:szCs w:val="26"/>
        </w:rPr>
        <w:t xml:space="preserve"> сельсоветов </w:t>
      </w:r>
      <w:proofErr w:type="spellStart"/>
      <w:r w:rsidRPr="00640ACC">
        <w:rPr>
          <w:bCs/>
          <w:sz w:val="26"/>
          <w:szCs w:val="26"/>
        </w:rPr>
        <w:t>Усть</w:t>
      </w:r>
      <w:proofErr w:type="spellEnd"/>
      <w:r w:rsidRPr="00640ACC">
        <w:rPr>
          <w:bCs/>
          <w:sz w:val="26"/>
          <w:szCs w:val="26"/>
        </w:rPr>
        <w:t>–Кубинского района</w:t>
      </w:r>
      <w:r>
        <w:rPr>
          <w:bCs/>
          <w:sz w:val="26"/>
          <w:szCs w:val="26"/>
        </w:rPr>
        <w:t>»</w:t>
      </w:r>
    </w:p>
    <w:p w:rsidR="00475846" w:rsidRDefault="00475846" w:rsidP="00475846">
      <w:pPr>
        <w:jc w:val="center"/>
        <w:rPr>
          <w:bCs/>
          <w:sz w:val="26"/>
          <w:szCs w:val="26"/>
        </w:rPr>
      </w:pPr>
    </w:p>
    <w:p w:rsidR="00475846" w:rsidRPr="00640ACC" w:rsidRDefault="00475846" w:rsidP="0047584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640ACC">
        <w:rPr>
          <w:sz w:val="26"/>
          <w:szCs w:val="26"/>
        </w:rPr>
        <w:t xml:space="preserve">В соответствии со ст. 16 Федерального закона от 6 октября 2003 года № 131-ФЗ «Об общих принципах организации местного самоуправления в </w:t>
      </w:r>
      <w:r>
        <w:rPr>
          <w:sz w:val="26"/>
          <w:szCs w:val="26"/>
        </w:rPr>
        <w:t xml:space="preserve">Российской Федерации», </w:t>
      </w:r>
      <w:r w:rsidRPr="00640ACC">
        <w:rPr>
          <w:sz w:val="26"/>
          <w:szCs w:val="26"/>
        </w:rPr>
        <w:t>ст. 24 Градостроительного кодекса Российской Федерации, ст. 42 Устава округа администрация округа</w:t>
      </w:r>
    </w:p>
    <w:p w:rsidR="00475846" w:rsidRDefault="00475846" w:rsidP="0047584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75846" w:rsidRPr="00A74C7C" w:rsidRDefault="00475846" w:rsidP="00475846">
      <w:pPr>
        <w:pStyle w:val="a3"/>
        <w:numPr>
          <w:ilvl w:val="0"/>
          <w:numId w:val="32"/>
        </w:numPr>
        <w:autoSpaceDE w:val="0"/>
        <w:autoSpaceDN w:val="0"/>
        <w:ind w:left="0" w:firstLine="567"/>
        <w:jc w:val="both"/>
        <w:rPr>
          <w:bCs/>
          <w:sz w:val="26"/>
          <w:szCs w:val="26"/>
        </w:rPr>
      </w:pPr>
      <w:r w:rsidRPr="00A74C7C">
        <w:rPr>
          <w:bCs/>
          <w:sz w:val="26"/>
          <w:szCs w:val="26"/>
        </w:rPr>
        <w:t>Внести в постановление администрации округа от 20 ноября 2023 года № 1759 «</w:t>
      </w:r>
      <w:r w:rsidRPr="00A74C7C">
        <w:rPr>
          <w:sz w:val="26"/>
          <w:szCs w:val="26"/>
        </w:rPr>
        <w:t>О подготовке проекта генерального плана</w:t>
      </w:r>
      <w:r w:rsidR="00FC2C8D">
        <w:rPr>
          <w:bCs/>
          <w:sz w:val="26"/>
          <w:szCs w:val="26"/>
        </w:rPr>
        <w:t xml:space="preserve"> </w:t>
      </w:r>
      <w:proofErr w:type="spellStart"/>
      <w:r w:rsidR="00FC2C8D">
        <w:rPr>
          <w:bCs/>
          <w:sz w:val="26"/>
          <w:szCs w:val="26"/>
        </w:rPr>
        <w:t>Усть</w:t>
      </w:r>
      <w:r w:rsidRPr="00A74C7C">
        <w:rPr>
          <w:bCs/>
          <w:sz w:val="26"/>
          <w:szCs w:val="26"/>
        </w:rPr>
        <w:t>-Кубинского</w:t>
      </w:r>
      <w:proofErr w:type="spellEnd"/>
      <w:r w:rsidRPr="00A74C7C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Высокое</w:t>
      </w:r>
      <w:r w:rsidRPr="00A74C7C">
        <w:rPr>
          <w:sz w:val="26"/>
          <w:szCs w:val="26"/>
        </w:rPr>
        <w:t xml:space="preserve"> </w:t>
      </w:r>
      <w:proofErr w:type="spellStart"/>
      <w:r w:rsidRPr="00A74C7C">
        <w:rPr>
          <w:sz w:val="26"/>
          <w:szCs w:val="26"/>
        </w:rPr>
        <w:t>Устьянского</w:t>
      </w:r>
      <w:proofErr w:type="spellEnd"/>
      <w:r w:rsidRPr="00A74C7C">
        <w:rPr>
          <w:sz w:val="26"/>
          <w:szCs w:val="26"/>
        </w:rPr>
        <w:t xml:space="preserve"> сельсовета</w:t>
      </w:r>
      <w:r w:rsidRPr="00A74C7C">
        <w:rPr>
          <w:bCs/>
          <w:sz w:val="26"/>
          <w:szCs w:val="26"/>
        </w:rPr>
        <w:t xml:space="preserve">, </w:t>
      </w:r>
      <w:proofErr w:type="spellStart"/>
      <w:r w:rsidRPr="00A74C7C">
        <w:rPr>
          <w:bCs/>
          <w:sz w:val="26"/>
          <w:szCs w:val="26"/>
        </w:rPr>
        <w:t>Митенского</w:t>
      </w:r>
      <w:proofErr w:type="spellEnd"/>
      <w:r w:rsidRPr="00A74C7C">
        <w:rPr>
          <w:bCs/>
          <w:sz w:val="26"/>
          <w:szCs w:val="26"/>
        </w:rPr>
        <w:t xml:space="preserve"> и </w:t>
      </w:r>
      <w:proofErr w:type="spellStart"/>
      <w:r w:rsidRPr="00A74C7C">
        <w:rPr>
          <w:bCs/>
          <w:sz w:val="26"/>
          <w:szCs w:val="26"/>
        </w:rPr>
        <w:t>Филисовского</w:t>
      </w:r>
      <w:proofErr w:type="spellEnd"/>
      <w:r w:rsidRPr="00A74C7C">
        <w:rPr>
          <w:bCs/>
          <w:sz w:val="26"/>
          <w:szCs w:val="26"/>
        </w:rPr>
        <w:t xml:space="preserve"> сельсоветов </w:t>
      </w:r>
      <w:proofErr w:type="spellStart"/>
      <w:r w:rsidRPr="00A74C7C">
        <w:rPr>
          <w:bCs/>
          <w:sz w:val="26"/>
          <w:szCs w:val="26"/>
        </w:rPr>
        <w:t>Усть</w:t>
      </w:r>
      <w:proofErr w:type="spellEnd"/>
      <w:r w:rsidRPr="00A74C7C">
        <w:rPr>
          <w:bCs/>
          <w:sz w:val="26"/>
          <w:szCs w:val="26"/>
        </w:rPr>
        <w:t>–Кубинского района»</w:t>
      </w:r>
      <w:r>
        <w:rPr>
          <w:bCs/>
          <w:sz w:val="26"/>
          <w:szCs w:val="26"/>
        </w:rPr>
        <w:t xml:space="preserve"> </w:t>
      </w:r>
      <w:r w:rsidRPr="00A74C7C">
        <w:rPr>
          <w:bCs/>
          <w:sz w:val="26"/>
          <w:szCs w:val="26"/>
        </w:rPr>
        <w:t>следующие изменения:</w:t>
      </w:r>
    </w:p>
    <w:p w:rsidR="00475846" w:rsidRDefault="00475846" w:rsidP="00475846">
      <w:pPr>
        <w:pStyle w:val="a3"/>
        <w:numPr>
          <w:ilvl w:val="1"/>
          <w:numId w:val="32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 к постановлению «</w:t>
      </w:r>
      <w:r>
        <w:rPr>
          <w:sz w:val="26"/>
          <w:szCs w:val="26"/>
          <w:shd w:val="clear" w:color="auto" w:fill="FFFFFF"/>
        </w:rPr>
        <w:t>П</w:t>
      </w:r>
      <w:r w:rsidRPr="00640ACC">
        <w:rPr>
          <w:sz w:val="26"/>
          <w:szCs w:val="26"/>
          <w:shd w:val="clear" w:color="auto" w:fill="FFFFFF"/>
        </w:rPr>
        <w:t xml:space="preserve">лан мероприятий по подготовке проекта генерального плана </w:t>
      </w:r>
      <w:proofErr w:type="spellStart"/>
      <w:r w:rsidR="00FC2C8D">
        <w:rPr>
          <w:bCs/>
          <w:sz w:val="26"/>
          <w:szCs w:val="26"/>
        </w:rPr>
        <w:t>Усть</w:t>
      </w:r>
      <w:r w:rsidRPr="00640ACC">
        <w:rPr>
          <w:bCs/>
          <w:sz w:val="26"/>
          <w:szCs w:val="26"/>
        </w:rPr>
        <w:t>-Кубинского</w:t>
      </w:r>
      <w:proofErr w:type="spellEnd"/>
      <w:r w:rsidRPr="00640ACC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Высокое</w:t>
      </w:r>
      <w:r w:rsidRPr="00640ACC">
        <w:rPr>
          <w:sz w:val="26"/>
          <w:szCs w:val="26"/>
        </w:rPr>
        <w:t xml:space="preserve"> </w:t>
      </w:r>
      <w:proofErr w:type="spellStart"/>
      <w:r w:rsidRPr="00640ACC">
        <w:rPr>
          <w:sz w:val="26"/>
          <w:szCs w:val="26"/>
        </w:rPr>
        <w:t>Устьянского</w:t>
      </w:r>
      <w:proofErr w:type="spellEnd"/>
      <w:r w:rsidRPr="00640ACC">
        <w:rPr>
          <w:sz w:val="26"/>
          <w:szCs w:val="26"/>
        </w:rPr>
        <w:t xml:space="preserve"> сельсовета</w:t>
      </w:r>
      <w:r w:rsidRPr="00640ACC">
        <w:rPr>
          <w:bCs/>
          <w:sz w:val="26"/>
          <w:szCs w:val="26"/>
        </w:rPr>
        <w:t xml:space="preserve">, </w:t>
      </w:r>
      <w:proofErr w:type="spellStart"/>
      <w:r w:rsidRPr="00640ACC">
        <w:rPr>
          <w:bCs/>
          <w:sz w:val="26"/>
          <w:szCs w:val="26"/>
        </w:rPr>
        <w:t>Митенского</w:t>
      </w:r>
      <w:proofErr w:type="spellEnd"/>
      <w:r w:rsidRPr="00640ACC">
        <w:rPr>
          <w:bCs/>
          <w:sz w:val="26"/>
          <w:szCs w:val="26"/>
        </w:rPr>
        <w:t xml:space="preserve"> и </w:t>
      </w:r>
      <w:proofErr w:type="spellStart"/>
      <w:r w:rsidRPr="00640ACC">
        <w:rPr>
          <w:bCs/>
          <w:sz w:val="26"/>
          <w:szCs w:val="26"/>
        </w:rPr>
        <w:t>Филисовского</w:t>
      </w:r>
      <w:proofErr w:type="spellEnd"/>
      <w:r w:rsidRPr="00640ACC">
        <w:rPr>
          <w:bCs/>
          <w:sz w:val="26"/>
          <w:szCs w:val="26"/>
        </w:rPr>
        <w:t xml:space="preserve"> сельсоветов </w:t>
      </w:r>
      <w:proofErr w:type="spellStart"/>
      <w:r w:rsidRPr="00640ACC">
        <w:rPr>
          <w:bCs/>
          <w:sz w:val="26"/>
          <w:szCs w:val="26"/>
        </w:rPr>
        <w:t>Усть</w:t>
      </w:r>
      <w:proofErr w:type="spellEnd"/>
      <w:r w:rsidRPr="00640ACC">
        <w:rPr>
          <w:bCs/>
          <w:sz w:val="26"/>
          <w:szCs w:val="26"/>
        </w:rPr>
        <w:t>–Кубинского района</w:t>
      </w:r>
      <w:r>
        <w:rPr>
          <w:bCs/>
          <w:sz w:val="26"/>
          <w:szCs w:val="26"/>
        </w:rPr>
        <w:t>» изложить в следующей редакции согласно приложению 1 к настоящему постановлению;</w:t>
      </w:r>
    </w:p>
    <w:p w:rsidR="00475846" w:rsidRDefault="00475846" w:rsidP="00475846">
      <w:pPr>
        <w:pStyle w:val="a3"/>
        <w:numPr>
          <w:ilvl w:val="1"/>
          <w:numId w:val="32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Приложение 2 к постановлению «Т</w:t>
      </w:r>
      <w:r w:rsidRPr="00640ACC">
        <w:rPr>
          <w:sz w:val="26"/>
          <w:szCs w:val="26"/>
          <w:shd w:val="clear" w:color="auto" w:fill="FFFFFF"/>
        </w:rPr>
        <w:t xml:space="preserve">ехническое задание по подготовке проекта генерального плана </w:t>
      </w:r>
      <w:proofErr w:type="spellStart"/>
      <w:r w:rsidR="00FC2C8D">
        <w:rPr>
          <w:bCs/>
          <w:sz w:val="26"/>
          <w:szCs w:val="26"/>
        </w:rPr>
        <w:t>Усть</w:t>
      </w:r>
      <w:r w:rsidRPr="00640ACC">
        <w:rPr>
          <w:bCs/>
          <w:sz w:val="26"/>
          <w:szCs w:val="26"/>
        </w:rPr>
        <w:t>-Кубинского</w:t>
      </w:r>
      <w:proofErr w:type="spellEnd"/>
      <w:r w:rsidRPr="00640ACC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Высокое</w:t>
      </w:r>
      <w:r w:rsidRPr="00640ACC">
        <w:rPr>
          <w:sz w:val="26"/>
          <w:szCs w:val="26"/>
        </w:rPr>
        <w:t xml:space="preserve"> </w:t>
      </w:r>
      <w:proofErr w:type="spellStart"/>
      <w:r w:rsidRPr="00640ACC">
        <w:rPr>
          <w:sz w:val="26"/>
          <w:szCs w:val="26"/>
        </w:rPr>
        <w:t>Устьянского</w:t>
      </w:r>
      <w:proofErr w:type="spellEnd"/>
      <w:r w:rsidRPr="00640ACC">
        <w:rPr>
          <w:sz w:val="26"/>
          <w:szCs w:val="26"/>
        </w:rPr>
        <w:t xml:space="preserve"> сельсовета</w:t>
      </w:r>
      <w:r w:rsidRPr="00640ACC">
        <w:rPr>
          <w:bCs/>
          <w:sz w:val="26"/>
          <w:szCs w:val="26"/>
        </w:rPr>
        <w:t xml:space="preserve">, </w:t>
      </w:r>
      <w:proofErr w:type="spellStart"/>
      <w:r w:rsidRPr="00640ACC">
        <w:rPr>
          <w:bCs/>
          <w:sz w:val="26"/>
          <w:szCs w:val="26"/>
        </w:rPr>
        <w:t>Митенского</w:t>
      </w:r>
      <w:proofErr w:type="spellEnd"/>
      <w:r w:rsidRPr="00640ACC">
        <w:rPr>
          <w:bCs/>
          <w:sz w:val="26"/>
          <w:szCs w:val="26"/>
        </w:rPr>
        <w:t xml:space="preserve"> и </w:t>
      </w:r>
      <w:proofErr w:type="spellStart"/>
      <w:r w:rsidRPr="00640ACC">
        <w:rPr>
          <w:bCs/>
          <w:sz w:val="26"/>
          <w:szCs w:val="26"/>
        </w:rPr>
        <w:t>Филисовского</w:t>
      </w:r>
      <w:proofErr w:type="spellEnd"/>
      <w:r w:rsidRPr="00640ACC">
        <w:rPr>
          <w:bCs/>
          <w:sz w:val="26"/>
          <w:szCs w:val="26"/>
        </w:rPr>
        <w:t xml:space="preserve"> сельсоветов </w:t>
      </w:r>
      <w:proofErr w:type="spellStart"/>
      <w:r w:rsidRPr="00640ACC">
        <w:rPr>
          <w:bCs/>
          <w:sz w:val="26"/>
          <w:szCs w:val="26"/>
        </w:rPr>
        <w:t>Усть</w:t>
      </w:r>
      <w:proofErr w:type="spellEnd"/>
      <w:r w:rsidRPr="00640ACC">
        <w:rPr>
          <w:bCs/>
          <w:sz w:val="26"/>
          <w:szCs w:val="26"/>
        </w:rPr>
        <w:t>–Кубинского района</w:t>
      </w:r>
      <w:r>
        <w:rPr>
          <w:bCs/>
          <w:sz w:val="26"/>
          <w:szCs w:val="26"/>
        </w:rPr>
        <w:t>» изложить в следующей редакции согласно приложению 2 к настоящему постановлении).</w:t>
      </w:r>
      <w:proofErr w:type="gramEnd"/>
    </w:p>
    <w:p w:rsidR="00475846" w:rsidRPr="00F34F54" w:rsidRDefault="00475846" w:rsidP="00475846">
      <w:pPr>
        <w:shd w:val="clear" w:color="auto" w:fill="FFFFFF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        2. </w:t>
      </w:r>
      <w:r w:rsidRPr="00640ACC">
        <w:rPr>
          <w:bCs/>
          <w:sz w:val="26"/>
          <w:szCs w:val="26"/>
        </w:rPr>
        <w:t>Настоящее постановление вступает в силу со дня его подписания</w:t>
      </w:r>
      <w:r>
        <w:rPr>
          <w:bCs/>
          <w:sz w:val="26"/>
          <w:szCs w:val="26"/>
        </w:rPr>
        <w:t xml:space="preserve"> и подлежит официальному </w:t>
      </w:r>
      <w:r w:rsidRPr="00310204">
        <w:rPr>
          <w:bCs/>
          <w:sz w:val="26"/>
          <w:szCs w:val="26"/>
        </w:rPr>
        <w:t>опубликованию.</w:t>
      </w:r>
    </w:p>
    <w:p w:rsidR="00475846" w:rsidRDefault="00475846" w:rsidP="00475846">
      <w:pPr>
        <w:jc w:val="both"/>
        <w:rPr>
          <w:bCs/>
          <w:sz w:val="26"/>
          <w:szCs w:val="26"/>
        </w:rPr>
      </w:pPr>
    </w:p>
    <w:p w:rsidR="00475846" w:rsidRDefault="00475846" w:rsidP="00475846">
      <w:pPr>
        <w:jc w:val="both"/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5846" w:rsidTr="00EB0C4B">
        <w:tc>
          <w:tcPr>
            <w:tcW w:w="4785" w:type="dxa"/>
          </w:tcPr>
          <w:p w:rsidR="00475846" w:rsidRDefault="00475846" w:rsidP="00475846">
            <w:pPr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                                                                    </w:t>
            </w:r>
          </w:p>
        </w:tc>
        <w:tc>
          <w:tcPr>
            <w:tcW w:w="4786" w:type="dxa"/>
          </w:tcPr>
          <w:p w:rsidR="00475846" w:rsidRDefault="00475846" w:rsidP="00EB0C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И.В. Быков                                   </w:t>
            </w:r>
          </w:p>
        </w:tc>
      </w:tr>
    </w:tbl>
    <w:p w:rsidR="00475846" w:rsidRPr="00037424" w:rsidRDefault="00475846" w:rsidP="00475846">
      <w:pPr>
        <w:jc w:val="both"/>
        <w:rPr>
          <w:bCs/>
          <w:sz w:val="26"/>
          <w:szCs w:val="26"/>
        </w:rPr>
      </w:pPr>
    </w:p>
    <w:p w:rsidR="00475846" w:rsidRPr="00640ACC" w:rsidRDefault="00475846" w:rsidP="00475846">
      <w:pPr>
        <w:jc w:val="right"/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lastRenderedPageBreak/>
        <w:t xml:space="preserve">Приложение 1  </w:t>
      </w:r>
    </w:p>
    <w:p w:rsidR="00475846" w:rsidRPr="00640ACC" w:rsidRDefault="00475846" w:rsidP="00475846">
      <w:pPr>
        <w:jc w:val="right"/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t xml:space="preserve">к постановлению администрации                    </w:t>
      </w:r>
    </w:p>
    <w:p w:rsidR="00475846" w:rsidRDefault="00475846" w:rsidP="00475846">
      <w:pPr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t xml:space="preserve">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округа от 06.02.2024</w:t>
      </w:r>
      <w:r w:rsidRPr="00640ACC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640A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196</w:t>
      </w:r>
    </w:p>
    <w:p w:rsidR="00475846" w:rsidRDefault="00475846" w:rsidP="0047584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«Приложение 1 </w:t>
      </w:r>
    </w:p>
    <w:p w:rsidR="00475846" w:rsidRDefault="00475846" w:rsidP="0047584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 округа</w:t>
      </w:r>
    </w:p>
    <w:p w:rsidR="00475846" w:rsidRPr="00640ACC" w:rsidRDefault="00475846" w:rsidP="0047584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20.11.2023 № 1759</w:t>
      </w:r>
      <w:r w:rsidRPr="00640ACC">
        <w:rPr>
          <w:color w:val="000000"/>
          <w:sz w:val="26"/>
          <w:szCs w:val="26"/>
        </w:rPr>
        <w:t xml:space="preserve">                     </w:t>
      </w:r>
    </w:p>
    <w:p w:rsidR="00475846" w:rsidRPr="00640ACC" w:rsidRDefault="00475846" w:rsidP="00475846">
      <w:pPr>
        <w:rPr>
          <w:color w:val="000000"/>
          <w:sz w:val="26"/>
          <w:szCs w:val="26"/>
          <w:shd w:val="clear" w:color="auto" w:fill="FFFFFF"/>
        </w:rPr>
      </w:pPr>
    </w:p>
    <w:p w:rsidR="00475846" w:rsidRPr="00475846" w:rsidRDefault="00475846" w:rsidP="00475846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475846">
        <w:rPr>
          <w:color w:val="000000"/>
          <w:sz w:val="26"/>
          <w:szCs w:val="26"/>
          <w:shd w:val="clear" w:color="auto" w:fill="FFFFFF"/>
        </w:rPr>
        <w:t>ПЛАН МЕРОПРИЯТИЙ</w:t>
      </w:r>
    </w:p>
    <w:p w:rsidR="00475846" w:rsidRPr="00475846" w:rsidRDefault="00475846" w:rsidP="00475846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475846">
        <w:rPr>
          <w:color w:val="000000"/>
          <w:sz w:val="26"/>
          <w:szCs w:val="26"/>
          <w:shd w:val="clear" w:color="auto" w:fill="FFFFFF"/>
        </w:rPr>
        <w:t xml:space="preserve"> </w:t>
      </w:r>
      <w:r w:rsidRPr="00475846">
        <w:rPr>
          <w:sz w:val="26"/>
          <w:szCs w:val="26"/>
          <w:shd w:val="clear" w:color="auto" w:fill="FFFFFF"/>
        </w:rPr>
        <w:t xml:space="preserve">по подготовке проекта генерального плана </w:t>
      </w:r>
      <w:proofErr w:type="spellStart"/>
      <w:r w:rsidRPr="00475846">
        <w:rPr>
          <w:bCs/>
          <w:sz w:val="26"/>
          <w:szCs w:val="26"/>
        </w:rPr>
        <w:t>Усть-Кубинского</w:t>
      </w:r>
      <w:proofErr w:type="spellEnd"/>
      <w:r w:rsidRPr="00475846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</w:t>
      </w:r>
      <w:proofErr w:type="gramStart"/>
      <w:r w:rsidRPr="00475846">
        <w:rPr>
          <w:bCs/>
          <w:sz w:val="26"/>
          <w:szCs w:val="26"/>
        </w:rPr>
        <w:t>Высокое</w:t>
      </w:r>
      <w:proofErr w:type="gramEnd"/>
      <w:r w:rsidRPr="00475846">
        <w:rPr>
          <w:sz w:val="26"/>
          <w:szCs w:val="26"/>
        </w:rPr>
        <w:t xml:space="preserve"> </w:t>
      </w:r>
      <w:proofErr w:type="spellStart"/>
      <w:r w:rsidRPr="00475846">
        <w:rPr>
          <w:sz w:val="26"/>
          <w:szCs w:val="26"/>
        </w:rPr>
        <w:t>Устьянского</w:t>
      </w:r>
      <w:proofErr w:type="spellEnd"/>
      <w:r w:rsidRPr="00475846">
        <w:rPr>
          <w:sz w:val="26"/>
          <w:szCs w:val="26"/>
        </w:rPr>
        <w:t xml:space="preserve"> сельсовета</w:t>
      </w:r>
      <w:r w:rsidRPr="00475846">
        <w:rPr>
          <w:bCs/>
          <w:sz w:val="26"/>
          <w:szCs w:val="26"/>
        </w:rPr>
        <w:t xml:space="preserve">, </w:t>
      </w:r>
      <w:proofErr w:type="spellStart"/>
      <w:r w:rsidRPr="00475846">
        <w:rPr>
          <w:bCs/>
          <w:sz w:val="26"/>
          <w:szCs w:val="26"/>
        </w:rPr>
        <w:t>Митенского</w:t>
      </w:r>
      <w:proofErr w:type="spellEnd"/>
      <w:r w:rsidRPr="00475846">
        <w:rPr>
          <w:bCs/>
          <w:sz w:val="26"/>
          <w:szCs w:val="26"/>
        </w:rPr>
        <w:t xml:space="preserve"> и </w:t>
      </w:r>
      <w:proofErr w:type="spellStart"/>
      <w:r w:rsidRPr="00475846">
        <w:rPr>
          <w:bCs/>
          <w:sz w:val="26"/>
          <w:szCs w:val="26"/>
        </w:rPr>
        <w:t>Филисовского</w:t>
      </w:r>
      <w:proofErr w:type="spellEnd"/>
      <w:r w:rsidRPr="00475846">
        <w:rPr>
          <w:bCs/>
          <w:sz w:val="26"/>
          <w:szCs w:val="26"/>
        </w:rPr>
        <w:t xml:space="preserve"> сельсоветов </w:t>
      </w:r>
      <w:proofErr w:type="spellStart"/>
      <w:r w:rsidRPr="00475846">
        <w:rPr>
          <w:bCs/>
          <w:sz w:val="26"/>
          <w:szCs w:val="26"/>
        </w:rPr>
        <w:t>Усть</w:t>
      </w:r>
      <w:proofErr w:type="spellEnd"/>
      <w:r w:rsidRPr="00475846">
        <w:rPr>
          <w:bCs/>
          <w:sz w:val="26"/>
          <w:szCs w:val="26"/>
        </w:rPr>
        <w:t>–Кубинского района</w:t>
      </w:r>
    </w:p>
    <w:p w:rsidR="00475846" w:rsidRPr="00640ACC" w:rsidRDefault="00475846" w:rsidP="00475846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99"/>
        <w:gridCol w:w="4048"/>
        <w:gridCol w:w="2397"/>
        <w:gridCol w:w="2413"/>
      </w:tblGrid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center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№</w:t>
            </w:r>
          </w:p>
          <w:p w:rsidR="00475846" w:rsidRPr="00640ACC" w:rsidRDefault="00475846" w:rsidP="00EB0C4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40AC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0ACC">
              <w:rPr>
                <w:sz w:val="26"/>
                <w:szCs w:val="26"/>
              </w:rPr>
              <w:t>/</w:t>
            </w:r>
            <w:proofErr w:type="spellStart"/>
            <w:r w:rsidRPr="00640AC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center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Исполнитель,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ответственное лицо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1</w:t>
            </w: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Разработка и принятие нормативного правового акта о подготовке проекта генерального плана, подготовка технического задания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Ноябрь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2023 года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Глава округа;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Юридический отдел; 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Управление имущественных отношений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Опубликование сообщения о принятии решения (постановления) о подготовке проекта генерального плана в СМИ и на официальном сайте округа в сети «Интернет»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Не позднее, чем по истечении 10 календарных дней </w:t>
            </w:r>
            <w:proofErr w:type="gramStart"/>
            <w:r w:rsidRPr="00640ACC">
              <w:rPr>
                <w:sz w:val="26"/>
                <w:szCs w:val="26"/>
              </w:rPr>
              <w:t>с даты принятия</w:t>
            </w:r>
            <w:proofErr w:type="gramEnd"/>
            <w:r w:rsidRPr="00640ACC">
              <w:rPr>
                <w:sz w:val="26"/>
                <w:szCs w:val="26"/>
              </w:rPr>
              <w:t xml:space="preserve"> решения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r w:rsidRPr="00640ACC">
              <w:rPr>
                <w:sz w:val="26"/>
                <w:szCs w:val="26"/>
              </w:rPr>
              <w:t>Отдел обеспечения деятельности и кадровой работы; Отдел информационных технологий и защиты информации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Рассмотрение предложений заинтересованных органов власти, органов местного самоуправления, юридических и физических лиц по подготовке проекта генерального плана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3-х месяцев со дня опубликования  постановления о подготовке проекта генерального плана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Комиссия по подготовке проекта и реализации генерального плана округа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4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Направление предложений заинтересованных лиц по проекту генерального плана Разработчику проекта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По мере поступления заявлений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Управление имущественных отношений</w:t>
            </w:r>
          </w:p>
        </w:tc>
      </w:tr>
      <w:tr w:rsidR="00475846" w:rsidRPr="00640ACC" w:rsidTr="00475846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Разработка проекта генерального плана, сбор исходных данных для проектирования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соответствии с заключенным муниципальным контрактом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Разработчик проекта;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Управление имущественных отношений </w:t>
            </w:r>
          </w:p>
        </w:tc>
      </w:tr>
      <w:tr w:rsidR="00475846" w:rsidRPr="00640ACC" w:rsidTr="00475846">
        <w:trPr>
          <w:cantSplit/>
          <w:tblHeader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Проверка проекта генерального плана на соответствие требованиям законодательства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14 дней со дня получения проекта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Комиссия по подготовке проекта и реализации генерального плана округа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Направление  проекта генерального плана главе округа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5 дней после проверки проекта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Комиссия по подготовке проекта и реализации генерального плана округа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Принятие главой округа решения о назначении публичных слушаний по проекту генерального плана или об отклонении проекта и направлении его на доработку</w:t>
            </w:r>
          </w:p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color w:val="FF0000"/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Не позднее чем через 10 дней со дня получения проекта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Глава округа;</w:t>
            </w:r>
          </w:p>
          <w:p w:rsidR="00475846" w:rsidRPr="00640ACC" w:rsidRDefault="00475846" w:rsidP="00EB0C4B">
            <w:pPr>
              <w:rPr>
                <w:color w:val="FF0000"/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Юридический отдел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Проведение публичных слушаний по  проекту генерального плана и подготовка заключения о результатах публичных слушаний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Не более 1 месяца со дня оповещения жителей до дня опубликования заключения о результатах публичных слушаний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Управление имущественных отношений 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Опубликование в средствах массовой информации и размещение на официальном сайте</w:t>
            </w:r>
            <w:r>
              <w:rPr>
                <w:sz w:val="26"/>
                <w:szCs w:val="26"/>
              </w:rPr>
              <w:t xml:space="preserve"> округа</w:t>
            </w:r>
            <w:r w:rsidRPr="00640ACC">
              <w:rPr>
                <w:sz w:val="26"/>
                <w:szCs w:val="26"/>
              </w:rPr>
              <w:t xml:space="preserve"> в сети «Интернет» заключения о результатах публичных слушаний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Не </w:t>
            </w:r>
            <w:proofErr w:type="gramStart"/>
            <w:r w:rsidRPr="00640ACC">
              <w:rPr>
                <w:sz w:val="26"/>
                <w:szCs w:val="26"/>
              </w:rPr>
              <w:t>позднее</w:t>
            </w:r>
            <w:proofErr w:type="gramEnd"/>
            <w:r w:rsidRPr="00640ACC">
              <w:rPr>
                <w:sz w:val="26"/>
                <w:szCs w:val="26"/>
              </w:rPr>
              <w:t xml:space="preserve"> чем по истечении 10 дней с даты проведения публичных слушаний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Отдел обеспечения деятельности и кадровой работы; Отдел информационных технологий и защиты информации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Размещение проекта генерального плана на официальном сайте округа и в ФГИС ТП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7 рабочих дней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со дня получения проекта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Отдел информационных технологий и защиты информации; Управление имущественных отношений</w:t>
            </w:r>
          </w:p>
        </w:tc>
      </w:tr>
      <w:tr w:rsidR="00475846" w:rsidRPr="00640ACC" w:rsidTr="008C5F9A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Направление уведомлений об обеспечении доступа к проекту генерального плана в органы государственной власти, органы местного самоуправления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7 рабочих дней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со дня размещения проекта в ФГИС ТП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Управление имущественных отношений</w:t>
            </w:r>
          </w:p>
        </w:tc>
      </w:tr>
      <w:tr w:rsidR="00475846" w:rsidRPr="00640ACC" w:rsidTr="008C5F9A">
        <w:trPr>
          <w:cantSplit/>
          <w:tblHeader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Согласование проекта генерального плана в соответствии со ст.ст. 24-25 Градостроительного кодекса РФ (при необходимости)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30 дней со дня поступления в органы уведомления об обеспечении доступа к проекту в ФГИС ТП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Органы государственной власти, 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органы местного самоуправления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Принятие решения </w:t>
            </w:r>
            <w:proofErr w:type="gramStart"/>
            <w:r w:rsidRPr="00640ACC">
              <w:rPr>
                <w:sz w:val="26"/>
                <w:szCs w:val="26"/>
              </w:rPr>
              <w:t>в форме постановления администрации о создании согласительной комиссии в случае поступления заключений о несогласии с проектом</w:t>
            </w:r>
            <w:proofErr w:type="gramEnd"/>
            <w:r w:rsidRPr="00640ACC">
              <w:rPr>
                <w:sz w:val="26"/>
                <w:szCs w:val="26"/>
              </w:rPr>
              <w:t xml:space="preserve"> генерального плана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15 дней со дня истечения установленного срока согласования проекта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Глава округа;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Юридический отдел; 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Управление имущественных отношений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Подготовка предложений по несогласованным вопросам (при необходимости)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Максимальный срок работы – не более 2 месяцев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Согласительная  комиссия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Представление проекта генерального плана главе округа с  приложением протокола публичных слушаний и заключения о результатах публичных слушаний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5 дней после проведения публичных слушаний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Управление имущественных отношений 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Принятие главой округа решения о направлении  проекта  в Представительное Собрание округа для утверждения или об отклонении проекта и  направлении его на доработку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10 дней после представления проекта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Глава округа;</w:t>
            </w:r>
          </w:p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Юридический отдел 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Утверждение проекта генерального плана или отклонение проекта и  направление его на доработку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По утвержденному графику заседаний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Представительное Собрание округа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Опубликование в средствах массовой информации и размещение на официальном сайте</w:t>
            </w:r>
            <w:r w:rsidR="008C5F9A">
              <w:rPr>
                <w:sz w:val="26"/>
                <w:szCs w:val="26"/>
              </w:rPr>
              <w:t xml:space="preserve"> округа</w:t>
            </w:r>
            <w:r w:rsidRPr="00640ACC">
              <w:rPr>
                <w:sz w:val="26"/>
                <w:szCs w:val="26"/>
              </w:rPr>
              <w:t xml:space="preserve"> в сети «Интернет» утвержденного генерального плана округа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После принятия решения об утверждении в порядке, установленном уставом муниципального округа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Отдел обеспечения деятельности и кадровой работы; Отдел информационных технологий и защиты информации</w:t>
            </w:r>
          </w:p>
        </w:tc>
      </w:tr>
      <w:tr w:rsidR="00475846" w:rsidRPr="00640ACC" w:rsidTr="00EB0C4B">
        <w:trPr>
          <w:cantSplit/>
          <w:tblHeader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jc w:val="both"/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Размещение утвержденного генерального плана округа в информационной системе территориального планирования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>В течение 10 дней со дня утверждения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846" w:rsidRPr="00640ACC" w:rsidRDefault="00475846" w:rsidP="00EB0C4B">
            <w:pPr>
              <w:rPr>
                <w:sz w:val="26"/>
                <w:szCs w:val="26"/>
              </w:rPr>
            </w:pPr>
            <w:r w:rsidRPr="00640ACC">
              <w:rPr>
                <w:sz w:val="26"/>
                <w:szCs w:val="26"/>
              </w:rPr>
              <w:t xml:space="preserve">Управление имущественных отношений </w:t>
            </w:r>
          </w:p>
        </w:tc>
      </w:tr>
    </w:tbl>
    <w:p w:rsidR="00475846" w:rsidRPr="00640ACC" w:rsidRDefault="00475846" w:rsidP="00475846">
      <w:pPr>
        <w:jc w:val="center"/>
        <w:rPr>
          <w:b/>
          <w:sz w:val="28"/>
          <w:szCs w:val="28"/>
        </w:rPr>
      </w:pPr>
    </w:p>
    <w:p w:rsidR="00475846" w:rsidRPr="00640ACC" w:rsidRDefault="00475846" w:rsidP="00475846">
      <w:pPr>
        <w:jc w:val="center"/>
        <w:rPr>
          <w:b/>
          <w:sz w:val="28"/>
          <w:szCs w:val="28"/>
        </w:rPr>
      </w:pPr>
    </w:p>
    <w:p w:rsidR="00475846" w:rsidRPr="00640ACC" w:rsidRDefault="00475846" w:rsidP="00475846">
      <w:pPr>
        <w:jc w:val="center"/>
        <w:rPr>
          <w:b/>
          <w:sz w:val="28"/>
          <w:szCs w:val="28"/>
        </w:rPr>
      </w:pPr>
    </w:p>
    <w:p w:rsidR="00475846" w:rsidRPr="00640ACC" w:rsidRDefault="00475846" w:rsidP="00475846">
      <w:pPr>
        <w:jc w:val="center"/>
        <w:rPr>
          <w:b/>
          <w:sz w:val="28"/>
          <w:szCs w:val="28"/>
        </w:rPr>
      </w:pPr>
    </w:p>
    <w:p w:rsidR="00475846" w:rsidRPr="00640ACC" w:rsidRDefault="00475846" w:rsidP="00475846">
      <w:pPr>
        <w:jc w:val="right"/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lastRenderedPageBreak/>
        <w:t xml:space="preserve">Приложение 2  </w:t>
      </w:r>
    </w:p>
    <w:p w:rsidR="00475846" w:rsidRPr="00640ACC" w:rsidRDefault="00475846" w:rsidP="00475846">
      <w:pPr>
        <w:jc w:val="right"/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t xml:space="preserve">к постановлению администрации                    </w:t>
      </w:r>
    </w:p>
    <w:p w:rsidR="008C5F9A" w:rsidRDefault="00475846" w:rsidP="00475846">
      <w:pPr>
        <w:rPr>
          <w:color w:val="000000"/>
          <w:sz w:val="26"/>
          <w:szCs w:val="26"/>
        </w:rPr>
      </w:pPr>
      <w:r w:rsidRPr="00640ACC">
        <w:rPr>
          <w:color w:val="000000"/>
          <w:sz w:val="26"/>
          <w:szCs w:val="26"/>
        </w:rPr>
        <w:t xml:space="preserve">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округа от 07.02.2024</w:t>
      </w:r>
      <w:r w:rsidRPr="00640ACC">
        <w:rPr>
          <w:color w:val="000000"/>
          <w:sz w:val="26"/>
          <w:szCs w:val="26"/>
        </w:rPr>
        <w:t xml:space="preserve"> № </w:t>
      </w:r>
      <w:r w:rsidR="008C5F9A">
        <w:rPr>
          <w:color w:val="000000"/>
          <w:sz w:val="26"/>
          <w:szCs w:val="26"/>
        </w:rPr>
        <w:t>196</w:t>
      </w:r>
    </w:p>
    <w:p w:rsidR="008C5F9A" w:rsidRDefault="008C5F9A" w:rsidP="008C5F9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«Приложение 2</w:t>
      </w:r>
    </w:p>
    <w:p w:rsidR="008C5F9A" w:rsidRDefault="008C5F9A" w:rsidP="008C5F9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 округа</w:t>
      </w:r>
    </w:p>
    <w:p w:rsidR="00475846" w:rsidRPr="00640ACC" w:rsidRDefault="008C5F9A" w:rsidP="008C5F9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20.11.2023 № 1759</w:t>
      </w:r>
      <w:r w:rsidR="00475846" w:rsidRPr="00640ACC">
        <w:rPr>
          <w:color w:val="000000"/>
          <w:sz w:val="26"/>
          <w:szCs w:val="26"/>
        </w:rPr>
        <w:t xml:space="preserve">                    </w:t>
      </w:r>
    </w:p>
    <w:p w:rsidR="00475846" w:rsidRPr="00640ACC" w:rsidRDefault="00475846" w:rsidP="00475846">
      <w:pPr>
        <w:jc w:val="center"/>
        <w:rPr>
          <w:b/>
          <w:sz w:val="28"/>
          <w:szCs w:val="28"/>
        </w:rPr>
      </w:pPr>
    </w:p>
    <w:p w:rsidR="00475846" w:rsidRPr="008C5F9A" w:rsidRDefault="00475846" w:rsidP="00475846">
      <w:pPr>
        <w:jc w:val="center"/>
        <w:rPr>
          <w:sz w:val="26"/>
          <w:szCs w:val="26"/>
        </w:rPr>
      </w:pPr>
      <w:r w:rsidRPr="008C5F9A">
        <w:rPr>
          <w:sz w:val="26"/>
          <w:szCs w:val="26"/>
        </w:rPr>
        <w:t>ТЕХНИЧЕСКОЕ ЗАДАНИЕ</w:t>
      </w:r>
    </w:p>
    <w:p w:rsidR="00475846" w:rsidRPr="008C5F9A" w:rsidRDefault="00475846" w:rsidP="00475846">
      <w:pPr>
        <w:autoSpaceDE w:val="0"/>
        <w:autoSpaceDN w:val="0"/>
        <w:jc w:val="center"/>
        <w:rPr>
          <w:bCs/>
          <w:sz w:val="26"/>
          <w:szCs w:val="26"/>
        </w:rPr>
      </w:pPr>
      <w:r w:rsidRPr="008C5F9A">
        <w:rPr>
          <w:bCs/>
          <w:sz w:val="26"/>
          <w:szCs w:val="26"/>
        </w:rPr>
        <w:t xml:space="preserve">на выполнение работ по подготовке проекта генерального плана </w:t>
      </w:r>
      <w:proofErr w:type="spellStart"/>
      <w:r w:rsidRPr="008C5F9A">
        <w:rPr>
          <w:bCs/>
          <w:sz w:val="26"/>
          <w:szCs w:val="26"/>
        </w:rPr>
        <w:t>Усть</w:t>
      </w:r>
      <w:proofErr w:type="spellEnd"/>
      <w:r w:rsidRPr="008C5F9A">
        <w:rPr>
          <w:bCs/>
          <w:sz w:val="26"/>
          <w:szCs w:val="26"/>
        </w:rPr>
        <w:t xml:space="preserve"> - Кубинского муниципального округа Вологодской области применительно к территории в административных границах п. Высокое</w:t>
      </w:r>
      <w:r w:rsidRPr="008C5F9A">
        <w:rPr>
          <w:sz w:val="26"/>
          <w:szCs w:val="26"/>
        </w:rPr>
        <w:t xml:space="preserve"> </w:t>
      </w:r>
      <w:proofErr w:type="spellStart"/>
      <w:r w:rsidRPr="008C5F9A">
        <w:rPr>
          <w:sz w:val="26"/>
          <w:szCs w:val="26"/>
        </w:rPr>
        <w:t>Устьянского</w:t>
      </w:r>
      <w:proofErr w:type="spellEnd"/>
      <w:r w:rsidRPr="008C5F9A">
        <w:rPr>
          <w:sz w:val="26"/>
          <w:szCs w:val="26"/>
        </w:rPr>
        <w:t xml:space="preserve"> сельсовета</w:t>
      </w:r>
      <w:r w:rsidRPr="008C5F9A">
        <w:rPr>
          <w:bCs/>
          <w:sz w:val="26"/>
          <w:szCs w:val="26"/>
        </w:rPr>
        <w:t xml:space="preserve">, </w:t>
      </w:r>
      <w:proofErr w:type="spellStart"/>
      <w:r w:rsidRPr="008C5F9A">
        <w:rPr>
          <w:bCs/>
          <w:sz w:val="26"/>
          <w:szCs w:val="26"/>
        </w:rPr>
        <w:t>Митенского</w:t>
      </w:r>
      <w:proofErr w:type="spellEnd"/>
      <w:r w:rsidRPr="008C5F9A">
        <w:rPr>
          <w:bCs/>
          <w:sz w:val="26"/>
          <w:szCs w:val="26"/>
        </w:rPr>
        <w:t xml:space="preserve"> и </w:t>
      </w:r>
      <w:proofErr w:type="spellStart"/>
      <w:r w:rsidRPr="008C5F9A">
        <w:rPr>
          <w:bCs/>
          <w:sz w:val="26"/>
          <w:szCs w:val="26"/>
        </w:rPr>
        <w:t>Филисовского</w:t>
      </w:r>
      <w:proofErr w:type="spellEnd"/>
      <w:r w:rsidRPr="008C5F9A">
        <w:rPr>
          <w:bCs/>
          <w:sz w:val="26"/>
          <w:szCs w:val="26"/>
        </w:rPr>
        <w:t xml:space="preserve"> сельсоветов </w:t>
      </w:r>
      <w:proofErr w:type="spellStart"/>
      <w:r w:rsidRPr="008C5F9A">
        <w:rPr>
          <w:bCs/>
          <w:sz w:val="26"/>
          <w:szCs w:val="26"/>
        </w:rPr>
        <w:t>Усть</w:t>
      </w:r>
      <w:proofErr w:type="spellEnd"/>
      <w:r w:rsidRPr="008C5F9A">
        <w:rPr>
          <w:bCs/>
          <w:sz w:val="26"/>
          <w:szCs w:val="26"/>
        </w:rPr>
        <w:t>–Кубинского района</w:t>
      </w:r>
    </w:p>
    <w:p w:rsidR="00475846" w:rsidRPr="00640ACC" w:rsidRDefault="00475846" w:rsidP="00475846">
      <w:r w:rsidRPr="00640ACC">
        <w:t xml:space="preserve"> </w:t>
      </w:r>
    </w:p>
    <w:tbl>
      <w:tblPr>
        <w:tblW w:w="96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3118"/>
        <w:gridCol w:w="5987"/>
      </w:tblGrid>
      <w:tr w:rsidR="00475846" w:rsidRPr="00640ACC" w:rsidTr="00EB0C4B">
        <w:trPr>
          <w:trHeight w:val="5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46" w:rsidRPr="00640ACC" w:rsidRDefault="00475846" w:rsidP="00EB0C4B">
            <w:pPr>
              <w:autoSpaceDE w:val="0"/>
              <w:autoSpaceDN w:val="0"/>
              <w:jc w:val="center"/>
              <w:rPr>
                <w:bCs/>
                <w:szCs w:val="28"/>
              </w:rPr>
            </w:pPr>
            <w:r w:rsidRPr="00640ACC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640ACC">
              <w:rPr>
                <w:bCs/>
                <w:szCs w:val="28"/>
              </w:rPr>
              <w:t>п</w:t>
            </w:r>
            <w:proofErr w:type="spellEnd"/>
            <w:proofErr w:type="gramEnd"/>
            <w:r w:rsidRPr="00640ACC">
              <w:rPr>
                <w:bCs/>
                <w:szCs w:val="28"/>
              </w:rPr>
              <w:t>/</w:t>
            </w:r>
            <w:proofErr w:type="spellStart"/>
            <w:r w:rsidRPr="00640ACC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46" w:rsidRPr="00640ACC" w:rsidRDefault="00475846" w:rsidP="00EB0C4B">
            <w:pPr>
              <w:autoSpaceDE w:val="0"/>
              <w:autoSpaceDN w:val="0"/>
              <w:jc w:val="center"/>
              <w:rPr>
                <w:bCs/>
                <w:szCs w:val="28"/>
              </w:rPr>
            </w:pPr>
            <w:r w:rsidRPr="00640ACC">
              <w:rPr>
                <w:bCs/>
                <w:szCs w:val="28"/>
              </w:rPr>
              <w:t>Наименование разделов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46" w:rsidRPr="00640ACC" w:rsidRDefault="00475846" w:rsidP="00EB0C4B">
            <w:pPr>
              <w:autoSpaceDE w:val="0"/>
              <w:autoSpaceDN w:val="0"/>
              <w:jc w:val="center"/>
              <w:rPr>
                <w:bCs/>
                <w:szCs w:val="28"/>
              </w:rPr>
            </w:pPr>
            <w:r w:rsidRPr="00640ACC">
              <w:rPr>
                <w:bCs/>
                <w:szCs w:val="28"/>
              </w:rPr>
              <w:t>Содержание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snapToGrid w:val="0"/>
              <w:rPr>
                <w:szCs w:val="28"/>
              </w:rPr>
            </w:pPr>
            <w:r w:rsidRPr="00640ACC">
              <w:rPr>
                <w:spacing w:val="-3"/>
                <w:szCs w:val="28"/>
              </w:rPr>
              <w:t>Наименование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rPr>
                <w:bCs/>
              </w:rPr>
              <w:t xml:space="preserve">«Разработка проекта генерального плана </w:t>
            </w:r>
            <w:proofErr w:type="spellStart"/>
            <w:r w:rsidRPr="00640ACC">
              <w:rPr>
                <w:bCs/>
              </w:rPr>
              <w:t>Усть</w:t>
            </w:r>
            <w:proofErr w:type="spellEnd"/>
            <w:r w:rsidRPr="00640ACC">
              <w:rPr>
                <w:bCs/>
              </w:rPr>
              <w:t xml:space="preserve"> - Кубинского муниципального округа Вологодской области применительно к территории в административных границах</w:t>
            </w:r>
            <w:r w:rsidRPr="00640ACC">
              <w:rPr>
                <w:b/>
                <w:bCs/>
                <w:szCs w:val="28"/>
              </w:rPr>
              <w:t xml:space="preserve"> </w:t>
            </w:r>
            <w:r w:rsidRPr="00640ACC">
              <w:rPr>
                <w:bCs/>
                <w:szCs w:val="28"/>
              </w:rPr>
              <w:t xml:space="preserve">п. </w:t>
            </w:r>
            <w:proofErr w:type="gramStart"/>
            <w:r w:rsidRPr="00640ACC">
              <w:rPr>
                <w:bCs/>
                <w:szCs w:val="28"/>
              </w:rPr>
              <w:t>Высокое</w:t>
            </w:r>
            <w:proofErr w:type="gramEnd"/>
            <w:r w:rsidRPr="00640ACC">
              <w:rPr>
                <w:bCs/>
                <w:szCs w:val="28"/>
              </w:rPr>
              <w:t xml:space="preserve">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района» </w:t>
            </w:r>
            <w:r w:rsidRPr="00640ACC">
              <w:rPr>
                <w:bCs/>
              </w:rPr>
              <w:t xml:space="preserve">(далее – Проект) </w:t>
            </w:r>
            <w:r w:rsidRPr="00640ACC">
              <w:rPr>
                <w:bCs/>
                <w:szCs w:val="28"/>
              </w:rPr>
              <w:t xml:space="preserve"> 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right="57"/>
              <w:jc w:val="both"/>
              <w:rPr>
                <w:szCs w:val="28"/>
              </w:rPr>
            </w:pPr>
            <w:r w:rsidRPr="00640ACC">
              <w:rPr>
                <w:szCs w:val="28"/>
              </w:rPr>
              <w:t>Заказчик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Администрация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- Кубинского муниципального округа Вологодской области </w:t>
            </w:r>
            <w:r w:rsidRPr="00640ACC">
              <w:rPr>
                <w:i/>
              </w:rPr>
              <w:t xml:space="preserve"> </w:t>
            </w:r>
            <w:r w:rsidRPr="00640ACC">
              <w:t>(далее – Заказчик).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color w:val="FF0000"/>
                <w:szCs w:val="28"/>
              </w:rPr>
            </w:pPr>
            <w:r w:rsidRPr="00640ACC">
              <w:rPr>
                <w:szCs w:val="28"/>
              </w:rPr>
              <w:t>Источник финансирования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40ACC">
              <w:t xml:space="preserve">Бюджет </w:t>
            </w:r>
            <w:proofErr w:type="spellStart"/>
            <w:r w:rsidRPr="00640ACC">
              <w:t>Усть</w:t>
            </w:r>
            <w:proofErr w:type="spellEnd"/>
            <w:r w:rsidRPr="00640ACC">
              <w:t xml:space="preserve"> - Кубинского  муниципального округа Вологодской области на 2023-2024 годы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zCs w:val="28"/>
              </w:rPr>
              <w:t>Основание выполнения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640ACC">
              <w:t xml:space="preserve">Постановление администрации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- Кубинского муниципального округа Вологодской области «</w:t>
            </w:r>
            <w:r w:rsidRPr="00640ACC">
              <w:t xml:space="preserve">О подготовке </w:t>
            </w:r>
            <w:r w:rsidRPr="00640ACC">
              <w:rPr>
                <w:bCs/>
              </w:rPr>
              <w:t xml:space="preserve">проекта генерального плана </w:t>
            </w:r>
            <w:proofErr w:type="spellStart"/>
            <w:r w:rsidRPr="00640ACC">
              <w:rPr>
                <w:bCs/>
              </w:rPr>
              <w:t>Усть</w:t>
            </w:r>
            <w:proofErr w:type="spellEnd"/>
            <w:r w:rsidRPr="00640ACC">
              <w:rPr>
                <w:bCs/>
              </w:rPr>
              <w:t xml:space="preserve"> - Кубинского муниципального округа Вологодской области применительно к территории в административных границах</w:t>
            </w:r>
            <w:r w:rsidRPr="00640ACC">
              <w:rPr>
                <w:b/>
                <w:bCs/>
                <w:szCs w:val="28"/>
              </w:rPr>
              <w:t xml:space="preserve"> </w:t>
            </w:r>
            <w:r w:rsidRPr="00640ACC">
              <w:rPr>
                <w:bCs/>
                <w:szCs w:val="28"/>
              </w:rPr>
              <w:t xml:space="preserve">п. Высокое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района».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zCs w:val="28"/>
              </w:rPr>
              <w:t>Сроки выполнения 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spacing w:line="240" w:lineRule="atLeast"/>
              <w:jc w:val="both"/>
              <w:rPr>
                <w:rFonts w:eastAsia="Calibri"/>
              </w:rPr>
            </w:pPr>
            <w:r w:rsidRPr="00640ACC">
              <w:t xml:space="preserve">Начало выполнения работ: </w:t>
            </w:r>
            <w:proofErr w:type="gramStart"/>
            <w:r w:rsidRPr="00640ACC">
              <w:t>с даты заключения</w:t>
            </w:r>
            <w:proofErr w:type="gramEnd"/>
            <w:r w:rsidRPr="00640ACC">
              <w:t xml:space="preserve"> муниципального контракта;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окончание выполнения работ: 30 ноября 2024 года (включительно);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zCs w:val="28"/>
              </w:rPr>
              <w:t>Место сдачи/приемки выполненных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right="57"/>
              <w:jc w:val="both"/>
              <w:rPr>
                <w:spacing w:val="-8"/>
              </w:rPr>
            </w:pPr>
            <w:r w:rsidRPr="00640ACC">
              <w:rPr>
                <w:spacing w:val="-8"/>
              </w:rPr>
              <w:t>По месту нахождения Заказчика.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snapToGrid w:val="0"/>
              <w:rPr>
                <w:spacing w:val="-3"/>
                <w:szCs w:val="28"/>
              </w:rPr>
            </w:pPr>
            <w:r w:rsidRPr="00640ACC">
              <w:rPr>
                <w:spacing w:val="-3"/>
                <w:szCs w:val="28"/>
              </w:rPr>
              <w:t>Описание территории с указанием ее наименования и основных характеристик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40ACC">
              <w:t xml:space="preserve">     Работы выполняются в отношении территории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- Кубинского муниципального округа Вологодской области применительно к территории в административных границах п. </w:t>
            </w:r>
            <w:proofErr w:type="gramStart"/>
            <w:r w:rsidRPr="00640ACC">
              <w:rPr>
                <w:bCs/>
                <w:szCs w:val="28"/>
              </w:rPr>
              <w:t>Высокое</w:t>
            </w:r>
            <w:proofErr w:type="gramEnd"/>
            <w:r w:rsidRPr="00640ACC">
              <w:rPr>
                <w:bCs/>
                <w:szCs w:val="28"/>
              </w:rPr>
              <w:t xml:space="preserve">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</w:t>
            </w:r>
            <w:r w:rsidRPr="00640ACC">
              <w:t xml:space="preserve">.  </w:t>
            </w:r>
          </w:p>
          <w:p w:rsidR="00475846" w:rsidRPr="00640ACC" w:rsidRDefault="00475846" w:rsidP="00EB0C4B">
            <w:pPr>
              <w:autoSpaceDE w:val="0"/>
              <w:autoSpaceDN w:val="0"/>
            </w:pPr>
            <w:r w:rsidRPr="00640ACC">
              <w:t xml:space="preserve">      Площадь территории </w:t>
            </w:r>
            <w:r w:rsidRPr="00640ACC">
              <w:rPr>
                <w:bCs/>
                <w:szCs w:val="28"/>
              </w:rPr>
              <w:t xml:space="preserve">в административных границах п. </w:t>
            </w:r>
            <w:proofErr w:type="gramStart"/>
            <w:r w:rsidRPr="00640ACC">
              <w:rPr>
                <w:bCs/>
                <w:szCs w:val="28"/>
              </w:rPr>
              <w:t>Высокое</w:t>
            </w:r>
            <w:proofErr w:type="gramEnd"/>
            <w:r w:rsidRPr="00640ACC">
              <w:rPr>
                <w:bCs/>
                <w:szCs w:val="28"/>
              </w:rPr>
              <w:t xml:space="preserve">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</w:t>
            </w:r>
            <w:r w:rsidRPr="00640ACC">
              <w:t xml:space="preserve"> составляет </w:t>
            </w:r>
            <w:r w:rsidRPr="00640ACC">
              <w:rPr>
                <w:sz w:val="22"/>
                <w:szCs w:val="22"/>
              </w:rPr>
              <w:t xml:space="preserve">26 842 </w:t>
            </w:r>
            <w:r w:rsidRPr="00640ACC">
              <w:t>га.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состав территории входят 59 населенных пунктов (приложение 1).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lastRenderedPageBreak/>
              <w:t xml:space="preserve">      Численность населения округа </w:t>
            </w:r>
            <w:r w:rsidRPr="00640ACC">
              <w:rPr>
                <w:bCs/>
              </w:rPr>
              <w:t xml:space="preserve">применительно к территории в административных границах </w:t>
            </w:r>
            <w:r w:rsidRPr="00640ACC">
              <w:rPr>
                <w:bCs/>
                <w:szCs w:val="28"/>
              </w:rPr>
              <w:t xml:space="preserve">п. Высокое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</w:t>
            </w:r>
            <w:r w:rsidRPr="00640ACC">
              <w:t xml:space="preserve"> согласно Всероссийской переписи населения 2020 года составила    930 человек (приложение 2).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proofErr w:type="gramStart"/>
            <w:r w:rsidRPr="00640ACC">
              <w:rPr>
                <w:lang w:eastAsia="en-US"/>
              </w:rPr>
              <w:t>Границы муниципального образования установлены (</w:t>
            </w:r>
            <w:r w:rsidRPr="00640ACC">
              <w:rPr>
                <w:spacing w:val="2"/>
                <w:lang w:eastAsia="en-US"/>
              </w:rPr>
              <w:t xml:space="preserve">закон Вологодской области от 28 апреля 2022 года N 5117-ОЗ О преобразовании всех поселений, входящих в состав </w:t>
            </w:r>
            <w:proofErr w:type="spellStart"/>
            <w:r w:rsidRPr="00640ACC">
              <w:rPr>
                <w:spacing w:val="2"/>
                <w:lang w:eastAsia="en-US"/>
              </w:rPr>
              <w:t>Усть</w:t>
            </w:r>
            <w:proofErr w:type="spellEnd"/>
            <w:r w:rsidRPr="00640ACC">
              <w:rPr>
                <w:spacing w:val="2"/>
                <w:lang w:eastAsia="en-US"/>
              </w:rPr>
              <w:t xml:space="preserve"> - Кубинского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640ACC">
              <w:rPr>
                <w:spacing w:val="2"/>
                <w:lang w:eastAsia="en-US"/>
              </w:rPr>
              <w:t>Усть</w:t>
            </w:r>
            <w:proofErr w:type="spellEnd"/>
            <w:r w:rsidRPr="00640ACC">
              <w:rPr>
                <w:spacing w:val="2"/>
                <w:lang w:eastAsia="en-US"/>
              </w:rPr>
              <w:t xml:space="preserve"> - Кубинского муниципального округа Вологодской области (с изменениями и дополнениями)</w:t>
            </w:r>
            <w:r w:rsidRPr="00640ACC">
              <w:rPr>
                <w:lang w:eastAsia="en-US"/>
              </w:rPr>
              <w:t xml:space="preserve"> </w:t>
            </w:r>
            <w:proofErr w:type="gramEnd"/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left="57" w:right="57"/>
              <w:jc w:val="both"/>
              <w:rPr>
                <w:szCs w:val="28"/>
              </w:rPr>
            </w:pPr>
            <w:r w:rsidRPr="00640ACC">
              <w:rPr>
                <w:szCs w:val="28"/>
              </w:rPr>
              <w:t>Нормативно-правовая база выполнения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640ACC">
              <w:t>- Градостроительный кодекс Российской Федерации;</w:t>
            </w:r>
          </w:p>
          <w:p w:rsidR="00475846" w:rsidRPr="00640ACC" w:rsidRDefault="00475846" w:rsidP="00EB0C4B">
            <w:pPr>
              <w:jc w:val="both"/>
            </w:pPr>
            <w:r w:rsidRPr="00640ACC">
              <w:t>- Земельный кодекс Российской Федерации;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>- Лесной кодекс Российской Федерации;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>- Водный кодекс Российской Федерации;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Федеральный закон от 06.10.2003 № 131-ФЗ «Об общих принципах организации местного самоуправления </w:t>
            </w:r>
            <w:r w:rsidRPr="00640ACC">
              <w:br/>
              <w:t>в Российской Федерации»;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Федеральный закон от 18.06.2001 № 78-ФЗ </w:t>
            </w:r>
            <w:r w:rsidRPr="00640ACC">
              <w:br/>
              <w:t>«О землеустройстве»;</w:t>
            </w:r>
          </w:p>
          <w:p w:rsidR="00475846" w:rsidRPr="00640ACC" w:rsidRDefault="00475846" w:rsidP="00EB0C4B">
            <w:pPr>
              <w:spacing w:after="60"/>
              <w:ind w:left="57" w:right="57"/>
              <w:jc w:val="both"/>
            </w:pPr>
            <w:r w:rsidRPr="00640ACC">
              <w:t>- Федеральный закон от 25.06.2002 № 73-ФЗ «Об объектах культурного наследия (памятники истории и культуры) народов Российской Федерации»;</w:t>
            </w:r>
          </w:p>
          <w:p w:rsidR="00475846" w:rsidRPr="00640ACC" w:rsidRDefault="00475846" w:rsidP="00EB0C4B">
            <w:pPr>
              <w:spacing w:after="60"/>
              <w:ind w:left="57" w:right="57"/>
              <w:jc w:val="both"/>
            </w:pPr>
            <w:r w:rsidRPr="00640ACC">
              <w:t>- Федеральный закон от 10.01.2002 № 7-ФЗ «Об охране окружающей среды»;</w:t>
            </w:r>
          </w:p>
          <w:p w:rsidR="00475846" w:rsidRPr="00640ACC" w:rsidRDefault="00475846" w:rsidP="00EB0C4B">
            <w:pPr>
              <w:spacing w:after="60"/>
              <w:ind w:left="57" w:right="57"/>
              <w:jc w:val="both"/>
            </w:pPr>
            <w:r w:rsidRPr="00640ACC"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475846" w:rsidRPr="00640ACC" w:rsidRDefault="00475846" w:rsidP="00EB0C4B">
            <w:pPr>
              <w:spacing w:after="60"/>
              <w:ind w:left="57" w:right="57"/>
              <w:jc w:val="both"/>
            </w:pPr>
            <w:r w:rsidRPr="00640ACC">
              <w:t xml:space="preserve">- Федеральный закон от 28.06.2014 № 172-ФЗ </w:t>
            </w:r>
            <w:r w:rsidRPr="00640ACC">
              <w:br/>
              <w:t>«О стратегическом планировании в Российской Федерации»;</w:t>
            </w:r>
          </w:p>
          <w:p w:rsidR="00475846" w:rsidRPr="00640ACC" w:rsidRDefault="00475846" w:rsidP="00EB0C4B">
            <w:pPr>
              <w:spacing w:after="60"/>
              <w:ind w:left="57" w:right="57"/>
              <w:jc w:val="both"/>
            </w:pPr>
            <w:r w:rsidRPr="00640ACC">
              <w:t>- Федеральный закон от 24.06.1998 № 89-ФЗ «Об отходах производства и потребления»;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>- Федеральный закон от 30.03.1999 № 52-ФЗ «О санитарно-эпидемиологическом благополучии населения»;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Федеральный закон от 13.07.2015 № 218-ФЗ </w:t>
            </w:r>
            <w:r w:rsidRPr="00640ACC">
              <w:br/>
              <w:t>«О государственной регистрации недвижимости»;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>- Федеральный закон от 06.04.2011№ 63-ФЗ "Об электронной подписи";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- </w:t>
            </w:r>
            <w:r w:rsidRPr="00640ACC">
              <w:rPr>
                <w:rFonts w:eastAsia="Times New Roman"/>
                <w:sz w:val="24"/>
                <w:szCs w:val="24"/>
                <w:lang w:val="ru-RU" w:eastAsia="ru-RU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</w:t>
            </w:r>
            <w:r w:rsidRPr="00640ACC">
              <w:rPr>
                <w:sz w:val="24"/>
                <w:szCs w:val="24"/>
                <w:lang w:val="ru-RU"/>
              </w:rPr>
              <w:t>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640ACC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Pr="00640ACC">
              <w:rPr>
                <w:rFonts w:eastAsia="Times New Roman"/>
                <w:sz w:val="24"/>
                <w:szCs w:val="24"/>
                <w:lang w:val="ru-RU" w:eastAsia="ru-RU"/>
              </w:rPr>
              <w:t>Федеральный закон от 24.07.2007 № 221-ФЗ «О кадастровой деятельности»;</w:t>
            </w:r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rPr>
                <w:kern w:val="3"/>
                <w:lang w:eastAsia="zh-CN"/>
              </w:rPr>
              <w:t>- Федеральный закон от 28.09.2001 № 137-ФЗ «О введении в действие Земельного кодекса Российской Федерации»;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Закон Российской Федерации от 21.07.1993 № 5485-1 </w:t>
            </w:r>
            <w:r w:rsidRPr="00640ACC">
              <w:br/>
              <w:t>«О государственной тайне»;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>- Указ Президента Российской Федерации от 30.11.1995 № 1203 «Об утверждении Перечня сведений, отнесенных к государственной тайне»;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>- Поручение Президента Российской Федерации от 11.06.2016 Пр-1138ГС, подпункт «б» пункта 7;</w:t>
            </w:r>
          </w:p>
          <w:p w:rsidR="00475846" w:rsidRPr="00640ACC" w:rsidRDefault="00475846" w:rsidP="00EB0C4B">
            <w:pPr>
              <w:jc w:val="both"/>
            </w:pPr>
            <w:proofErr w:type="gramStart"/>
            <w:r w:rsidRPr="00640ACC">
              <w:t xml:space="preserve">- постановление Правительства Российской Федерации </w:t>
            </w:r>
            <w:r w:rsidRPr="00640ACC">
              <w:br/>
              <w:t>от 31.12.2015 № 1532 «Об утверждении Правил предоставления документов, направляемых или предоставляемых в соответствии с частями 1, 3–13,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</w:t>
            </w:r>
            <w:proofErr w:type="gramEnd"/>
            <w:r w:rsidRPr="00640ACC">
              <w:t xml:space="preserve"> едином государственном </w:t>
            </w:r>
            <w:proofErr w:type="gramStart"/>
            <w:r w:rsidRPr="00640ACC">
              <w:t>реестре</w:t>
            </w:r>
            <w:proofErr w:type="gramEnd"/>
            <w:r w:rsidRPr="00640ACC">
              <w:t xml:space="preserve"> недвижимости»;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>- 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 xml:space="preserve">- приказ Министерства экономического развития Российской Федерации от 21.07.2016 № 460 «Об утверждении </w:t>
            </w:r>
            <w:proofErr w:type="gramStart"/>
            <w:r w:rsidRPr="00640ACC">
              <w:t>порядка согласования проектов документов территориального планирования муниципальных</w:t>
            </w:r>
            <w:proofErr w:type="gramEnd"/>
            <w:r w:rsidRPr="00640ACC">
      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планирования»;</w:t>
            </w:r>
          </w:p>
          <w:p w:rsidR="00475846" w:rsidRPr="00640ACC" w:rsidRDefault="00475846" w:rsidP="00EB0C4B">
            <w:pPr>
              <w:spacing w:after="60"/>
              <w:ind w:right="57"/>
              <w:jc w:val="both"/>
            </w:pPr>
            <w:r w:rsidRPr="00640ACC">
              <w:t xml:space="preserve">- приказ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</w:t>
            </w:r>
            <w:r w:rsidRPr="00640ACC">
              <w:br/>
              <w:t>о признании утратившим силу приказа Минэкономразвития России от 07.12.2016 №793»;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приказ Федеральной службы государственной регистрации, кадастра и картографии от 26 июля 2022 года N </w:t>
            </w:r>
            <w:proofErr w:type="gramStart"/>
            <w:r w:rsidRPr="00640ACC">
              <w:t>П</w:t>
            </w:r>
            <w:proofErr w:type="gramEnd"/>
            <w:r w:rsidRPr="00640ACC">
              <w:t xml:space="preserve">/0292  «Об установлении формы графического описания местоположения границ населенных пунктов, </w:t>
            </w:r>
            <w:r w:rsidRPr="00640ACC">
              <w:lastRenderedPageBreak/>
              <w:t>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      </w:r>
          </w:p>
          <w:p w:rsidR="00475846" w:rsidRPr="00640ACC" w:rsidRDefault="00475846" w:rsidP="00EB0C4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640ACC">
              <w:t>- приказ Минэкономразвития России от 17.06.2021 №  349 "Об утверждении требований к структуре и форматам информации, предусмотренной частью 2 статьи 57.1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планирования";</w:t>
            </w:r>
          </w:p>
          <w:p w:rsidR="00475846" w:rsidRPr="00640ACC" w:rsidRDefault="00475846" w:rsidP="00EB0C4B">
            <w:pPr>
              <w:jc w:val="both"/>
              <w:rPr>
                <w:kern w:val="3"/>
                <w:lang w:eastAsia="zh-CN"/>
              </w:rPr>
            </w:pPr>
            <w:proofErr w:type="gramStart"/>
            <w:r w:rsidRPr="00640ACC">
              <w:rPr>
                <w:kern w:val="3"/>
                <w:lang w:eastAsia="zh-CN"/>
              </w:rPr>
              <w:t>- приказ Минэкономразвития России от 12.12.2014 N 798 "Об установлении порядка и сроков включения в государственный кадастр недвижимости сведений об установленных до дня вступления в силу Федерального закона от 24 июля 2007 года N 221-ФЗ "О государственном кадастре недвижимости" границах между субъектами Российской Федерации, границах муниципальных образований, границах населенных пунктов, территориальных зонах и зонах с особыми условиями использования территорий, содержащихся в</w:t>
            </w:r>
            <w:proofErr w:type="gramEnd"/>
            <w:r w:rsidRPr="00640ACC">
              <w:rPr>
                <w:kern w:val="3"/>
                <w:lang w:eastAsia="zh-CN"/>
              </w:rPr>
              <w:t xml:space="preserve"> </w:t>
            </w:r>
            <w:proofErr w:type="gramStart"/>
            <w:r w:rsidRPr="00640ACC">
              <w:rPr>
                <w:kern w:val="3"/>
                <w:lang w:eastAsia="zh-CN"/>
              </w:rPr>
              <w:t>документах</w:t>
            </w:r>
            <w:proofErr w:type="gramEnd"/>
            <w:r w:rsidRPr="00640ACC">
              <w:rPr>
                <w:kern w:val="3"/>
                <w:lang w:eastAsia="zh-CN"/>
              </w:rPr>
              <w:t>, хранящихся в государственном фонде данных, полученных в результате проведения землеустройства";</w:t>
            </w:r>
          </w:p>
          <w:p w:rsidR="00475846" w:rsidRPr="00640ACC" w:rsidRDefault="00475846" w:rsidP="00EB0C4B">
            <w:pPr>
              <w:jc w:val="both"/>
            </w:pPr>
            <w:r w:rsidRPr="00640ACC">
              <w:rPr>
                <w:kern w:val="3"/>
                <w:lang w:eastAsia="zh-CN"/>
              </w:rPr>
              <w:t>- приказ Минстроя России от 30.12.2016 N 1034/</w:t>
            </w:r>
            <w:proofErr w:type="spellStart"/>
            <w:proofErr w:type="gramStart"/>
            <w:r w:rsidRPr="00640ACC">
              <w:rPr>
                <w:kern w:val="3"/>
                <w:lang w:eastAsia="zh-CN"/>
              </w:rPr>
              <w:t>пр</w:t>
            </w:r>
            <w:proofErr w:type="spellEnd"/>
            <w:proofErr w:type="gramEnd"/>
            <w:r w:rsidRPr="00640ACC">
              <w:rPr>
                <w:kern w:val="3"/>
                <w:lang w:eastAsia="zh-CN"/>
              </w:rPr>
              <w:t xml:space="preserve"> "Об утверждении СП 42.13330 "</w:t>
            </w:r>
            <w:proofErr w:type="spellStart"/>
            <w:r w:rsidRPr="00640ACC">
              <w:rPr>
                <w:kern w:val="3"/>
                <w:lang w:eastAsia="zh-CN"/>
              </w:rPr>
              <w:t>СНиП</w:t>
            </w:r>
            <w:proofErr w:type="spellEnd"/>
            <w:r w:rsidRPr="00640ACC">
              <w:rPr>
                <w:kern w:val="3"/>
                <w:lang w:eastAsia="zh-CN"/>
              </w:rPr>
              <w:t xml:space="preserve"> 2.07.01-89* Градостроительство. Планировка и застройка городских и сельских поселений";</w:t>
            </w:r>
          </w:p>
          <w:p w:rsidR="00475846" w:rsidRPr="00640ACC" w:rsidRDefault="00475846" w:rsidP="00EB0C4B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lang w:eastAsia="en-US"/>
              </w:rPr>
            </w:pPr>
            <w:r w:rsidRPr="00640ACC">
              <w:rPr>
                <w:lang w:eastAsia="en-US"/>
              </w:rPr>
              <w:t xml:space="preserve">- </w:t>
            </w:r>
            <w:r w:rsidRPr="00640ACC">
              <w:rPr>
                <w:spacing w:val="2"/>
                <w:lang w:eastAsia="en-US"/>
              </w:rPr>
              <w:t xml:space="preserve">Закон Вологодской области от 28.04.2022 года      N 5117-ОЗ «О преобразовании всех поселений, входящих в состав </w:t>
            </w:r>
            <w:proofErr w:type="spellStart"/>
            <w:r w:rsidRPr="00640ACC">
              <w:rPr>
                <w:spacing w:val="2"/>
                <w:lang w:eastAsia="en-US"/>
              </w:rPr>
              <w:t>Усть-Кубинского</w:t>
            </w:r>
            <w:proofErr w:type="spellEnd"/>
            <w:r w:rsidRPr="00640ACC">
              <w:rPr>
                <w:spacing w:val="2"/>
                <w:lang w:eastAsia="en-US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640ACC">
              <w:rPr>
                <w:spacing w:val="2"/>
                <w:lang w:eastAsia="en-US"/>
              </w:rPr>
              <w:t>Усть-Кубинского</w:t>
            </w:r>
            <w:proofErr w:type="spellEnd"/>
            <w:r w:rsidRPr="00640ACC">
              <w:rPr>
                <w:spacing w:val="2"/>
                <w:lang w:eastAsia="en-US"/>
              </w:rPr>
              <w:t xml:space="preserve"> муниципального округа Вологодской области»; </w:t>
            </w:r>
          </w:p>
          <w:p w:rsidR="00475846" w:rsidRPr="00640ACC" w:rsidRDefault="00475846" w:rsidP="00EB0C4B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lang w:eastAsia="en-US"/>
              </w:rPr>
            </w:pPr>
            <w:r w:rsidRPr="00640ACC">
              <w:rPr>
                <w:lang w:eastAsia="en-US"/>
              </w:rPr>
              <w:t xml:space="preserve"> </w:t>
            </w:r>
            <w:r w:rsidRPr="00640ACC">
              <w:rPr>
                <w:spacing w:val="2"/>
                <w:lang w:eastAsia="en-US"/>
              </w:rPr>
              <w:t xml:space="preserve">- постановление Правительства Вологодской области </w:t>
            </w:r>
            <w:r w:rsidRPr="00640ACC">
              <w:rPr>
                <w:lang w:eastAsia="en-US"/>
              </w:rPr>
              <w:t>от 12.05.2009 года N 750 «Об утверждении схемы территориального планирования Вологодской области»</w:t>
            </w:r>
            <w:r w:rsidRPr="00640ACC">
              <w:rPr>
                <w:spacing w:val="2"/>
                <w:lang w:eastAsia="en-US"/>
              </w:rPr>
              <w:t>;</w:t>
            </w:r>
          </w:p>
          <w:p w:rsidR="00475846" w:rsidRPr="00640ACC" w:rsidRDefault="00475846" w:rsidP="00EB0C4B">
            <w:pPr>
              <w:jc w:val="both"/>
              <w:rPr>
                <w:lang w:eastAsia="en-US"/>
              </w:rPr>
            </w:pPr>
            <w:r w:rsidRPr="00640ACC">
              <w:rPr>
                <w:spacing w:val="2"/>
              </w:rPr>
              <w:t xml:space="preserve">- решение Представительного Собрания </w:t>
            </w:r>
            <w:proofErr w:type="spellStart"/>
            <w:r w:rsidRPr="00640ACC">
              <w:t>Уст</w:t>
            </w:r>
            <w:proofErr w:type="gramStart"/>
            <w:r w:rsidRPr="00640ACC">
              <w:t>ь</w:t>
            </w:r>
            <w:proofErr w:type="spellEnd"/>
            <w:r w:rsidRPr="00640ACC">
              <w:t>-</w:t>
            </w:r>
            <w:proofErr w:type="gramEnd"/>
            <w:r w:rsidRPr="00640ACC">
              <w:t xml:space="preserve"> Кубинского муниципального района Вологодской </w:t>
            </w:r>
            <w:r w:rsidRPr="00640ACC">
              <w:lastRenderedPageBreak/>
              <w:t xml:space="preserve">области от 18.12.2018 № 77 «Об утверждении стратегии социально-экономического развития </w:t>
            </w:r>
            <w:proofErr w:type="spellStart"/>
            <w:r w:rsidRPr="00640ACC">
              <w:t>Усть-Кубинского</w:t>
            </w:r>
            <w:proofErr w:type="spellEnd"/>
            <w:r w:rsidRPr="00640ACC">
              <w:t xml:space="preserve"> муниципального района на период до 2030 года»;</w:t>
            </w:r>
          </w:p>
          <w:p w:rsidR="00475846" w:rsidRPr="00640ACC" w:rsidRDefault="00475846" w:rsidP="00EB0C4B">
            <w:pPr>
              <w:tabs>
                <w:tab w:val="left" w:pos="8460"/>
              </w:tabs>
              <w:jc w:val="both"/>
              <w:rPr>
                <w:sz w:val="26"/>
                <w:szCs w:val="26"/>
              </w:rPr>
            </w:pPr>
            <w:r w:rsidRPr="00640ACC">
              <w:rPr>
                <w:b/>
              </w:rPr>
              <w:t xml:space="preserve">- </w:t>
            </w:r>
            <w:r w:rsidRPr="00640ACC">
              <w:t xml:space="preserve">местные нормативы градостроительного проектирования </w:t>
            </w:r>
            <w:proofErr w:type="spellStart"/>
            <w:r w:rsidRPr="00640ACC">
              <w:t>Усть-Кубинского</w:t>
            </w:r>
            <w:proofErr w:type="spellEnd"/>
            <w:r w:rsidRPr="00640ACC">
              <w:t xml:space="preserve"> муниципального района, утвержденные решением Представительного Собрания района от 25.12.2019 № 79;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Генеральный план </w:t>
            </w:r>
            <w:proofErr w:type="spellStart"/>
            <w:r w:rsidRPr="00640ACC">
              <w:t>Высоковского</w:t>
            </w:r>
            <w:proofErr w:type="spellEnd"/>
            <w:r w:rsidRPr="00640ACC">
              <w:t xml:space="preserve"> сельского поселения </w:t>
            </w:r>
            <w:proofErr w:type="spellStart"/>
            <w:r w:rsidRPr="00640ACC">
              <w:t>Усть</w:t>
            </w:r>
            <w:proofErr w:type="spellEnd"/>
            <w:r w:rsidRPr="00640ACC">
              <w:t xml:space="preserve"> - Кубинского муниципального района Вологодской области с изменениями, утвержденными решением</w:t>
            </w:r>
            <w:r w:rsidRPr="00640ACC">
              <w:rPr>
                <w:b/>
              </w:rPr>
              <w:t xml:space="preserve"> </w:t>
            </w:r>
            <w:r w:rsidRPr="00640ACC">
              <w:t>Представительного Собрания района от 29.05.2018         № 28;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40ACC">
              <w:t xml:space="preserve">- Иные действующие нормативные правовые акты и нормативные технические документы Российской Федерации, Вологодской области, </w:t>
            </w:r>
            <w:proofErr w:type="spellStart"/>
            <w:r w:rsidRPr="00640ACC">
              <w:rPr>
                <w:spacing w:val="2"/>
              </w:rPr>
              <w:t>Усть</w:t>
            </w:r>
            <w:proofErr w:type="spellEnd"/>
            <w:r w:rsidRPr="00640ACC">
              <w:rPr>
                <w:spacing w:val="2"/>
              </w:rPr>
              <w:t xml:space="preserve"> - Кубинского</w:t>
            </w:r>
            <w:r w:rsidRPr="00640ACC">
              <w:t xml:space="preserve"> муниципального округа.     </w:t>
            </w:r>
          </w:p>
        </w:tc>
      </w:tr>
      <w:tr w:rsidR="00475846" w:rsidRPr="00640ACC" w:rsidTr="00EB0C4B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left="57" w:right="57"/>
              <w:jc w:val="both"/>
              <w:rPr>
                <w:color w:val="0000CC"/>
                <w:szCs w:val="28"/>
              </w:rPr>
            </w:pPr>
            <w:r w:rsidRPr="00640ACC">
              <w:rPr>
                <w:szCs w:val="28"/>
              </w:rPr>
              <w:t>Порядок предоставления и состав исходных данных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  Заказчик передает Исполнителю: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- актуальную версию генерального плана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Высоковского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Усть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– Кубинского муниципального района Вологодской области в формате </w:t>
            </w:r>
            <w:proofErr w:type="spellStart"/>
            <w:r w:rsidRPr="00640ACC">
              <w:rPr>
                <w:sz w:val="24"/>
                <w:szCs w:val="24"/>
              </w:rPr>
              <w:t>dwg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640ACC">
              <w:rPr>
                <w:sz w:val="24"/>
                <w:szCs w:val="24"/>
              </w:rPr>
              <w:t>pdf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>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разработанную и утвержденную в границах территории проектирования документацию по планировке территории;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материалы имеющихся инженерных изысканий;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- стратегию социально-экономического развития </w:t>
            </w:r>
            <w:proofErr w:type="spellStart"/>
            <w:r w:rsidRPr="00640ACC">
              <w:t>Усть</w:t>
            </w:r>
            <w:proofErr w:type="spellEnd"/>
            <w:r w:rsidRPr="00640ACC">
              <w:t xml:space="preserve"> – Кубинского </w:t>
            </w:r>
            <w:r w:rsidRPr="00640ACC">
              <w:rPr>
                <w:bCs/>
              </w:rPr>
              <w:t>муниципального района на период до 2030 года</w:t>
            </w:r>
            <w:r w:rsidRPr="00640ACC">
              <w:t>, иные целевые и отраслевые программы;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предложения администрации округа и заинтересованных физических и юридических лиц по  внесению в Проект;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         По запросу Исполнителя Заказчик запрашивает в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Росреестре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и передает кадастровые планы территории кадастровых кварталов в формате </w:t>
            </w:r>
            <w:proofErr w:type="gramStart"/>
            <w:r w:rsidRPr="00640ACC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640ACC">
              <w:rPr>
                <w:sz w:val="24"/>
                <w:szCs w:val="24"/>
              </w:rPr>
              <w:t>ML</w:t>
            </w:r>
            <w:r w:rsidRPr="00640ACC">
              <w:rPr>
                <w:sz w:val="24"/>
                <w:szCs w:val="24"/>
                <w:lang w:val="ru-RU"/>
              </w:rPr>
              <w:t xml:space="preserve"> согласно перечня кварталов, представленного Исполнителем.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        Исполнитель определяет Перечень необходимых исходных данных и направляет Заказчику анкеты для сбора исходных данных.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 Заказчик передает Исполнителю перечень актуальных исходных данных с приложением анкет, характеризующих обеспеченность </w:t>
            </w:r>
            <w:r w:rsidRPr="00640ACC">
              <w:rPr>
                <w:bCs/>
              </w:rPr>
              <w:t>муниципального образования</w:t>
            </w:r>
            <w:r w:rsidRPr="00640ACC">
              <w:t xml:space="preserve"> объектами местного значения, современное состояние территории, ограничения ее развития, в частности: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- данные по динамике численности населения;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- данные по возрастному составу населения;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данные по трудовым ресурсам и занятости населения;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сведения о жилищном фонде;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перечень ветхого и аварийного жилья;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- данные по вводу в эксплуатацию жилой площади за </w:t>
            </w:r>
            <w:r w:rsidRPr="00640ACC">
              <w:lastRenderedPageBreak/>
              <w:t>последние годы;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сведения об объектах социального и коммунально-бытового обслуживания населения;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данные о сельскохозяйственных и промышленных предприятиях;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- данные о сельскохозяйственных угодьях – полях, сенокосах, пастбищах;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сведения об учреждениях рекреационного сектора и туризма;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сведения о системах водоснабжения, канализации, об объектах электроснабжения, теплоснабжения, газоснабжения об объектах связи;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сведения о состоянии транспортной инфраструктуры, о работе общественного транспорта, автотранспортных предприятиях;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>- данные обследований и прогнозов санитарно-гигиенического состояния и экологической ситуации;</w:t>
            </w:r>
          </w:p>
          <w:p w:rsidR="00475846" w:rsidRPr="00640ACC" w:rsidRDefault="00475846" w:rsidP="00EB0C4B">
            <w:pPr>
              <w:pStyle w:val="1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640ACC">
              <w:rPr>
                <w:rFonts w:eastAsia="Calibri"/>
                <w:b/>
                <w:bCs/>
                <w:szCs w:val="24"/>
                <w:lang w:eastAsia="en-US"/>
              </w:rPr>
              <w:t xml:space="preserve">- </w:t>
            </w:r>
            <w:r w:rsidRPr="00640ACC">
              <w:rPr>
                <w:rFonts w:eastAsia="Calibri"/>
                <w:bCs/>
                <w:szCs w:val="24"/>
                <w:lang w:eastAsia="en-US"/>
              </w:rPr>
              <w:t>сведения об источниках чрезвычайных ситуаций природного и техногенного характера;</w:t>
            </w:r>
          </w:p>
          <w:p w:rsidR="00475846" w:rsidRPr="00640ACC" w:rsidRDefault="00475846" w:rsidP="00EB0C4B">
            <w:pPr>
              <w:rPr>
                <w:rFonts w:eastAsia="Calibri"/>
                <w:lang w:eastAsia="en-US"/>
              </w:rPr>
            </w:pPr>
            <w:r w:rsidRPr="00640ACC">
              <w:t xml:space="preserve">- другие данные, характеризующие </w:t>
            </w:r>
            <w:r w:rsidRPr="00640ACC">
              <w:rPr>
                <w:bCs/>
              </w:rPr>
              <w:t>муниципальное образование</w:t>
            </w:r>
            <w:r w:rsidRPr="00640ACC">
              <w:t xml:space="preserve"> и необходимость в которых выявилась в процессе подготовки Проекта.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snapToGrid w:val="0"/>
              <w:rPr>
                <w:spacing w:val="-3"/>
                <w:szCs w:val="28"/>
              </w:rPr>
            </w:pPr>
            <w:r w:rsidRPr="00640ACC">
              <w:t>Цели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left="397"/>
              <w:jc w:val="both"/>
              <w:rPr>
                <w:rFonts w:eastAsia="Calibri"/>
              </w:rPr>
            </w:pPr>
            <w:r w:rsidRPr="00640ACC">
              <w:t>Цели работ: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firstLine="357"/>
              <w:jc w:val="both"/>
            </w:pPr>
            <w:r w:rsidRPr="00640ACC">
              <w:t xml:space="preserve"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ограничений, направленных </w:t>
            </w:r>
            <w:r w:rsidRPr="00640ACC">
              <w:br/>
              <w:t>на создание условий для повышения качества жизни населения;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firstLine="357"/>
              <w:jc w:val="both"/>
            </w:pPr>
            <w:r w:rsidRPr="00640ACC">
              <w:t>приведение документов территориального планирования в соответствие с действующим законодательством, техническими регламентам и нормативами градостроительного проектирования;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firstLine="357"/>
              <w:jc w:val="both"/>
            </w:pPr>
            <w:r w:rsidRPr="00640ACC">
              <w:t>повышение эффективности функционального использования территорий и создание условий для привлечения инвестиций;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ind w:firstLine="357"/>
              <w:jc w:val="both"/>
            </w:pPr>
            <w:r w:rsidRPr="00640ACC">
              <w:t>развитие инженерной, социальной и транспортной инфраструктур муниципального образования;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="357"/>
              <w:jc w:val="both"/>
            </w:pPr>
            <w:r w:rsidRPr="00640ACC">
              <w:t>создание правовых оснований для подготовки документации по территориальному планированию муниципального образования;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="357"/>
              <w:jc w:val="both"/>
            </w:pPr>
            <w:r w:rsidRPr="00640ACC">
              <w:t>создание правовых гарантий и условий для устойчивого развития территории муниципального образования, сохранения окружающей среды и объектов культурного наследия;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="357"/>
              <w:jc w:val="both"/>
            </w:pPr>
            <w:r w:rsidRPr="00640ACC"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="357"/>
              <w:jc w:val="both"/>
              <w:rPr>
                <w:rFonts w:eastAsiaTheme="minorHAnsi"/>
                <w:lang w:eastAsia="en-US"/>
              </w:rPr>
            </w:pPr>
            <w:r w:rsidRPr="00640ACC">
              <w:t xml:space="preserve">обеспечения баланса общественных и частных </w:t>
            </w:r>
            <w:r w:rsidRPr="00640ACC">
              <w:lastRenderedPageBreak/>
              <w:t>интересов, в том числе при разграничении территорий общего пользования и территорий под объектами капитального строительства.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snapToGrid w:val="0"/>
              <w:rPr>
                <w:szCs w:val="28"/>
              </w:rPr>
            </w:pPr>
            <w:r w:rsidRPr="00640ACC">
              <w:t>Задачи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both"/>
            </w:pPr>
            <w:r w:rsidRPr="00640ACC">
              <w:t xml:space="preserve">Основными задачами работ являются: 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определение основных направлений и параметров    пространственного развития</w:t>
            </w:r>
            <w:r w:rsidRPr="00640ACC">
              <w:rPr>
                <w:i/>
                <w:color w:val="FF0000"/>
              </w:rPr>
              <w:t xml:space="preserve"> </w:t>
            </w:r>
            <w:r w:rsidRPr="00640ACC">
              <w:t>муниципального образования;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установление границ населённых пунктов, входящих в состав муниципального образования;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учет размещения объектов федерального и регионального значения в соответствии с документами территориального планирования федерального и регионального уровней;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размещение объектов местного значения в целях реализации полномочий муниципального образования;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разработка градостроительных решений, обеспечивающих достижение показателей, предусмотренных документами стратегического планирования и нормативами градостроительного проектирования;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отображение зон с особыми условиями использования территорий;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подготовка в электронном виде сведений, подлежащих передаче в Единый государственный реестр недвижимости в порядке информационного взаимодействия сведений о границах населённых пунктов;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640ACC">
              <w:t>решение других задач муниципального развития и повышения качества среды муниципального образования.</w:t>
            </w:r>
          </w:p>
          <w:p w:rsidR="00475846" w:rsidRPr="00640ACC" w:rsidRDefault="00475846" w:rsidP="00EB0C4B">
            <w:pPr>
              <w:pStyle w:val="a3"/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left="57" w:right="57"/>
              <w:jc w:val="both"/>
              <w:rPr>
                <w:szCs w:val="28"/>
              </w:rPr>
            </w:pPr>
            <w:r w:rsidRPr="00640ACC">
              <w:rPr>
                <w:szCs w:val="28"/>
              </w:rPr>
              <w:t>Состав и содержание Проекта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suppressAutoHyphens/>
              <w:autoSpaceDE w:val="0"/>
              <w:jc w:val="both"/>
              <w:rPr>
                <w:rFonts w:eastAsia="Calibri"/>
              </w:rPr>
            </w:pPr>
            <w:r w:rsidRPr="00640ACC">
              <w:t xml:space="preserve">      Подготовка генерального плана муниципального образования осуществляется применительно </w:t>
            </w:r>
            <w:r w:rsidRPr="00640ACC">
              <w:br/>
              <w:t>ко всей территории</w:t>
            </w:r>
            <w:r w:rsidRPr="00640ACC">
              <w:rPr>
                <w:bCs/>
              </w:rPr>
              <w:t xml:space="preserve"> в административных границах</w:t>
            </w:r>
            <w:r w:rsidRPr="00640ACC">
              <w:rPr>
                <w:b/>
                <w:bCs/>
                <w:szCs w:val="28"/>
              </w:rPr>
              <w:t xml:space="preserve"> </w:t>
            </w:r>
            <w:r w:rsidRPr="00640ACC">
              <w:rPr>
                <w:bCs/>
                <w:szCs w:val="28"/>
              </w:rPr>
              <w:t xml:space="preserve">п. </w:t>
            </w:r>
            <w:proofErr w:type="gramStart"/>
            <w:r w:rsidRPr="00640ACC">
              <w:rPr>
                <w:bCs/>
                <w:szCs w:val="28"/>
              </w:rPr>
              <w:t>Высокое</w:t>
            </w:r>
            <w:proofErr w:type="gramEnd"/>
            <w:r w:rsidRPr="00640ACC">
              <w:rPr>
                <w:bCs/>
                <w:szCs w:val="28"/>
              </w:rPr>
              <w:t xml:space="preserve"> </w:t>
            </w:r>
            <w:proofErr w:type="spellStart"/>
            <w:r w:rsidRPr="00640ACC">
              <w:rPr>
                <w:bCs/>
                <w:szCs w:val="28"/>
              </w:rPr>
              <w:t>Устьянского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сельсовета, </w:t>
            </w:r>
            <w:proofErr w:type="spellStart"/>
            <w:r w:rsidRPr="00640ACC">
              <w:rPr>
                <w:bCs/>
                <w:szCs w:val="28"/>
              </w:rPr>
              <w:t>Митенского</w:t>
            </w:r>
            <w:proofErr w:type="spellEnd"/>
            <w:r w:rsidRPr="00640ACC">
              <w:rPr>
                <w:bCs/>
                <w:szCs w:val="28"/>
              </w:rPr>
              <w:t xml:space="preserve"> и </w:t>
            </w:r>
            <w:proofErr w:type="spellStart"/>
            <w:r w:rsidRPr="00640ACC">
              <w:rPr>
                <w:bCs/>
                <w:szCs w:val="28"/>
              </w:rPr>
              <w:t>Филисовского</w:t>
            </w:r>
            <w:proofErr w:type="spellEnd"/>
            <w:r w:rsidRPr="00640ACC">
              <w:rPr>
                <w:bCs/>
                <w:szCs w:val="28"/>
              </w:rPr>
              <w:t xml:space="preserve"> сельсоветов </w:t>
            </w:r>
            <w:proofErr w:type="spellStart"/>
            <w:r w:rsidRPr="00640ACC">
              <w:rPr>
                <w:bCs/>
                <w:szCs w:val="28"/>
              </w:rPr>
              <w:t>Усть</w:t>
            </w:r>
            <w:proofErr w:type="spellEnd"/>
            <w:r w:rsidRPr="00640ACC">
              <w:rPr>
                <w:bCs/>
                <w:szCs w:val="28"/>
              </w:rPr>
              <w:t xml:space="preserve"> – Кубинского района</w:t>
            </w:r>
            <w:r w:rsidRPr="00640ACC">
              <w:t xml:space="preserve">. 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 В рамках контракта Исполнитель готовит и представляет Заказчику документы в электронном виде, содержащие сведения о границах населенных пунктов, для постановки границ на  </w:t>
            </w:r>
            <w:r w:rsidRPr="00640ACC">
              <w:br/>
              <w:t xml:space="preserve">государственный кадастр учет.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</w:t>
            </w:r>
            <w:proofErr w:type="gramStart"/>
            <w:r w:rsidRPr="00640ACC">
              <w:t xml:space="preserve">Состав и содержание Проекта должны соответствовать требованиям ст. 23 Градостроительного кодекса Российской Федерации (далее - </w:t>
            </w:r>
            <w:proofErr w:type="spellStart"/>
            <w:r w:rsidRPr="00640ACC">
              <w:t>ГрК</w:t>
            </w:r>
            <w:proofErr w:type="spellEnd"/>
            <w:r w:rsidRPr="00640ACC">
              <w:t xml:space="preserve"> РФ), в редакции, актуальной на момент разработки Проекта, приказу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</w:t>
            </w:r>
            <w:r w:rsidRPr="00640ACC">
              <w:lastRenderedPageBreak/>
              <w:t xml:space="preserve">Минэкономразвития России от 07.12.2016 № 793».  </w:t>
            </w:r>
            <w:proofErr w:type="gramEnd"/>
          </w:p>
          <w:p w:rsidR="00475846" w:rsidRPr="00640ACC" w:rsidRDefault="00475846" w:rsidP="00EB0C4B">
            <w:pPr>
              <w:autoSpaceDE w:val="0"/>
              <w:autoSpaceDN w:val="0"/>
              <w:adjustRightInd w:val="0"/>
              <w:jc w:val="both"/>
            </w:pPr>
            <w:r w:rsidRPr="00640ACC">
              <w:tab/>
              <w:t>Состав проекта: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640ACC">
              <w:t xml:space="preserve">Проект генерального плана в соответствии </w:t>
            </w:r>
            <w:r w:rsidRPr="00640ACC">
              <w:br/>
              <w:t xml:space="preserve">с частями 3,4 и 5 ст. 23 </w:t>
            </w:r>
            <w:proofErr w:type="spellStart"/>
            <w:r w:rsidRPr="00640ACC">
              <w:t>ГрК</w:t>
            </w:r>
            <w:proofErr w:type="spellEnd"/>
            <w:r w:rsidRPr="00640ACC">
              <w:t xml:space="preserve"> РФ, 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640ACC">
              <w:t xml:space="preserve">Материалы по обоснованию проекта генерального плана в соответствии с </w:t>
            </w:r>
            <w:proofErr w:type="gramStart"/>
            <w:r w:rsidRPr="00640ACC">
              <w:t>ч</w:t>
            </w:r>
            <w:proofErr w:type="gramEnd"/>
            <w:r w:rsidRPr="00640ACC">
              <w:t xml:space="preserve">. 6,7 и 8 ст. 23 </w:t>
            </w:r>
            <w:proofErr w:type="spellStart"/>
            <w:r w:rsidRPr="00640ACC">
              <w:t>ГрК</w:t>
            </w:r>
            <w:proofErr w:type="spellEnd"/>
            <w:r w:rsidRPr="00640ACC">
              <w:t xml:space="preserve"> РФ.</w:t>
            </w:r>
          </w:p>
          <w:p w:rsidR="00475846" w:rsidRPr="00640ACC" w:rsidRDefault="00475846" w:rsidP="00EB0C4B">
            <w:pPr>
              <w:autoSpaceDE w:val="0"/>
              <w:autoSpaceDN w:val="0"/>
              <w:adjustRightInd w:val="0"/>
              <w:ind w:firstLine="397"/>
              <w:jc w:val="both"/>
            </w:pPr>
            <w:r w:rsidRPr="00640ACC">
              <w:t xml:space="preserve">В состав материалов Проекта могут быть включены прикладные научно - исследовательские работы </w:t>
            </w:r>
            <w:r w:rsidRPr="00640ACC">
              <w:br/>
              <w:t>по прогнозному моделированию и обоснованию развития территориально-планировочной структуры.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</w:t>
            </w:r>
            <w:proofErr w:type="gramStart"/>
            <w:r w:rsidRPr="00640ACC">
              <w:t xml:space="preserve">Исполнитель предоставляет Заказчику материалы Проекта в форматах для возможности размещения их в Федеральной государственной информационной системе территориального планирования (далее – ФГИС ТП), государственной информационной системе обеспечения градостроительной деятельности Вологодской области (далее – ГИСОГД ВО), а также в формате </w:t>
            </w:r>
            <w:proofErr w:type="spellStart"/>
            <w:r w:rsidRPr="00640ACC">
              <w:t>dwg</w:t>
            </w:r>
            <w:proofErr w:type="spellEnd"/>
            <w:r w:rsidRPr="00640ACC">
              <w:t>.</w:t>
            </w:r>
            <w:proofErr w:type="gramEnd"/>
          </w:p>
          <w:p w:rsidR="00475846" w:rsidRPr="00640ACC" w:rsidRDefault="00475846" w:rsidP="00EB0C4B">
            <w:pPr>
              <w:autoSpaceDE w:val="0"/>
              <w:autoSpaceDN w:val="0"/>
              <w:adjustRightInd w:val="0"/>
              <w:ind w:firstLine="397"/>
              <w:jc w:val="both"/>
              <w:rPr>
                <w:rFonts w:eastAsia="Calibri"/>
                <w:lang w:eastAsia="en-US"/>
              </w:rPr>
            </w:pPr>
            <w:r w:rsidRPr="00640ACC">
              <w:t xml:space="preserve">Исполнитель проводит работы по созданию (актуализации) картографической основы для разработки Проекта. 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zCs w:val="28"/>
              </w:rPr>
              <w:t>Требования к форме и форматам предоставляемых материалов</w:t>
            </w:r>
          </w:p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</w:p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</w:p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0ACC">
              <w:t xml:space="preserve">         1. Демонстрационные материалы и презентации </w:t>
            </w:r>
            <w:r w:rsidRPr="00640ACC">
              <w:br/>
              <w:t>по утверждаемой части проекта генерального плана для общественных обсуждений или публичных слушаний передаются в 3-х экземплярах и включают в себя:</w:t>
            </w:r>
          </w:p>
          <w:p w:rsidR="00475846" w:rsidRPr="00640ACC" w:rsidRDefault="00475846" w:rsidP="00EB0C4B">
            <w:pPr>
              <w:numPr>
                <w:ilvl w:val="0"/>
                <w:numId w:val="24"/>
              </w:numPr>
              <w:autoSpaceDE w:val="0"/>
              <w:autoSpaceDN w:val="0"/>
              <w:ind w:left="0" w:firstLine="0"/>
              <w:jc w:val="both"/>
            </w:pPr>
            <w:r w:rsidRPr="00640ACC">
              <w:t>презентации по основным проектным решениям генерального плана;</w:t>
            </w:r>
          </w:p>
          <w:p w:rsidR="00475846" w:rsidRPr="00640ACC" w:rsidRDefault="00475846" w:rsidP="00EB0C4B">
            <w:pPr>
              <w:numPr>
                <w:ilvl w:val="0"/>
                <w:numId w:val="24"/>
              </w:numPr>
              <w:autoSpaceDE w:val="0"/>
              <w:autoSpaceDN w:val="0"/>
              <w:ind w:left="0" w:firstLine="0"/>
              <w:jc w:val="both"/>
            </w:pPr>
            <w:r w:rsidRPr="00640ACC">
              <w:t>графические материалы (в виде карт) утверждаемых положений о территориальном планировании.</w:t>
            </w:r>
          </w:p>
          <w:p w:rsidR="00475846" w:rsidRPr="00640ACC" w:rsidRDefault="00475846" w:rsidP="00EB0C4B">
            <w:pPr>
              <w:ind w:firstLine="709"/>
              <w:jc w:val="both"/>
            </w:pPr>
            <w:r w:rsidRPr="00640ACC">
              <w:t xml:space="preserve">Демонстрационные материалы (включая презентацию Проекта) предоставляются Исполнителем в бумажном и электронном виде. </w:t>
            </w:r>
          </w:p>
          <w:p w:rsidR="00475846" w:rsidRPr="00640ACC" w:rsidRDefault="00475846" w:rsidP="00EB0C4B">
            <w:pPr>
              <w:ind w:firstLine="709"/>
              <w:jc w:val="both"/>
            </w:pPr>
            <w:r w:rsidRPr="00640ACC">
              <w:t xml:space="preserve">Качество подготовленных демонстрационных графических материалов — не менее 300 </w:t>
            </w:r>
            <w:proofErr w:type="spellStart"/>
            <w:r w:rsidRPr="00640ACC">
              <w:t>dpi</w:t>
            </w:r>
            <w:proofErr w:type="spellEnd"/>
            <w:r w:rsidRPr="00640ACC">
              <w:t>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b/>
              </w:rPr>
            </w:pPr>
            <w:r w:rsidRPr="00640ACC">
              <w:tab/>
              <w:t>2. Текстовые материалы проекта генерального плана:</w:t>
            </w:r>
          </w:p>
          <w:p w:rsidR="00475846" w:rsidRPr="00640ACC" w:rsidRDefault="00475846" w:rsidP="00EB0C4B">
            <w:pPr>
              <w:jc w:val="both"/>
            </w:pPr>
            <w:r w:rsidRPr="00640ACC">
              <w:t>- на бумажных носителях предоставляются в брошюрованном виде, в форматах, кратных формату А</w:t>
            </w:r>
            <w:proofErr w:type="gramStart"/>
            <w:r w:rsidRPr="00640ACC">
              <w:t>4</w:t>
            </w:r>
            <w:proofErr w:type="gramEnd"/>
            <w:r w:rsidRPr="00640ACC">
              <w:t>;</w:t>
            </w:r>
          </w:p>
          <w:p w:rsidR="00475846" w:rsidRPr="00640ACC" w:rsidRDefault="00475846" w:rsidP="00EB0C4B">
            <w:pPr>
              <w:jc w:val="both"/>
            </w:pPr>
            <w:r w:rsidRPr="00640ACC">
              <w:t xml:space="preserve">- на электронных носителях предоставляются в формате, совместимом с </w:t>
            </w:r>
            <w:proofErr w:type="spellStart"/>
            <w:r w:rsidRPr="00640ACC">
              <w:t>MicrosoftOfficeWord</w:t>
            </w:r>
            <w:proofErr w:type="spellEnd"/>
            <w:r w:rsidRPr="00640ACC">
              <w:t>, в формате А</w:t>
            </w:r>
            <w:proofErr w:type="gramStart"/>
            <w:r w:rsidRPr="00640ACC">
              <w:t>4</w:t>
            </w:r>
            <w:proofErr w:type="gramEnd"/>
            <w:r w:rsidRPr="00640ACC">
              <w:t>.</w:t>
            </w:r>
          </w:p>
          <w:p w:rsidR="00475846" w:rsidRPr="00640ACC" w:rsidRDefault="00475846" w:rsidP="00EB0C4B">
            <w:pPr>
              <w:ind w:firstLine="709"/>
              <w:jc w:val="both"/>
            </w:pPr>
            <w:r w:rsidRPr="00640ACC">
              <w:t>3. Графические материалы проекта генерального плана передаются Заказчику в печатном и электронном виде и форме векторной и растровой модели.</w:t>
            </w:r>
          </w:p>
          <w:p w:rsidR="00475846" w:rsidRPr="00640ACC" w:rsidRDefault="00475846" w:rsidP="00EB0C4B">
            <w:pPr>
              <w:jc w:val="both"/>
            </w:pPr>
            <w:r w:rsidRPr="00640ACC">
              <w:t>1) Графические материалы Проекта на бумажных носителях предоставляются в виде карт (схем). Выбранный масштаб карты должен обеспечивать информативность карт.</w:t>
            </w:r>
          </w:p>
          <w:p w:rsidR="00475846" w:rsidRPr="00640ACC" w:rsidRDefault="00475846" w:rsidP="00EB0C4B">
            <w:pPr>
              <w:jc w:val="both"/>
            </w:pPr>
            <w:r w:rsidRPr="00640ACC">
              <w:tab/>
              <w:t>Карты (схемы) графической, утверждаемой части генерального плана формируются в масштабах 1:50000; 1:25000, 1:10000, 1:5000 в зависимости от численности населения и размеров территории муниципального образования.</w:t>
            </w:r>
          </w:p>
          <w:p w:rsidR="00475846" w:rsidRPr="00640ACC" w:rsidRDefault="00475846" w:rsidP="00EB0C4B">
            <w:pPr>
              <w:jc w:val="both"/>
              <w:rPr>
                <w:rFonts w:eastAsia="SimSun"/>
                <w:lang w:eastAsia="zh-CN"/>
              </w:rPr>
            </w:pPr>
            <w:r w:rsidRPr="00640ACC">
              <w:lastRenderedPageBreak/>
              <w:tab/>
            </w:r>
            <w:r w:rsidRPr="00640ACC">
              <w:rPr>
                <w:rFonts w:eastAsia="SimSun"/>
                <w:lang w:eastAsia="zh-CN"/>
              </w:rPr>
              <w:t xml:space="preserve">Карты (схемы) материалов по обоснованию проекта генерального плана </w:t>
            </w:r>
            <w:r w:rsidRPr="00640ACC">
              <w:rPr>
                <w:bCs/>
              </w:rPr>
              <w:t>поселения</w:t>
            </w:r>
            <w:r w:rsidRPr="00640ACC">
              <w:rPr>
                <w:rFonts w:eastAsia="SimSun"/>
                <w:lang w:eastAsia="zh-CN"/>
              </w:rPr>
              <w:t xml:space="preserve"> формируются в масштабах 1:50000; 1:25000, 1:10000, 1:5000, а в границах населенных пунктов - в масштабах 1:10000; 1:5000; 1:2000 в зависимости от численности населения и размеров </w:t>
            </w:r>
            <w:r w:rsidRPr="00640ACC">
              <w:t>территории муниципального образования</w:t>
            </w:r>
            <w:r w:rsidRPr="00640ACC">
              <w:rPr>
                <w:rFonts w:eastAsia="SimSun"/>
                <w:lang w:eastAsia="zh-CN"/>
              </w:rPr>
              <w:t>, с учетом обеспечения наглядности.</w:t>
            </w:r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rPr>
                <w:rFonts w:eastAsia="SimSun"/>
                <w:lang w:eastAsia="zh-CN"/>
              </w:rPr>
              <w:tab/>
              <w:t xml:space="preserve">Точность координатного описания пространственных данных карт (схем) Проекта соответствуют точности цифровой картографической основы </w:t>
            </w:r>
            <w:r w:rsidRPr="00640ACC">
              <w:t>в зависимости от численности населения и размеров территории муниципального образования.</w:t>
            </w:r>
          </w:p>
          <w:p w:rsidR="00475846" w:rsidRPr="00640ACC" w:rsidRDefault="00475846" w:rsidP="00EB0C4B">
            <w:pPr>
              <w:jc w:val="both"/>
              <w:rPr>
                <w:rFonts w:eastAsia="SimSun"/>
                <w:lang w:eastAsia="zh-CN"/>
              </w:rPr>
            </w:pPr>
            <w:r w:rsidRPr="00640ACC">
              <w:t>2) Электронные копии бумажных документов предоставляются Заказчику в формате PDF записанные на электронные носители</w:t>
            </w:r>
            <w:r w:rsidRPr="00640ACC">
              <w:rPr>
                <w:rFonts w:eastAsia="SimSun"/>
                <w:lang w:eastAsia="zh-CN"/>
              </w:rPr>
              <w:t>.</w:t>
            </w:r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t>3)Графические материалы в форме растровой и векторной модели предоставляются Заказчику на электронных носителях.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ab/>
              <w:t xml:space="preserve">Растровая модель Проекта представляется в форматах </w:t>
            </w:r>
            <w:r w:rsidRPr="00640ACC">
              <w:rPr>
                <w:lang w:val="en-US"/>
              </w:rPr>
              <w:t>DOG</w:t>
            </w:r>
            <w:r w:rsidRPr="00640ACC">
              <w:t xml:space="preserve">, векторном формате </w:t>
            </w:r>
            <w:r w:rsidRPr="00640ACC">
              <w:rPr>
                <w:lang w:val="en-US"/>
              </w:rPr>
              <w:t>GML</w:t>
            </w:r>
            <w:r w:rsidRPr="00640ACC">
              <w:t xml:space="preserve">, </w:t>
            </w:r>
            <w:r w:rsidRPr="00640ACC">
              <w:rPr>
                <w:lang w:val="en-US"/>
              </w:rPr>
              <w:t>DWG</w:t>
            </w:r>
            <w:r w:rsidRPr="00640ACC">
              <w:t xml:space="preserve">, растровом формате JPEG с разрешением не менее 300 </w:t>
            </w:r>
            <w:proofErr w:type="spellStart"/>
            <w:r w:rsidRPr="00640ACC">
              <w:t>dpi</w:t>
            </w:r>
            <w:proofErr w:type="spellEnd"/>
            <w:r w:rsidRPr="00640ACC">
              <w:t xml:space="preserve">,  при этом данные, должны иметь связанный файл с географической информацией в форматах SHP, MID/MIF или TAB. </w:t>
            </w:r>
            <w:r w:rsidRPr="00640ACC">
              <w:tab/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    Векторная модель Проекта - в формате ПАНОРАМА (расширение *</w:t>
            </w:r>
            <w:proofErr w:type="spellStart"/>
            <w:r w:rsidRPr="00640ACC">
              <w:t>mpt</w:t>
            </w:r>
            <w:proofErr w:type="spellEnd"/>
            <w:r w:rsidRPr="00640ACC">
              <w:t>).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ab/>
              <w:t>Структура векторной модели Проекта, должна соответствовать требованиям, установленным действующим законодательством. Структура, формат векторной модели должны обеспечивать возможность их размещения в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 Вологодской области.</w:t>
            </w:r>
          </w:p>
          <w:p w:rsidR="00475846" w:rsidRPr="00B17DE1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 Текстовые и графические материалы Проекта </w:t>
            </w:r>
            <w:r w:rsidRPr="00B17DE1">
              <w:t>передаются Заказчику в 3-х экземплярах на бумажном носителе и в 1 экземпляре в электронном виде.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B17DE1">
              <w:tab/>
              <w:t>4. XML-документы в электронном виде, содержащие сведения о границах населенных пунктов, входящих в состав поселения, для</w:t>
            </w:r>
            <w:r w:rsidRPr="00640ACC">
              <w:t xml:space="preserve"> передачи </w:t>
            </w:r>
            <w:r w:rsidRPr="00640ACC">
              <w:br/>
              <w:t>в государственный кадастр недвижимости в порядке информационного взаимодействия.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SimSun"/>
                <w:lang w:eastAsia="zh-CN"/>
              </w:rPr>
            </w:pPr>
            <w:r w:rsidRPr="00640ACC">
              <w:tab/>
              <w:t xml:space="preserve">Требования к XML-документам утверждены приказом </w:t>
            </w:r>
            <w:proofErr w:type="spellStart"/>
            <w:r w:rsidRPr="00640ACC">
              <w:t>Росреестра</w:t>
            </w:r>
            <w:proofErr w:type="spellEnd"/>
            <w:r w:rsidRPr="00640ACC">
              <w:t xml:space="preserve"> от 26.07.2022 N </w:t>
            </w:r>
            <w:proofErr w:type="gramStart"/>
            <w:r w:rsidRPr="00640ACC">
              <w:t>П</w:t>
            </w:r>
            <w:proofErr w:type="gramEnd"/>
            <w:r w:rsidRPr="00640ACC">
              <w:t xml:space="preserve">/0292 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</w:t>
            </w:r>
            <w:r w:rsidRPr="00640ACC">
              <w:lastRenderedPageBreak/>
              <w:t>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территории".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SimSun"/>
                <w:lang w:eastAsia="zh-CN"/>
              </w:rPr>
            </w:pPr>
            <w:r w:rsidRPr="00640ACC">
              <w:rPr>
                <w:color w:val="000000"/>
              </w:rPr>
              <w:tab/>
            </w:r>
            <w:r w:rsidRPr="00640ACC">
              <w:rPr>
                <w:rFonts w:eastAsia="SimSun"/>
                <w:lang w:eastAsia="zh-CN"/>
              </w:rPr>
              <w:t xml:space="preserve">XML-документы, предоставляются Заказчику на DVD или CD диске. </w:t>
            </w:r>
          </w:p>
          <w:p w:rsidR="00475846" w:rsidRPr="00640ACC" w:rsidRDefault="00475846" w:rsidP="00EB0C4B">
            <w:pPr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ab/>
              <w:t xml:space="preserve">Содержание переданных материалов в электронном виде должно быть идентично содержанию утверждаемых   документов (на бумажном носителе) проекта генерального плана.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40ACC">
              <w:tab/>
            </w:r>
            <w:proofErr w:type="gramStart"/>
            <w:r w:rsidRPr="00640ACC">
              <w:t>Документы, представляемые в электронном виде или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      </w:r>
            <w:proofErr w:type="gramEnd"/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rPr>
                <w:rFonts w:eastAsia="SimSun"/>
                <w:lang w:eastAsia="zh-CN"/>
              </w:rPr>
              <w:tab/>
              <w:t>Ответственность за качество и достоверность переданных материалов в электронном виде, включая векторные и растровые модели, XML схемы проекта генерального плана несет Исполнитель.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snapToGrid w:val="0"/>
              <w:jc w:val="both"/>
              <w:rPr>
                <w:color w:val="0070C0"/>
                <w:szCs w:val="28"/>
              </w:rPr>
            </w:pPr>
            <w:r w:rsidRPr="00640ACC">
              <w:rPr>
                <w:szCs w:val="28"/>
              </w:rPr>
              <w:t>Порядок и сроки выполнения работ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pStyle w:val="a3"/>
              <w:numPr>
                <w:ilvl w:val="2"/>
                <w:numId w:val="19"/>
              </w:numPr>
              <w:shd w:val="clear" w:color="auto" w:fill="FFFFFF"/>
              <w:tabs>
                <w:tab w:val="left" w:pos="332"/>
              </w:tabs>
              <w:ind w:left="115" w:hanging="77"/>
              <w:jc w:val="both"/>
            </w:pPr>
            <w:r w:rsidRPr="00640ACC">
              <w:rPr>
                <w:b/>
              </w:rPr>
              <w:t>Этап. Обработка и анализ исходной информации</w:t>
            </w:r>
            <w:r w:rsidRPr="00640ACC">
              <w:t xml:space="preserve">, переданной Заказчиком в соответствии с п.9 настоящего технического задания, сбор дополнительной необходимой исходной информации, разработка концептуальных решений проекта. </w:t>
            </w:r>
          </w:p>
          <w:p w:rsidR="00475846" w:rsidRPr="00640ACC" w:rsidRDefault="00475846" w:rsidP="00EB0C4B">
            <w:pPr>
              <w:shd w:val="clear" w:color="auto" w:fill="FFFFFF"/>
              <w:ind w:firstLine="397"/>
              <w:jc w:val="both"/>
              <w:rPr>
                <w:rFonts w:eastAsia="SimSun"/>
                <w:lang w:eastAsia="zh-CN"/>
              </w:rPr>
            </w:pPr>
            <w:r w:rsidRPr="00640ACC">
              <w:t>1.1 Анализ полученных текстовых</w:t>
            </w:r>
            <w:r w:rsidRPr="00640ACC">
              <w:rPr>
                <w:rFonts w:eastAsia="SimSun"/>
                <w:lang w:eastAsia="zh-CN"/>
              </w:rPr>
              <w:t xml:space="preserve"> и графических материалов посредством: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 xml:space="preserve">а) создания информационной базы данных об объектах градостроительной деятельности на территории </w:t>
            </w:r>
            <w:r w:rsidRPr="00640ACC">
              <w:t>муниципального образования,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 xml:space="preserve">б) комплексной оценки и информации об основных проблемах развития территории </w:t>
            </w:r>
            <w:r w:rsidRPr="00640ACC">
              <w:t>муниципального образования</w:t>
            </w:r>
            <w:r w:rsidRPr="00640ACC">
              <w:rPr>
                <w:rFonts w:eastAsia="SimSun"/>
                <w:lang w:eastAsia="zh-CN"/>
              </w:rPr>
              <w:t xml:space="preserve"> по направлениям: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-система расселения и трудовые ресурсы;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-отраслевая специализация;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-сельское хозяйство;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-промышленность;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 xml:space="preserve">-жилищный фонд; 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-культурно-бытовое обслуживание населения;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-транспортное и инженерное обеспечение;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-экологическое состояние;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-муниципальная правовая база в сфере градостроительной деятельности и земельно-</w:t>
            </w:r>
            <w:r w:rsidRPr="00640ACC">
              <w:rPr>
                <w:rFonts w:eastAsia="SimSun"/>
                <w:lang w:eastAsia="zh-CN"/>
              </w:rPr>
              <w:lastRenderedPageBreak/>
              <w:t>имущественных отношений.</w:t>
            </w:r>
          </w:p>
          <w:p w:rsidR="00475846" w:rsidRPr="00640ACC" w:rsidRDefault="00475846" w:rsidP="00EB0C4B">
            <w:pPr>
              <w:ind w:firstLine="364"/>
              <w:jc w:val="both"/>
            </w:pPr>
            <w:r w:rsidRPr="00640ACC">
              <w:t>Заказчик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деятельности.</w:t>
            </w:r>
          </w:p>
          <w:p w:rsidR="00475846" w:rsidRPr="00640ACC" w:rsidRDefault="00475846" w:rsidP="00EB0C4B">
            <w:pPr>
              <w:ind w:firstLine="364"/>
              <w:jc w:val="both"/>
            </w:pPr>
            <w:r w:rsidRPr="00640ACC">
              <w:t xml:space="preserve">1.2 Разработка концептуальных решений Проекта: отражаются </w:t>
            </w:r>
            <w:r w:rsidRPr="00640ACC">
              <w:rPr>
                <w:rFonts w:eastAsia="SimSun"/>
                <w:lang w:eastAsia="zh-CN"/>
              </w:rPr>
              <w:t>предварительные решения по размещению объектов капитального</w:t>
            </w:r>
            <w:r w:rsidRPr="00640ACC">
              <w:t xml:space="preserve"> строительства и развитию территориальных зон.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 xml:space="preserve">По итогам первой стадии Заказчику предоставляется: </w:t>
            </w:r>
          </w:p>
          <w:p w:rsidR="00475846" w:rsidRPr="00640ACC" w:rsidRDefault="00475846" w:rsidP="00EB0C4B">
            <w:pPr>
              <w:shd w:val="clear" w:color="auto" w:fill="FFFFFF"/>
              <w:jc w:val="both"/>
            </w:pPr>
            <w:r w:rsidRPr="00640ACC">
              <w:rPr>
                <w:rFonts w:eastAsia="SimSun"/>
                <w:lang w:eastAsia="zh-CN"/>
              </w:rPr>
              <w:t xml:space="preserve">  1) пояснительная записка (либо отчет о </w:t>
            </w:r>
            <w:r w:rsidRPr="00640ACC">
              <w:t>выполнении научно-исследовательских работах в случае включения в состав Проекта таких работ), содержащая: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 результаты комплексной оценки,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 информацию об основных проблемах развития территории,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 описание концептуальных решений генерального плана;</w:t>
            </w:r>
          </w:p>
          <w:p w:rsidR="00475846" w:rsidRPr="00640ACC" w:rsidRDefault="00475846" w:rsidP="00EB0C4B">
            <w:pPr>
              <w:shd w:val="clear" w:color="auto" w:fill="FFFFFF"/>
              <w:ind w:firstLine="397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2)графические материалы в виде карт, содержащие: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 сводную информацию о современном состоянии территории и ограничениях ее развития,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>- предложения о возможных направлениях развития территории (предложения по территориальному планированию).</w:t>
            </w:r>
          </w:p>
          <w:p w:rsidR="00475846" w:rsidRPr="00640ACC" w:rsidRDefault="00475846" w:rsidP="00EB0C4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640ACC">
              <w:t>Направление основных решений для согласования осуществляется в электронном виде с использованием форматов, способов и сре</w:t>
            </w:r>
            <w:proofErr w:type="gramStart"/>
            <w:r w:rsidRPr="00640ACC">
              <w:t>дств св</w:t>
            </w:r>
            <w:proofErr w:type="gramEnd"/>
            <w:r w:rsidRPr="00640ACC">
              <w:t>язи, определенных Исполнителем по согласованию с Заказчиком.</w:t>
            </w:r>
          </w:p>
          <w:p w:rsidR="00475846" w:rsidRPr="00640ACC" w:rsidRDefault="00475846" w:rsidP="00EB0C4B">
            <w:pPr>
              <w:pStyle w:val="a3"/>
              <w:numPr>
                <w:ilvl w:val="2"/>
                <w:numId w:val="19"/>
              </w:numPr>
              <w:tabs>
                <w:tab w:val="left" w:pos="257"/>
              </w:tabs>
              <w:ind w:left="115" w:hanging="77"/>
              <w:jc w:val="both"/>
              <w:rPr>
                <w:rFonts w:eastAsia="SimSun"/>
                <w:b/>
                <w:lang w:eastAsia="zh-CN"/>
              </w:rPr>
            </w:pPr>
            <w:r w:rsidRPr="00640ACC">
              <w:rPr>
                <w:rFonts w:eastAsia="SimSun"/>
                <w:b/>
                <w:lang w:eastAsia="zh-CN"/>
              </w:rPr>
              <w:t>Этап. Разработка Проекта.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  <w:rPr>
                <w:rFonts w:eastAsia="Calibri"/>
                <w:lang w:eastAsia="en-US"/>
              </w:rPr>
            </w:pPr>
            <w:r w:rsidRPr="00640ACC">
              <w:rPr>
                <w:rFonts w:eastAsia="SimSun"/>
                <w:lang w:eastAsia="zh-CN"/>
              </w:rPr>
              <w:t xml:space="preserve">2.1. </w:t>
            </w:r>
            <w:r w:rsidRPr="00640ACC">
              <w:t xml:space="preserve">Корректировка </w:t>
            </w:r>
            <w:r w:rsidRPr="00640ACC">
              <w:rPr>
                <w:rFonts w:eastAsia="SimSun"/>
                <w:lang w:eastAsia="zh-CN"/>
              </w:rPr>
              <w:t xml:space="preserve">основных (концептуальных) проектных решений генерального плана, </w:t>
            </w:r>
            <w:r w:rsidRPr="00640ACC">
              <w:t xml:space="preserve">разработанных </w:t>
            </w:r>
            <w:r w:rsidRPr="00640ACC">
              <w:br/>
              <w:t>в составе 1-го этапа по замечаниям Заказчика.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>2.2. Разработка Проекта в полном объеме утверждаемых материалов и материалов по обоснованию.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>2.3. Рассмотрение Проекта Заказчиком с последующей корректировкой Проекта по замечаниям Заказчика.</w:t>
            </w:r>
          </w:p>
          <w:p w:rsidR="00475846" w:rsidRPr="00640ACC" w:rsidRDefault="00475846" w:rsidP="00EB0C4B">
            <w:pPr>
              <w:shd w:val="clear" w:color="auto" w:fill="FFFFFF"/>
              <w:tabs>
                <w:tab w:val="left" w:pos="236"/>
              </w:tabs>
              <w:jc w:val="both"/>
            </w:pPr>
            <w:r w:rsidRPr="00640ACC">
              <w:t xml:space="preserve">         2.4 Передача материалов Проекта Заказчику для публикации в ФГИС ТП с целью проведения процедуры согласования Проекта (с учетом наличия предметов согласования). 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>По итогам второго этапа Заказчику предоставляются: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>1) отчет о результатах рассмотрения и учета предложений заинтересованных лиц (при наличии) по Проекту;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>2) Проект, доработанный с учетом согласованных решений.</w:t>
            </w:r>
          </w:p>
          <w:p w:rsidR="00475846" w:rsidRPr="00640ACC" w:rsidRDefault="00475846" w:rsidP="00EB0C4B">
            <w:pPr>
              <w:shd w:val="clear" w:color="auto" w:fill="FFFFFF"/>
              <w:tabs>
                <w:tab w:val="left" w:pos="176"/>
              </w:tabs>
              <w:rPr>
                <w:b/>
              </w:rPr>
            </w:pPr>
            <w:r w:rsidRPr="00640ACC">
              <w:rPr>
                <w:b/>
              </w:rPr>
              <w:t xml:space="preserve">     </w:t>
            </w:r>
            <w:r>
              <w:rPr>
                <w:b/>
              </w:rPr>
              <w:t xml:space="preserve">3 </w:t>
            </w:r>
            <w:r w:rsidRPr="00640ACC">
              <w:rPr>
                <w:b/>
              </w:rPr>
              <w:t>Этап. Общественные обсуждения Проекта или публичные слушания по Проекту.</w:t>
            </w:r>
          </w:p>
          <w:p w:rsidR="00475846" w:rsidRPr="00640ACC" w:rsidRDefault="00475846" w:rsidP="00EB0C4B">
            <w:pPr>
              <w:shd w:val="clear" w:color="auto" w:fill="FFFFFF"/>
              <w:jc w:val="both"/>
            </w:pPr>
            <w:r w:rsidRPr="00640ACC">
              <w:lastRenderedPageBreak/>
              <w:tab/>
              <w:t>Для целей обсуждения Проекта с населением посредством проведения Заказчиком публичных слушаний или общественных обсуждений Заказчик публикует в сети Интернет графические и текстовые материалы Проекта. Материалы в электронном виде и на бумажном носителе для проведения публичных слушаний или общественных обсуждений по Проекту представляет Исполнитель.</w:t>
            </w:r>
          </w:p>
          <w:p w:rsidR="00475846" w:rsidRPr="00640ACC" w:rsidRDefault="00475846" w:rsidP="00EB0C4B">
            <w:pPr>
              <w:shd w:val="clear" w:color="auto" w:fill="FFFFFF"/>
              <w:jc w:val="both"/>
            </w:pPr>
            <w:r w:rsidRPr="00640ACC">
              <w:t>Направленные и зарегистрированные предложения по доработке Проекта с рекомендациями Заказчика предоставляются Исполнителю.</w:t>
            </w:r>
          </w:p>
          <w:p w:rsidR="00475846" w:rsidRDefault="00475846" w:rsidP="00EB0C4B">
            <w:pPr>
              <w:shd w:val="clear" w:color="auto" w:fill="FFFFFF"/>
              <w:tabs>
                <w:tab w:val="left" w:pos="176"/>
              </w:tabs>
              <w:jc w:val="both"/>
              <w:rPr>
                <w:b/>
              </w:rPr>
            </w:pPr>
            <w:r w:rsidRPr="00640ACC">
              <w:tab/>
            </w:r>
            <w:r w:rsidRPr="00640ACC">
              <w:rPr>
                <w:rFonts w:eastAsia="SimSun"/>
                <w:lang w:eastAsia="zh-CN"/>
              </w:rPr>
              <w:t xml:space="preserve">По результатам обсуждений Проекта Исполнитель осуществляет доработку Проекта с учетом согласованных решений и предоставляет Заказчику </w:t>
            </w:r>
            <w:r w:rsidRPr="00640ACC">
              <w:t xml:space="preserve">материалы Проекта, в том числе в форматах, необходимых для размещения </w:t>
            </w:r>
            <w:r w:rsidRPr="00640ACC">
              <w:br/>
              <w:t xml:space="preserve">в ФГИС ТП и ГИСОГД </w:t>
            </w:r>
            <w:proofErr w:type="gramStart"/>
            <w:r w:rsidRPr="00640ACC">
              <w:t>ВО</w:t>
            </w:r>
            <w:proofErr w:type="gramEnd"/>
            <w:r w:rsidRPr="00640ACC">
              <w:rPr>
                <w:rFonts w:eastAsia="SimSun"/>
                <w:lang w:eastAsia="zh-CN"/>
              </w:rPr>
              <w:t>.</w:t>
            </w:r>
            <w:r w:rsidRPr="00640ACC">
              <w:rPr>
                <w:b/>
              </w:rPr>
              <w:t xml:space="preserve"> </w:t>
            </w:r>
          </w:p>
          <w:p w:rsidR="00475846" w:rsidRPr="00640ACC" w:rsidRDefault="00475846" w:rsidP="00EB0C4B">
            <w:pPr>
              <w:shd w:val="clear" w:color="auto" w:fill="FFFFFF"/>
              <w:tabs>
                <w:tab w:val="left" w:pos="176"/>
              </w:tabs>
              <w:rPr>
                <w:b/>
              </w:rPr>
            </w:pPr>
            <w:r>
              <w:rPr>
                <w:b/>
              </w:rPr>
              <w:t>4</w:t>
            </w:r>
            <w:r w:rsidRPr="00640ACC">
              <w:rPr>
                <w:b/>
              </w:rPr>
              <w:t xml:space="preserve">  Этап. Согласование Проекта.</w:t>
            </w:r>
          </w:p>
          <w:p w:rsidR="00475846" w:rsidRPr="00640ACC" w:rsidRDefault="00475846" w:rsidP="00EB0C4B">
            <w:pPr>
              <w:shd w:val="clear" w:color="auto" w:fill="FFFFFF"/>
              <w:ind w:firstLine="539"/>
              <w:jc w:val="both"/>
            </w:pPr>
            <w:r w:rsidRPr="00640ACC">
              <w:tab/>
              <w:t>Корректировка Проекта по замечаниям согласующих органов, ответы на замечания, участие в рабочих и согласительных совещаниях (комиссиях).</w:t>
            </w:r>
          </w:p>
          <w:p w:rsidR="00475846" w:rsidRPr="00640ACC" w:rsidRDefault="00475846" w:rsidP="00EB0C4B">
            <w:pPr>
              <w:shd w:val="clear" w:color="auto" w:fill="FFFFFF"/>
              <w:jc w:val="both"/>
            </w:pPr>
            <w:r w:rsidRPr="00640ACC">
              <w:tab/>
              <w:t>По итогам 3 этапа Заказчику предоставляется Проект, откорректированный по замечаниям согласующих органов.</w:t>
            </w:r>
          </w:p>
          <w:p w:rsidR="00475846" w:rsidRPr="00640ACC" w:rsidRDefault="00475846" w:rsidP="00EB0C4B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</w:p>
          <w:p w:rsidR="00475846" w:rsidRPr="00767345" w:rsidRDefault="00475846" w:rsidP="00EB0C4B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  <w:tab w:val="left" w:pos="428"/>
              </w:tabs>
              <w:jc w:val="both"/>
              <w:rPr>
                <w:rFonts w:eastAsia="SimSun"/>
                <w:b/>
                <w:lang w:eastAsia="zh-CN"/>
              </w:rPr>
            </w:pPr>
            <w:r w:rsidRPr="00767345">
              <w:rPr>
                <w:rFonts w:eastAsia="SimSun"/>
                <w:b/>
                <w:lang w:eastAsia="zh-CN"/>
              </w:rPr>
              <w:t>Этап. Постановка границ населенных пунктов на кадастровый учет.</w:t>
            </w:r>
          </w:p>
          <w:p w:rsidR="00475846" w:rsidRPr="00640ACC" w:rsidRDefault="00475846" w:rsidP="00EB0C4B">
            <w:pPr>
              <w:jc w:val="both"/>
              <w:rPr>
                <w:rFonts w:eastAsia="SimSun"/>
                <w:lang w:eastAsia="zh-CN"/>
              </w:rPr>
            </w:pPr>
            <w:r w:rsidRPr="00640ACC">
              <w:rPr>
                <w:rFonts w:eastAsia="SimSun"/>
                <w:lang w:eastAsia="zh-CN"/>
              </w:rPr>
              <w:tab/>
              <w:t xml:space="preserve">Подготовка XML-документов в электронном виде, содержащих сведения о границах населенных пунктов, </w:t>
            </w:r>
            <w:r w:rsidRPr="00640ACC">
              <w:rPr>
                <w:rFonts w:eastAsia="SimSun"/>
                <w:lang w:eastAsia="zh-CN"/>
              </w:rPr>
              <w:br/>
              <w:t xml:space="preserve">для передачи в государственный кадастр недвижимости </w:t>
            </w:r>
            <w:r w:rsidRPr="00640ACC">
              <w:rPr>
                <w:rFonts w:eastAsia="SimSun"/>
                <w:lang w:eastAsia="zh-CN"/>
              </w:rPr>
              <w:br/>
              <w:t>в порядке информационного взаимодействия (на основании обновленных кадастровых данных, предоставляемых Заказчиком).</w:t>
            </w:r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rPr>
                <w:rFonts w:eastAsia="SimSun"/>
                <w:lang w:eastAsia="zh-CN"/>
              </w:rPr>
              <w:tab/>
            </w:r>
            <w:r w:rsidRPr="00640ACC">
              <w:t>По результатам выполнения каждого этапа работ,</w:t>
            </w:r>
            <w:r w:rsidRPr="00640ACC">
              <w:rPr>
                <w:b/>
                <w:color w:val="FF0000"/>
              </w:rPr>
              <w:t xml:space="preserve"> </w:t>
            </w:r>
            <w:r w:rsidRPr="00640ACC">
              <w:t>Исполнитель представляет Заказчику: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5"/>
              </w:numPr>
              <w:jc w:val="both"/>
            </w:pPr>
            <w:r w:rsidRPr="00640ACC">
              <w:t>сопроводительное письмо о завершении этапа выполненных работ;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5"/>
              </w:numPr>
              <w:jc w:val="both"/>
            </w:pPr>
            <w:r w:rsidRPr="00640ACC">
              <w:t>2 экземпляра результатов работ в бумажной форме и один на электронном носителе, содержащих результаты работ;</w:t>
            </w:r>
          </w:p>
          <w:p w:rsidR="00475846" w:rsidRPr="00640ACC" w:rsidRDefault="00475846" w:rsidP="00EB0C4B">
            <w:pPr>
              <w:pStyle w:val="a3"/>
              <w:numPr>
                <w:ilvl w:val="0"/>
                <w:numId w:val="25"/>
              </w:numPr>
              <w:jc w:val="both"/>
            </w:pPr>
            <w:r w:rsidRPr="00640ACC">
              <w:t xml:space="preserve">в соответствии со статьей 94 </w:t>
            </w:r>
            <w:r w:rsidRPr="00640ACC">
              <w:rPr>
                <w:color w:val="000000"/>
              </w:rPr>
              <w:t>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640ACC">
              <w:t xml:space="preserve"> исполнитель формирует с использованием единой информационной системы документ о приемке.</w:t>
            </w:r>
          </w:p>
          <w:p w:rsidR="00475846" w:rsidRPr="00640ACC" w:rsidRDefault="00475846" w:rsidP="00EB0C4B">
            <w:pPr>
              <w:jc w:val="both"/>
              <w:rPr>
                <w:rFonts w:eastAsia="Calibri"/>
                <w:lang w:eastAsia="en-US"/>
              </w:rPr>
            </w:pPr>
            <w:r w:rsidRPr="00640ACC">
              <w:t xml:space="preserve">Заказчик в течение 10 рабочих дней рассматривает результаты работ и принимает решение о приемке выполненных работ либо формулирует обоснованные требования к доработке, если работы выполнены не в </w:t>
            </w:r>
            <w:r w:rsidRPr="00640ACC">
              <w:lastRenderedPageBreak/>
              <w:t>соответствии с требованиями действующего законодательства и настоящего технического задания.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pacing w:val="-4"/>
                <w:szCs w:val="28"/>
              </w:rPr>
              <w:t xml:space="preserve">Согласование,  </w:t>
            </w:r>
            <w:r w:rsidRPr="00640ACC">
              <w:t>обсуждение и утверждение документа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        Исполнитель участвует в проведении публичных слушаний (общественных обсуждений) по Проекту путем: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подготовки текстовых и графических материалов Проекта, необходимых демонстрационных материалов для публичных слушаний (общественных обсуждений);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содействия в организации выставок и экспозиций (в рамках направления специалистов для участия, подготовки материалов);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подготовки статей по вопросам, выносимым на публичные слушания (общественные обсуждения);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- непосредственного участия специалистов Исполнителя в собраниях и встречах с общественностью, представителями средств массовой информации, проводимыми в процессе публичных слушаний (общественных обсуждений) во всех населённых пунктах муниципального образования; 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выступления в качестве докладчика на публичных слушаниях о Проекте.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Исполнитель отвечает на замечания и предложения, полученные: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>-  Заказчиком в ходе согласования Проекта;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       Исполнитель обеспечивает сопровождение процедуры согласования Проекта с федеральными органами государственной власти, региональными органами государственной власти, органами местного самоуправления муниципальных образований, имеющих общую границу с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Усть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– Кубинским муниципальным округом, с учетом положений статьи 25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ГрК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РФ с целью получения результатов: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ab/>
              <w:t xml:space="preserve">1) положительное заключение Министерства экономического развития РФ (при наличии оснований </w:t>
            </w:r>
            <w:r w:rsidRPr="00640ACC">
              <w:rPr>
                <w:sz w:val="24"/>
                <w:szCs w:val="24"/>
                <w:lang w:val="ru-RU"/>
              </w:rPr>
              <w:br/>
              <w:t xml:space="preserve">в соответствии с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ГрК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РФ);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ab/>
              <w:t xml:space="preserve">2) положительное заключение Правительства Вологодской области (при наличии оснований в соответствии с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ГрК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РФ);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ab/>
              <w:t xml:space="preserve">3) положительные заключения органов местного самоуправления муниципальных образований, имеющих общую границу с </w:t>
            </w:r>
            <w:proofErr w:type="spellStart"/>
            <w:r w:rsidRPr="00640ACC">
              <w:rPr>
                <w:rFonts w:eastAsia="Times New Roman"/>
                <w:bCs/>
                <w:sz w:val="24"/>
                <w:szCs w:val="24"/>
                <w:lang w:val="ru-RU" w:eastAsia="ru-RU"/>
              </w:rPr>
              <w:t>Усть</w:t>
            </w:r>
            <w:proofErr w:type="spellEnd"/>
            <w:r w:rsidRPr="00640ACC">
              <w:rPr>
                <w:rFonts w:eastAsia="Times New Roman"/>
                <w:bCs/>
                <w:sz w:val="24"/>
                <w:szCs w:val="24"/>
                <w:lang w:val="ru-RU" w:eastAsia="ru-RU"/>
              </w:rPr>
              <w:t xml:space="preserve"> – Кубинским муниципальным округом</w:t>
            </w:r>
            <w:r w:rsidRPr="00640ACC">
              <w:rPr>
                <w:sz w:val="24"/>
                <w:szCs w:val="24"/>
                <w:lang w:val="ru-RU"/>
              </w:rPr>
              <w:t xml:space="preserve"> (при наличии оснований в соответствии с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ГрК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РФ).</w:t>
            </w:r>
          </w:p>
          <w:p w:rsidR="00475846" w:rsidRPr="00640ACC" w:rsidRDefault="00475846" w:rsidP="00EB0C4B">
            <w:pPr>
              <w:pStyle w:val="af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40ACC">
              <w:rPr>
                <w:sz w:val="24"/>
                <w:szCs w:val="24"/>
                <w:lang w:val="ru-RU"/>
              </w:rPr>
              <w:t xml:space="preserve">        Утверждение Проекта осуществляется </w:t>
            </w:r>
            <w:r w:rsidRPr="00640ACC">
              <w:rPr>
                <w:sz w:val="24"/>
                <w:szCs w:val="24"/>
                <w:lang w:val="ru-RU"/>
              </w:rPr>
              <w:lastRenderedPageBreak/>
              <w:t xml:space="preserve">Представительным Собранием </w:t>
            </w:r>
            <w:proofErr w:type="spellStart"/>
            <w:r w:rsidRPr="00640ACC">
              <w:rPr>
                <w:sz w:val="24"/>
                <w:szCs w:val="24"/>
                <w:lang w:val="ru-RU"/>
              </w:rPr>
              <w:t>Усть</w:t>
            </w:r>
            <w:proofErr w:type="spellEnd"/>
            <w:r w:rsidRPr="00640ACC">
              <w:rPr>
                <w:sz w:val="24"/>
                <w:szCs w:val="24"/>
                <w:lang w:val="ru-RU"/>
              </w:rPr>
              <w:t xml:space="preserve"> – Кубинского муниципального округа. </w:t>
            </w:r>
          </w:p>
        </w:tc>
      </w:tr>
      <w:tr w:rsidR="00475846" w:rsidRPr="00640ACC" w:rsidTr="00EB0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6" w:rsidRPr="00640ACC" w:rsidRDefault="00475846" w:rsidP="00EB0C4B">
            <w:pPr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rPr>
                <w:szCs w:val="28"/>
              </w:rPr>
            </w:pPr>
            <w:r w:rsidRPr="00640ACC">
              <w:rPr>
                <w:szCs w:val="28"/>
              </w:rPr>
              <w:t>Гарантийные обязательства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46" w:rsidRPr="00640ACC" w:rsidRDefault="00475846" w:rsidP="00EB0C4B">
            <w:pPr>
              <w:autoSpaceDE w:val="0"/>
              <w:autoSpaceDN w:val="0"/>
              <w:ind w:firstLine="364"/>
              <w:jc w:val="both"/>
              <w:rPr>
                <w:rFonts w:eastAsia="Calibri"/>
              </w:rPr>
            </w:pPr>
            <w:r w:rsidRPr="00640ACC">
              <w:t>Срок действия гарантийных обязательств – 36 месяцев со дня подписания итогового акта выполненных работ по муниципальному контракту.</w:t>
            </w:r>
          </w:p>
          <w:p w:rsidR="00475846" w:rsidRPr="00640ACC" w:rsidRDefault="00475846" w:rsidP="00EB0C4B">
            <w:pPr>
              <w:autoSpaceDE w:val="0"/>
              <w:autoSpaceDN w:val="0"/>
              <w:ind w:firstLine="364"/>
              <w:jc w:val="both"/>
            </w:pPr>
            <w:r w:rsidRPr="00640ACC">
              <w:t>В объем гарантийных обязатель</w:t>
            </w:r>
            <w:proofErr w:type="gramStart"/>
            <w:r w:rsidRPr="00640ACC">
              <w:t>ств вх</w:t>
            </w:r>
            <w:proofErr w:type="gramEnd"/>
            <w:r w:rsidRPr="00640ACC">
              <w:t>одят следующие работы:</w:t>
            </w:r>
          </w:p>
          <w:p w:rsidR="00475846" w:rsidRPr="00640ACC" w:rsidRDefault="00475846" w:rsidP="00EB0C4B">
            <w:pPr>
              <w:numPr>
                <w:ilvl w:val="0"/>
                <w:numId w:val="26"/>
              </w:numPr>
              <w:autoSpaceDE w:val="0"/>
              <w:autoSpaceDN w:val="0"/>
              <w:ind w:left="0" w:firstLine="0"/>
              <w:jc w:val="both"/>
            </w:pPr>
            <w:r w:rsidRPr="00640ACC">
              <w:t xml:space="preserve">устранение в выполненных работах опечаток, ошибок </w:t>
            </w:r>
            <w:r w:rsidRPr="00640ACC">
              <w:br/>
              <w:t>в текстовых и графических материалах, представленных на бумажном носителе и  в электронном виде;</w:t>
            </w:r>
          </w:p>
          <w:p w:rsidR="00475846" w:rsidRPr="00640ACC" w:rsidRDefault="00475846" w:rsidP="00EB0C4B">
            <w:pPr>
              <w:numPr>
                <w:ilvl w:val="0"/>
                <w:numId w:val="26"/>
              </w:numPr>
              <w:autoSpaceDE w:val="0"/>
              <w:autoSpaceDN w:val="0"/>
              <w:ind w:left="0" w:firstLine="0"/>
              <w:jc w:val="both"/>
            </w:pPr>
            <w:r w:rsidRPr="00640ACC">
              <w:t>внесение изменений в электронный документ «Проект</w:t>
            </w:r>
            <w:r>
              <w:t xml:space="preserve"> Генерального плана» в формате </w:t>
            </w:r>
            <w:r>
              <w:rPr>
                <w:lang w:val="en-US"/>
              </w:rPr>
              <w:t>G</w:t>
            </w:r>
            <w:r w:rsidRPr="00640ACC">
              <w:t xml:space="preserve">ML после утверждения в части внесения сведений о </w:t>
            </w:r>
            <w:proofErr w:type="gramStart"/>
            <w:r w:rsidRPr="00640ACC">
              <w:t>решении</w:t>
            </w:r>
            <w:proofErr w:type="gramEnd"/>
            <w:r w:rsidRPr="00640ACC">
              <w:t xml:space="preserve"> об утверждении Проекта.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После устранения ошибок и опечаток в Проекте Исполнитель представляет Заказчику материалы Проекта в формате для возможности размещения актуализированных данных в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 Вологодской области. </w:t>
            </w:r>
          </w:p>
          <w:p w:rsidR="00475846" w:rsidRPr="00640ACC" w:rsidRDefault="00475846" w:rsidP="00EB0C4B">
            <w:pPr>
              <w:autoSpaceDE w:val="0"/>
              <w:autoSpaceDN w:val="0"/>
              <w:jc w:val="both"/>
            </w:pPr>
            <w:r w:rsidRPr="00640ACC">
              <w:t xml:space="preserve">      В случае устранения </w:t>
            </w:r>
            <w:bookmarkStart w:id="0" w:name="_GoBack"/>
            <w:bookmarkEnd w:id="0"/>
            <w:r w:rsidRPr="00640ACC">
              <w:t xml:space="preserve">ошибок и опечаток по границам населенных Исполнитель представляет актуальные  </w:t>
            </w:r>
            <w:r w:rsidRPr="00640ACC">
              <w:rPr>
                <w:rFonts w:eastAsia="SimSun"/>
                <w:lang w:eastAsia="zh-CN"/>
              </w:rPr>
              <w:t>XML-документов в электронном виде, содержащие сведения о границах населенных пунктов, для передачи в государственный кадастр недвижимости.</w:t>
            </w:r>
          </w:p>
          <w:p w:rsidR="00475846" w:rsidRPr="00640ACC" w:rsidRDefault="00475846" w:rsidP="00EB0C4B">
            <w:pPr>
              <w:autoSpaceDE w:val="0"/>
              <w:autoSpaceDN w:val="0"/>
              <w:ind w:firstLine="364"/>
              <w:jc w:val="both"/>
              <w:rPr>
                <w:rFonts w:eastAsia="Calibri"/>
                <w:lang w:eastAsia="en-US"/>
              </w:rPr>
            </w:pPr>
            <w:r w:rsidRPr="00640ACC">
              <w:t>Исполнитель в течение всего гарантийного срока обязан хранить на своих серверных ресурсах с обеспеченным для Заказчика доступом результаты работ, сданные Заказчику, и другие необходимые данные, сформированные в ходе выполнения работ.</w:t>
            </w:r>
          </w:p>
        </w:tc>
      </w:tr>
    </w:tbl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</w:p>
    <w:p w:rsidR="00475846" w:rsidRPr="00640ACC" w:rsidRDefault="00475846" w:rsidP="00475846">
      <w:pPr>
        <w:jc w:val="right"/>
      </w:pPr>
      <w:r>
        <w:lastRenderedPageBreak/>
        <w:t xml:space="preserve">Приложение </w:t>
      </w:r>
      <w:r w:rsidRPr="00640ACC">
        <w:t>1</w:t>
      </w:r>
    </w:p>
    <w:p w:rsidR="00475846" w:rsidRPr="00640ACC" w:rsidRDefault="00475846" w:rsidP="00475846">
      <w:pPr>
        <w:jc w:val="right"/>
      </w:pPr>
      <w:r w:rsidRPr="00640ACC">
        <w:t>к Техническому заданию</w:t>
      </w:r>
    </w:p>
    <w:p w:rsidR="00475846" w:rsidRPr="00640ACC" w:rsidRDefault="00475846" w:rsidP="00475846">
      <w:pPr>
        <w:pStyle w:val="unformattexttoplevel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D2D2D"/>
          <w:spacing w:val="1"/>
          <w:sz w:val="28"/>
        </w:rPr>
      </w:pPr>
    </w:p>
    <w:p w:rsidR="00475846" w:rsidRPr="008C5F9A" w:rsidRDefault="00475846" w:rsidP="00475846">
      <w:pPr>
        <w:pBdr>
          <w:bottom w:val="single" w:sz="4" w:space="0" w:color="A2A9B1"/>
        </w:pBdr>
        <w:shd w:val="clear" w:color="auto" w:fill="FFFFFF"/>
        <w:jc w:val="center"/>
        <w:outlineLvl w:val="1"/>
        <w:rPr>
          <w:sz w:val="26"/>
          <w:szCs w:val="26"/>
        </w:rPr>
      </w:pPr>
      <w:r w:rsidRPr="008C5F9A">
        <w:rPr>
          <w:sz w:val="26"/>
          <w:szCs w:val="26"/>
        </w:rPr>
        <w:t>Перечень населенных пунктов</w:t>
      </w:r>
    </w:p>
    <w:p w:rsidR="00475846" w:rsidRPr="008C5F9A" w:rsidRDefault="00475846" w:rsidP="00475846">
      <w:pPr>
        <w:pBdr>
          <w:bottom w:val="single" w:sz="4" w:space="0" w:color="A2A9B1"/>
        </w:pBdr>
        <w:shd w:val="clear" w:color="auto" w:fill="FFFFFF"/>
        <w:spacing w:after="60"/>
        <w:jc w:val="center"/>
        <w:outlineLvl w:val="1"/>
        <w:rPr>
          <w:color w:val="000000"/>
          <w:sz w:val="26"/>
          <w:szCs w:val="26"/>
        </w:rPr>
      </w:pPr>
      <w:proofErr w:type="spellStart"/>
      <w:r w:rsidRPr="008C5F9A">
        <w:rPr>
          <w:bCs/>
          <w:sz w:val="26"/>
          <w:szCs w:val="26"/>
        </w:rPr>
        <w:t>Усть</w:t>
      </w:r>
      <w:proofErr w:type="spellEnd"/>
      <w:r w:rsidRPr="008C5F9A">
        <w:rPr>
          <w:bCs/>
          <w:sz w:val="26"/>
          <w:szCs w:val="26"/>
        </w:rPr>
        <w:t xml:space="preserve"> - Кубинского муниципального округа Вологодской области применительно к территории в административных границах п. </w:t>
      </w:r>
      <w:proofErr w:type="gramStart"/>
      <w:r w:rsidRPr="008C5F9A">
        <w:rPr>
          <w:bCs/>
          <w:sz w:val="26"/>
          <w:szCs w:val="26"/>
        </w:rPr>
        <w:t>Высокое</w:t>
      </w:r>
      <w:proofErr w:type="gramEnd"/>
      <w:r w:rsidRPr="008C5F9A">
        <w:rPr>
          <w:sz w:val="26"/>
          <w:szCs w:val="26"/>
        </w:rPr>
        <w:t xml:space="preserve"> </w:t>
      </w:r>
      <w:proofErr w:type="spellStart"/>
      <w:r w:rsidRPr="008C5F9A">
        <w:rPr>
          <w:sz w:val="26"/>
          <w:szCs w:val="26"/>
        </w:rPr>
        <w:t>Устьянского</w:t>
      </w:r>
      <w:proofErr w:type="spellEnd"/>
      <w:r w:rsidRPr="008C5F9A">
        <w:rPr>
          <w:sz w:val="26"/>
          <w:szCs w:val="26"/>
        </w:rPr>
        <w:t xml:space="preserve"> сельсовета</w:t>
      </w:r>
      <w:r w:rsidRPr="008C5F9A">
        <w:rPr>
          <w:bCs/>
          <w:sz w:val="26"/>
          <w:szCs w:val="26"/>
        </w:rPr>
        <w:t xml:space="preserve">, </w:t>
      </w:r>
      <w:proofErr w:type="spellStart"/>
      <w:r w:rsidRPr="008C5F9A">
        <w:rPr>
          <w:bCs/>
          <w:sz w:val="26"/>
          <w:szCs w:val="26"/>
        </w:rPr>
        <w:t>Митенского</w:t>
      </w:r>
      <w:proofErr w:type="spellEnd"/>
      <w:r w:rsidRPr="008C5F9A">
        <w:rPr>
          <w:bCs/>
          <w:sz w:val="26"/>
          <w:szCs w:val="26"/>
        </w:rPr>
        <w:t xml:space="preserve"> </w:t>
      </w:r>
      <w:r w:rsidR="008C5F9A">
        <w:rPr>
          <w:bCs/>
          <w:sz w:val="26"/>
          <w:szCs w:val="26"/>
        </w:rPr>
        <w:t xml:space="preserve">и </w:t>
      </w:r>
      <w:proofErr w:type="spellStart"/>
      <w:r w:rsidR="008C5F9A">
        <w:rPr>
          <w:bCs/>
          <w:sz w:val="26"/>
          <w:szCs w:val="26"/>
        </w:rPr>
        <w:t>Филисовского</w:t>
      </w:r>
      <w:proofErr w:type="spellEnd"/>
      <w:r w:rsidR="008C5F9A">
        <w:rPr>
          <w:bCs/>
          <w:sz w:val="26"/>
          <w:szCs w:val="26"/>
        </w:rPr>
        <w:t xml:space="preserve"> сельсоветов </w:t>
      </w:r>
      <w:proofErr w:type="spellStart"/>
      <w:r w:rsidR="008C5F9A">
        <w:rPr>
          <w:bCs/>
          <w:sz w:val="26"/>
          <w:szCs w:val="26"/>
        </w:rPr>
        <w:t>Усть</w:t>
      </w:r>
      <w:proofErr w:type="spellEnd"/>
      <w:r w:rsidRPr="008C5F9A">
        <w:rPr>
          <w:bCs/>
          <w:sz w:val="26"/>
          <w:szCs w:val="26"/>
        </w:rPr>
        <w:t>–Кубинского района</w:t>
      </w:r>
    </w:p>
    <w:p w:rsidR="00475846" w:rsidRPr="00640ACC" w:rsidRDefault="00475846" w:rsidP="00475846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72"/>
        <w:gridCol w:w="1757"/>
      </w:tblGrid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код </w:t>
            </w:r>
            <w:hyperlink r:id="rId6" w:history="1">
              <w:r w:rsidRPr="00640ACC">
                <w:rPr>
                  <w:rFonts w:eastAsiaTheme="minorHAnsi"/>
                  <w:lang w:eastAsia="en-US"/>
                </w:rPr>
                <w:t>ОКАТО</w:t>
              </w:r>
            </w:hyperlink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поселок </w:t>
            </w:r>
            <w:proofErr w:type="gramStart"/>
            <w:r w:rsidRPr="00640ACC">
              <w:rPr>
                <w:rFonts w:eastAsiaTheme="minorHAnsi"/>
                <w:lang w:eastAsia="en-US"/>
              </w:rPr>
              <w:t>Высокое</w:t>
            </w:r>
            <w:proofErr w:type="gram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19248836003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Ананьино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Бакрылово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Белавино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Большая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Верхотина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Борисково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gramStart"/>
            <w:r w:rsidRPr="00640ACC">
              <w:rPr>
                <w:rFonts w:eastAsiaTheme="minorHAnsi"/>
                <w:lang w:eastAsia="en-US"/>
              </w:rPr>
              <w:t>Боярское</w:t>
            </w:r>
            <w:proofErr w:type="gram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19248840006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Бурцево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Власьево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поселок Воронино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Горка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Гульево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Дмитриево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19248840009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Ельцино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19248840010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Залесье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Заборье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Зиновское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Зубарево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19248820009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Ивакино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Канское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Климушино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Клыжово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19248820010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Кобелево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Кочеватик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lastRenderedPageBreak/>
              <w:t>25.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Кочурово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Кузнецово </w:t>
            </w:r>
            <w:proofErr w:type="spellStart"/>
            <w:r w:rsidRPr="00640ACC">
              <w:rPr>
                <w:rFonts w:eastAsiaTheme="minorHAnsi"/>
                <w:lang w:eastAsia="en-US"/>
              </w:rPr>
              <w:t>Митенского</w:t>
            </w:r>
            <w:proofErr w:type="spellEnd"/>
            <w:r w:rsidRPr="00640ACC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Кузнецово </w:t>
            </w:r>
            <w:proofErr w:type="spellStart"/>
            <w:r w:rsidRPr="00640ACC">
              <w:rPr>
                <w:rFonts w:eastAsiaTheme="minorHAnsi"/>
                <w:lang w:eastAsia="en-US"/>
              </w:rPr>
              <w:t>Филисовского</w:t>
            </w:r>
            <w:proofErr w:type="spellEnd"/>
            <w:r w:rsidRPr="00640ACC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19248840016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Лавы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Макарьино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Малая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Верхотина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Малое Воронино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Малое Линяково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19248820019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село Место </w:t>
            </w:r>
            <w:proofErr w:type="spellStart"/>
            <w:r w:rsidRPr="00640ACC">
              <w:rPr>
                <w:rFonts w:eastAsiaTheme="minorHAnsi"/>
                <w:lang w:eastAsia="en-US"/>
              </w:rPr>
              <w:t>Александрово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Митенское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19248820001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Митрофаниха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Новое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19248820020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село Новое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19248840020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Останково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19248840019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gramStart"/>
            <w:r w:rsidRPr="00640ACC">
              <w:rPr>
                <w:rFonts w:eastAsiaTheme="minorHAnsi"/>
                <w:lang w:eastAsia="en-US"/>
              </w:rPr>
              <w:t>Павловское</w:t>
            </w:r>
            <w:proofErr w:type="gram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Пахотино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Перхурьево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Петраково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19248840022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Плющево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19248840023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село Погост Лука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19248820016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Порохово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19248840001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Потепалово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19248820021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Прилуки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Рудино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19248840024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Сверчково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gramStart"/>
            <w:r w:rsidRPr="00640ACC">
              <w:rPr>
                <w:rFonts w:eastAsiaTheme="minorHAnsi"/>
                <w:lang w:eastAsia="en-US"/>
              </w:rPr>
              <w:t>Семеновское</w:t>
            </w:r>
            <w:proofErr w:type="gram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19248820025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Сергеевское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19248820026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gramStart"/>
            <w:r w:rsidRPr="00640ACC">
              <w:rPr>
                <w:rFonts w:eastAsiaTheme="minorHAnsi"/>
                <w:lang w:eastAsia="en-US"/>
              </w:rPr>
              <w:t>Спасское</w:t>
            </w:r>
            <w:proofErr w:type="gram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село Старое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19248840026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Тетериново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lastRenderedPageBreak/>
              <w:t>55.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Ушаково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19248840027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56.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Филисово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19248840028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57.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Чернышово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19248820029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58.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640ACC">
              <w:rPr>
                <w:rFonts w:eastAsiaTheme="minorHAnsi"/>
                <w:lang w:eastAsia="en-US"/>
              </w:rPr>
              <w:t>Чирково</w:t>
            </w:r>
            <w:proofErr w:type="spellEnd"/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19248820030</w:t>
            </w:r>
          </w:p>
        </w:tc>
      </w:tr>
      <w:tr w:rsidR="00475846" w:rsidRPr="00640ACC" w:rsidTr="00EB0C4B">
        <w:tc>
          <w:tcPr>
            <w:tcW w:w="56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59.</w:t>
            </w:r>
          </w:p>
        </w:tc>
        <w:tc>
          <w:tcPr>
            <w:tcW w:w="5272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деревня Шелково</w:t>
            </w:r>
          </w:p>
        </w:tc>
        <w:tc>
          <w:tcPr>
            <w:tcW w:w="1757" w:type="dxa"/>
          </w:tcPr>
          <w:p w:rsidR="00475846" w:rsidRPr="00640ACC" w:rsidRDefault="00475846" w:rsidP="00EB0C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0ACC">
              <w:rPr>
                <w:rFonts w:eastAsiaTheme="minorHAnsi"/>
                <w:lang w:eastAsia="en-US"/>
              </w:rPr>
              <w:t>19248820031</w:t>
            </w:r>
          </w:p>
        </w:tc>
      </w:tr>
    </w:tbl>
    <w:p w:rsidR="00475846" w:rsidRPr="00640ACC" w:rsidRDefault="00475846" w:rsidP="004758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Default="00475846" w:rsidP="00475846"/>
    <w:p w:rsidR="00475846" w:rsidRPr="00640ACC" w:rsidRDefault="00475846" w:rsidP="00475846"/>
    <w:p w:rsidR="00475846" w:rsidRPr="00640ACC" w:rsidRDefault="00475846" w:rsidP="00475846">
      <w:pPr>
        <w:tabs>
          <w:tab w:val="left" w:pos="8430"/>
        </w:tabs>
        <w:jc w:val="right"/>
      </w:pPr>
      <w:r w:rsidRPr="00640ACC">
        <w:lastRenderedPageBreak/>
        <w:t>Приложение 2</w:t>
      </w:r>
    </w:p>
    <w:p w:rsidR="00475846" w:rsidRPr="00640ACC" w:rsidRDefault="00475846" w:rsidP="00475846">
      <w:pPr>
        <w:tabs>
          <w:tab w:val="left" w:pos="8430"/>
        </w:tabs>
        <w:jc w:val="right"/>
      </w:pPr>
      <w:r w:rsidRPr="00640ACC">
        <w:t xml:space="preserve">к Техническому заданию </w:t>
      </w:r>
    </w:p>
    <w:p w:rsidR="00475846" w:rsidRPr="00640ACC" w:rsidRDefault="00475846" w:rsidP="00475846">
      <w:pPr>
        <w:jc w:val="center"/>
      </w:pPr>
    </w:p>
    <w:p w:rsidR="00475846" w:rsidRPr="00980F52" w:rsidRDefault="00475846" w:rsidP="00475846">
      <w:pPr>
        <w:pBdr>
          <w:bottom w:val="single" w:sz="4" w:space="0" w:color="A2A9B1"/>
        </w:pBdr>
        <w:shd w:val="clear" w:color="auto" w:fill="FFFFFF"/>
        <w:spacing w:after="60"/>
        <w:jc w:val="center"/>
        <w:outlineLvl w:val="1"/>
        <w:rPr>
          <w:sz w:val="26"/>
          <w:szCs w:val="26"/>
        </w:rPr>
      </w:pPr>
      <w:r w:rsidRPr="00980F52">
        <w:rPr>
          <w:sz w:val="26"/>
          <w:szCs w:val="26"/>
        </w:rPr>
        <w:t xml:space="preserve">Перечень населенных пунктов </w:t>
      </w:r>
    </w:p>
    <w:p w:rsidR="00475846" w:rsidRPr="00980F52" w:rsidRDefault="00980F52" w:rsidP="00475846">
      <w:pPr>
        <w:pBdr>
          <w:bottom w:val="single" w:sz="4" w:space="0" w:color="A2A9B1"/>
        </w:pBdr>
        <w:shd w:val="clear" w:color="auto" w:fill="FFFFFF"/>
        <w:spacing w:after="60"/>
        <w:jc w:val="center"/>
        <w:outlineLvl w:val="1"/>
        <w:rPr>
          <w:color w:val="000000"/>
          <w:sz w:val="26"/>
          <w:szCs w:val="26"/>
        </w:rPr>
      </w:pPr>
      <w:proofErr w:type="spellStart"/>
      <w:r w:rsidRPr="00980F52">
        <w:rPr>
          <w:bCs/>
          <w:sz w:val="26"/>
          <w:szCs w:val="26"/>
        </w:rPr>
        <w:t>Усть</w:t>
      </w:r>
      <w:r w:rsidR="00475846" w:rsidRPr="00980F52">
        <w:rPr>
          <w:bCs/>
          <w:sz w:val="26"/>
          <w:szCs w:val="26"/>
        </w:rPr>
        <w:t>-Кубинского</w:t>
      </w:r>
      <w:proofErr w:type="spellEnd"/>
      <w:r w:rsidR="00475846" w:rsidRPr="00980F52">
        <w:rPr>
          <w:bCs/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п. </w:t>
      </w:r>
      <w:proofErr w:type="gramStart"/>
      <w:r w:rsidR="00475846" w:rsidRPr="00980F52">
        <w:rPr>
          <w:bCs/>
          <w:sz w:val="26"/>
          <w:szCs w:val="26"/>
        </w:rPr>
        <w:t>Высокое</w:t>
      </w:r>
      <w:proofErr w:type="gramEnd"/>
      <w:r w:rsidR="00475846" w:rsidRPr="00980F52">
        <w:rPr>
          <w:sz w:val="26"/>
          <w:szCs w:val="26"/>
        </w:rPr>
        <w:t xml:space="preserve"> </w:t>
      </w:r>
      <w:proofErr w:type="spellStart"/>
      <w:r w:rsidR="00475846" w:rsidRPr="00980F52">
        <w:rPr>
          <w:sz w:val="26"/>
          <w:szCs w:val="26"/>
        </w:rPr>
        <w:t>Устьянского</w:t>
      </w:r>
      <w:proofErr w:type="spellEnd"/>
      <w:r w:rsidR="00475846" w:rsidRPr="00980F52">
        <w:rPr>
          <w:sz w:val="26"/>
          <w:szCs w:val="26"/>
        </w:rPr>
        <w:t xml:space="preserve"> сельсовета</w:t>
      </w:r>
      <w:r w:rsidR="00475846" w:rsidRPr="00980F52">
        <w:rPr>
          <w:bCs/>
          <w:sz w:val="26"/>
          <w:szCs w:val="26"/>
        </w:rPr>
        <w:t xml:space="preserve">, </w:t>
      </w:r>
      <w:proofErr w:type="spellStart"/>
      <w:r w:rsidR="00475846" w:rsidRPr="00980F52">
        <w:rPr>
          <w:bCs/>
          <w:sz w:val="26"/>
          <w:szCs w:val="26"/>
        </w:rPr>
        <w:t>Митенского</w:t>
      </w:r>
      <w:proofErr w:type="spellEnd"/>
      <w:r w:rsidR="00475846" w:rsidRPr="00980F52">
        <w:rPr>
          <w:bCs/>
          <w:sz w:val="26"/>
          <w:szCs w:val="26"/>
        </w:rPr>
        <w:t xml:space="preserve"> и </w:t>
      </w:r>
      <w:proofErr w:type="spellStart"/>
      <w:r w:rsidR="00475846" w:rsidRPr="00980F52">
        <w:rPr>
          <w:bCs/>
          <w:sz w:val="26"/>
          <w:szCs w:val="26"/>
        </w:rPr>
        <w:t>Филисовского</w:t>
      </w:r>
      <w:proofErr w:type="spellEnd"/>
      <w:r w:rsidR="00475846" w:rsidRPr="00980F52">
        <w:rPr>
          <w:bCs/>
          <w:sz w:val="26"/>
          <w:szCs w:val="26"/>
        </w:rPr>
        <w:t xml:space="preserve"> сельсоветов </w:t>
      </w:r>
      <w:proofErr w:type="spellStart"/>
      <w:r w:rsidR="00475846" w:rsidRPr="00980F52">
        <w:rPr>
          <w:bCs/>
          <w:sz w:val="26"/>
          <w:szCs w:val="26"/>
        </w:rPr>
        <w:t>Усть</w:t>
      </w:r>
      <w:proofErr w:type="spellEnd"/>
      <w:r w:rsidR="00475846" w:rsidRPr="00980F52">
        <w:rPr>
          <w:bCs/>
          <w:sz w:val="26"/>
          <w:szCs w:val="26"/>
        </w:rPr>
        <w:t xml:space="preserve"> – Кубинского района</w:t>
      </w:r>
    </w:p>
    <w:p w:rsidR="00475846" w:rsidRPr="00980F52" w:rsidRDefault="00475846" w:rsidP="00475846">
      <w:pPr>
        <w:jc w:val="center"/>
        <w:rPr>
          <w:b/>
          <w:sz w:val="26"/>
          <w:szCs w:val="26"/>
        </w:rPr>
      </w:pPr>
    </w:p>
    <w:p w:rsidR="00475846" w:rsidRPr="00980F52" w:rsidRDefault="00475846" w:rsidP="00475846">
      <w:pPr>
        <w:jc w:val="center"/>
        <w:rPr>
          <w:sz w:val="26"/>
          <w:szCs w:val="26"/>
        </w:rPr>
      </w:pPr>
      <w:r w:rsidRPr="00980F52">
        <w:rPr>
          <w:sz w:val="26"/>
          <w:szCs w:val="26"/>
        </w:rPr>
        <w:t>с количеством проживающего населения на 01.01.2023 г.</w:t>
      </w:r>
    </w:p>
    <w:p w:rsidR="00475846" w:rsidRPr="00640ACC" w:rsidRDefault="00475846" w:rsidP="0047584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088"/>
        <w:gridCol w:w="1771"/>
      </w:tblGrid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r w:rsidRPr="00640ACC">
              <w:t xml:space="preserve">№ </w:t>
            </w:r>
            <w:proofErr w:type="spellStart"/>
            <w:proofErr w:type="gramStart"/>
            <w:r w:rsidRPr="00640ACC">
              <w:t>п</w:t>
            </w:r>
            <w:proofErr w:type="spellEnd"/>
            <w:proofErr w:type="gramEnd"/>
            <w:r w:rsidRPr="00640ACC">
              <w:t>/</w:t>
            </w:r>
            <w:proofErr w:type="spellStart"/>
            <w:r w:rsidRPr="00640ACC">
              <w:t>п</w:t>
            </w:r>
            <w:proofErr w:type="spellEnd"/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Наименование населенного пункта</w:t>
            </w:r>
          </w:p>
        </w:tc>
        <w:tc>
          <w:tcPr>
            <w:tcW w:w="1771" w:type="dxa"/>
          </w:tcPr>
          <w:p w:rsidR="00475846" w:rsidRPr="00640ACC" w:rsidRDefault="00475846" w:rsidP="00EB0C4B">
            <w:r w:rsidRPr="00640ACC">
              <w:t xml:space="preserve">Количество </w:t>
            </w:r>
          </w:p>
          <w:p w:rsidR="00475846" w:rsidRPr="00640ACC" w:rsidRDefault="00475846" w:rsidP="00EB0C4B">
            <w:r w:rsidRPr="00640ACC">
              <w:t>населения по итогам Всероссийской переписи населения 2020 г. (чел.)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п. Высокое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324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Ананьино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4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Бакрылово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Белавино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Большая </w:t>
            </w:r>
            <w:proofErr w:type="spellStart"/>
            <w:r w:rsidRPr="00640ACC">
              <w:t>Верхотина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Борисково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Боярское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Бурцево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pPr>
              <w:rPr>
                <w:b/>
              </w:rPr>
            </w:pPr>
            <w:r w:rsidRPr="00640ACC">
              <w:t>д. Власьево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пос. Воронино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Горка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5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Гульево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Дмитриево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Ельцино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Залесье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Заборье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Зиновское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Зубарево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3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Ивакино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Канское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Климушино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Клыжово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Кобелево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Кочеватик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Кочурово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rPr>
                <w:rFonts w:eastAsiaTheme="minorHAnsi"/>
                <w:lang w:eastAsia="en-US"/>
              </w:rPr>
              <w:t xml:space="preserve">д. Кузнецово </w:t>
            </w:r>
            <w:proofErr w:type="spellStart"/>
            <w:r w:rsidRPr="00640ACC">
              <w:rPr>
                <w:rFonts w:eastAsiaTheme="minorHAnsi"/>
                <w:lang w:eastAsia="en-US"/>
              </w:rPr>
              <w:t>Митенского</w:t>
            </w:r>
            <w:proofErr w:type="spellEnd"/>
            <w:r w:rsidRPr="00640ACC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rPr>
                <w:rFonts w:eastAsiaTheme="minorHAnsi"/>
                <w:lang w:eastAsia="en-US"/>
              </w:rPr>
              <w:t xml:space="preserve">д. Кузнецово </w:t>
            </w:r>
            <w:proofErr w:type="spellStart"/>
            <w:r w:rsidRPr="00640ACC">
              <w:rPr>
                <w:rFonts w:eastAsiaTheme="minorHAnsi"/>
                <w:lang w:eastAsia="en-US"/>
              </w:rPr>
              <w:t>Филисовского</w:t>
            </w:r>
            <w:proofErr w:type="spellEnd"/>
            <w:r w:rsidRPr="00640ACC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7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Лавы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Макарьино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14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Малая </w:t>
            </w:r>
            <w:proofErr w:type="spellStart"/>
            <w:r w:rsidRPr="00640ACC">
              <w:t>Верхотина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Малое Воронино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Малое Линяково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с. Место </w:t>
            </w:r>
            <w:proofErr w:type="spellStart"/>
            <w:r w:rsidRPr="00640ACC">
              <w:t>Александрово</w:t>
            </w:r>
            <w:proofErr w:type="spellEnd"/>
            <w:r w:rsidRPr="00640ACC">
              <w:t xml:space="preserve"> 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15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Митенское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79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Митрофаниха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Новое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с. Новое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Останково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Павловское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Пахотино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3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Перхурьево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8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Петраково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Плющево</w:t>
            </w:r>
            <w:proofErr w:type="spellEnd"/>
            <w:r w:rsidRPr="00640ACC">
              <w:t xml:space="preserve"> 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с. Погост Лука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23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Порохово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238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Потепалово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Прилуки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Рудино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4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Сверчково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Семеновское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Сергеевское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Спасское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proofErr w:type="gramStart"/>
            <w:r w:rsidRPr="00640ACC">
              <w:t>с</w:t>
            </w:r>
            <w:proofErr w:type="gramEnd"/>
            <w:r w:rsidRPr="00640ACC">
              <w:t>. Старое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17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Тетерино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Ушаково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2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Филисово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11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Чернышово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15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 xml:space="preserve">д. </w:t>
            </w:r>
            <w:proofErr w:type="spellStart"/>
            <w:r w:rsidRPr="00640ACC">
              <w:t>Чирково</w:t>
            </w:r>
            <w:proofErr w:type="spellEnd"/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10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>
            <w:pPr>
              <w:numPr>
                <w:ilvl w:val="0"/>
                <w:numId w:val="30"/>
              </w:numPr>
            </w:pPr>
          </w:p>
        </w:tc>
        <w:tc>
          <w:tcPr>
            <w:tcW w:w="6088" w:type="dxa"/>
          </w:tcPr>
          <w:p w:rsidR="00475846" w:rsidRPr="00640ACC" w:rsidRDefault="00475846" w:rsidP="00EB0C4B">
            <w:r w:rsidRPr="00640ACC">
              <w:t>д. Шелково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>6</w:t>
            </w:r>
          </w:p>
        </w:tc>
      </w:tr>
      <w:tr w:rsidR="00475846" w:rsidRPr="00640ACC" w:rsidTr="00EB0C4B">
        <w:tc>
          <w:tcPr>
            <w:tcW w:w="959" w:type="dxa"/>
          </w:tcPr>
          <w:p w:rsidR="00475846" w:rsidRPr="00640ACC" w:rsidRDefault="00475846" w:rsidP="00EB0C4B"/>
        </w:tc>
        <w:tc>
          <w:tcPr>
            <w:tcW w:w="6088" w:type="dxa"/>
            <w:vAlign w:val="bottom"/>
          </w:tcPr>
          <w:p w:rsidR="00475846" w:rsidRPr="00640ACC" w:rsidRDefault="00475846" w:rsidP="00EB0C4B">
            <w:pPr>
              <w:rPr>
                <w:b/>
                <w:color w:val="000000"/>
              </w:rPr>
            </w:pPr>
            <w:r w:rsidRPr="00640ACC">
              <w:rPr>
                <w:b/>
                <w:color w:val="000000"/>
              </w:rPr>
              <w:t>ИТОГО:</w:t>
            </w:r>
          </w:p>
        </w:tc>
        <w:tc>
          <w:tcPr>
            <w:tcW w:w="1771" w:type="dxa"/>
            <w:vAlign w:val="bottom"/>
          </w:tcPr>
          <w:p w:rsidR="00475846" w:rsidRPr="00640ACC" w:rsidRDefault="00475846" w:rsidP="00EB0C4B">
            <w:pPr>
              <w:rPr>
                <w:color w:val="000000"/>
              </w:rPr>
            </w:pPr>
            <w:r w:rsidRPr="00640ACC">
              <w:rPr>
                <w:color w:val="000000"/>
              </w:rPr>
              <w:t xml:space="preserve">930 </w:t>
            </w:r>
          </w:p>
        </w:tc>
      </w:tr>
    </w:tbl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/>
    <w:p w:rsidR="00475846" w:rsidRPr="00640ACC" w:rsidRDefault="00475846" w:rsidP="00475846">
      <w:r w:rsidRPr="00640ACC">
        <w:t>Подготовил:</w:t>
      </w:r>
    </w:p>
    <w:p w:rsidR="00475846" w:rsidRPr="00640ACC" w:rsidRDefault="00475846" w:rsidP="00475846">
      <w:pPr>
        <w:pStyle w:val="af0"/>
        <w:rPr>
          <w:sz w:val="24"/>
          <w:szCs w:val="24"/>
          <w:lang w:val="ru-RU"/>
        </w:rPr>
      </w:pPr>
      <w:r w:rsidRPr="00640ACC">
        <w:rPr>
          <w:sz w:val="24"/>
          <w:szCs w:val="24"/>
          <w:lang w:val="ru-RU"/>
        </w:rPr>
        <w:t xml:space="preserve">Заместитель начальника управления </w:t>
      </w:r>
    </w:p>
    <w:p w:rsidR="00475846" w:rsidRPr="00640ACC" w:rsidRDefault="00475846" w:rsidP="00475846">
      <w:pPr>
        <w:pStyle w:val="af0"/>
        <w:rPr>
          <w:sz w:val="24"/>
          <w:szCs w:val="24"/>
          <w:lang w:val="ru-RU"/>
        </w:rPr>
      </w:pPr>
      <w:r w:rsidRPr="00640ACC">
        <w:rPr>
          <w:sz w:val="24"/>
          <w:szCs w:val="24"/>
          <w:lang w:val="ru-RU"/>
        </w:rPr>
        <w:t xml:space="preserve">имущественных отношений, </w:t>
      </w:r>
    </w:p>
    <w:p w:rsidR="00475846" w:rsidRPr="00640ACC" w:rsidRDefault="00475846" w:rsidP="00475846">
      <w:pPr>
        <w:pStyle w:val="af0"/>
        <w:rPr>
          <w:color w:val="FF0000"/>
          <w:sz w:val="26"/>
          <w:szCs w:val="26"/>
          <w:lang w:val="ru-RU"/>
        </w:rPr>
      </w:pPr>
      <w:r w:rsidRPr="00640ACC">
        <w:rPr>
          <w:sz w:val="24"/>
          <w:szCs w:val="24"/>
          <w:lang w:val="ru-RU"/>
        </w:rPr>
        <w:t xml:space="preserve">главный архитектор округа                                                                                  Е.А. Смирнова </w:t>
      </w:r>
    </w:p>
    <w:p w:rsidR="00475846" w:rsidRPr="00640ACC" w:rsidRDefault="00475846" w:rsidP="00475846"/>
    <w:p w:rsidR="001F426E" w:rsidRDefault="001F426E"/>
    <w:sectPr w:rsidR="001F426E" w:rsidSect="00406F49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04" w:rsidRPr="00406F49" w:rsidRDefault="00FC2C8D" w:rsidP="00406F49">
    <w:pPr>
      <w:pStyle w:val="ad"/>
      <w:tabs>
        <w:tab w:val="left" w:pos="6970"/>
      </w:tabs>
      <w:rPr>
        <w:b/>
        <w:sz w:val="28"/>
        <w:szCs w:val="28"/>
      </w:rPr>
    </w:pPr>
    <w:sdt>
      <w:sdtPr>
        <w:id w:val="26878704"/>
        <w:docPartObj>
          <w:docPartGallery w:val="Page Numbers (Top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  <w:r>
      <w:tab/>
      <w:t xml:space="preserve">               </w:t>
    </w:r>
  </w:p>
  <w:p w:rsidR="00310204" w:rsidRDefault="00FC2C8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A2D84E"/>
    <w:lvl w:ilvl="0">
      <w:numFmt w:val="bullet"/>
      <w:lvlText w:val="*"/>
      <w:lvlJc w:val="left"/>
    </w:lvl>
  </w:abstractNum>
  <w:abstractNum w:abstractNumId="1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2CD"/>
    <w:multiLevelType w:val="hybridMultilevel"/>
    <w:tmpl w:val="952C2258"/>
    <w:lvl w:ilvl="0" w:tplc="BBD464EE">
      <w:start w:val="3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">
    <w:nsid w:val="0E4C39B2"/>
    <w:multiLevelType w:val="multilevel"/>
    <w:tmpl w:val="FBAA644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12" w:hanging="52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"/>
      <w:lvlJc w:val="left"/>
      <w:pPr>
        <w:ind w:left="2547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7D26EC"/>
    <w:multiLevelType w:val="hybridMultilevel"/>
    <w:tmpl w:val="A18047A4"/>
    <w:lvl w:ilvl="0" w:tplc="34FAB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D44FCA"/>
    <w:multiLevelType w:val="hybridMultilevel"/>
    <w:tmpl w:val="720A7AF0"/>
    <w:lvl w:ilvl="0" w:tplc="A0D23B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90141"/>
    <w:multiLevelType w:val="hybridMultilevel"/>
    <w:tmpl w:val="96E67C9E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125DD"/>
    <w:multiLevelType w:val="hybridMultilevel"/>
    <w:tmpl w:val="45F2D27E"/>
    <w:lvl w:ilvl="0" w:tplc="3DF0B3A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0">
    <w:nsid w:val="2E507C28"/>
    <w:multiLevelType w:val="hybridMultilevel"/>
    <w:tmpl w:val="3328E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85DD9"/>
    <w:multiLevelType w:val="hybridMultilevel"/>
    <w:tmpl w:val="1FE0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7644CC"/>
    <w:multiLevelType w:val="hybridMultilevel"/>
    <w:tmpl w:val="963E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D3ADA"/>
    <w:multiLevelType w:val="hybridMultilevel"/>
    <w:tmpl w:val="7170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D7BF0"/>
    <w:multiLevelType w:val="hybridMultilevel"/>
    <w:tmpl w:val="4686F2C0"/>
    <w:lvl w:ilvl="0" w:tplc="827AF196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41CA3034"/>
    <w:multiLevelType w:val="hybridMultilevel"/>
    <w:tmpl w:val="76E227DA"/>
    <w:lvl w:ilvl="0" w:tplc="7CCE73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52183"/>
    <w:multiLevelType w:val="hybridMultilevel"/>
    <w:tmpl w:val="219E2B54"/>
    <w:lvl w:ilvl="0" w:tplc="46A8ED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2E225A"/>
    <w:multiLevelType w:val="hybridMultilevel"/>
    <w:tmpl w:val="E3B4FFA8"/>
    <w:lvl w:ilvl="0" w:tplc="9FD889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1"/>
    <w:multiLevelType w:val="hybridMultilevel"/>
    <w:tmpl w:val="C9F8A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82E8B"/>
    <w:multiLevelType w:val="multilevel"/>
    <w:tmpl w:val="202A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38719AD"/>
    <w:multiLevelType w:val="hybridMultilevel"/>
    <w:tmpl w:val="6EA67160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6D2DC3"/>
    <w:multiLevelType w:val="hybridMultilevel"/>
    <w:tmpl w:val="BC688CEA"/>
    <w:lvl w:ilvl="0" w:tplc="8A74181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54C372E3"/>
    <w:multiLevelType w:val="hybridMultilevel"/>
    <w:tmpl w:val="FFFFFFFF"/>
    <w:lvl w:ilvl="0" w:tplc="BC7697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54AA8EE6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882436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6F1030F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5CA0FF0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81EE2A0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A50C562C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E8A5A3C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890BE64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6">
    <w:nsid w:val="5DD74D60"/>
    <w:multiLevelType w:val="hybridMultilevel"/>
    <w:tmpl w:val="50A4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33641"/>
    <w:multiLevelType w:val="multilevel"/>
    <w:tmpl w:val="45D20BD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5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28">
    <w:nsid w:val="64A96586"/>
    <w:multiLevelType w:val="hybridMultilevel"/>
    <w:tmpl w:val="D9ECB458"/>
    <w:lvl w:ilvl="0" w:tplc="D33C6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A65A9"/>
    <w:multiLevelType w:val="hybridMultilevel"/>
    <w:tmpl w:val="2256BAE8"/>
    <w:lvl w:ilvl="0" w:tplc="58CC1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811926"/>
    <w:multiLevelType w:val="hybridMultilevel"/>
    <w:tmpl w:val="F32ECB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57C9A"/>
    <w:multiLevelType w:val="hybridMultilevel"/>
    <w:tmpl w:val="B71C287A"/>
    <w:lvl w:ilvl="0" w:tplc="DBF264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804BA"/>
    <w:multiLevelType w:val="hybridMultilevel"/>
    <w:tmpl w:val="017404AA"/>
    <w:lvl w:ilvl="0" w:tplc="3DF0B3A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27"/>
  </w:num>
  <w:num w:numId="2">
    <w:abstractNumId w:val="8"/>
  </w:num>
  <w:num w:numId="3">
    <w:abstractNumId w:val="5"/>
  </w:num>
  <w:num w:numId="4">
    <w:abstractNumId w:val="6"/>
  </w:num>
  <w:num w:numId="5">
    <w:abstractNumId w:val="23"/>
  </w:num>
  <w:num w:numId="6">
    <w:abstractNumId w:val="7"/>
  </w:num>
  <w:num w:numId="7">
    <w:abstractNumId w:val="18"/>
  </w:num>
  <w:num w:numId="8">
    <w:abstractNumId w:val="15"/>
  </w:num>
  <w:num w:numId="9">
    <w:abstractNumId w:val="13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2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26"/>
  </w:num>
  <w:num w:numId="17">
    <w:abstractNumId w:val="14"/>
  </w:num>
  <w:num w:numId="18">
    <w:abstractNumId w:val="30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"/>
  </w:num>
  <w:num w:numId="29">
    <w:abstractNumId w:val="25"/>
  </w:num>
  <w:num w:numId="30">
    <w:abstractNumId w:val="11"/>
  </w:num>
  <w:num w:numId="31">
    <w:abstractNumId w:val="17"/>
  </w:num>
  <w:num w:numId="32">
    <w:abstractNumId w:val="2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846"/>
    <w:rsid w:val="001F426E"/>
    <w:rsid w:val="00475846"/>
    <w:rsid w:val="008C5F9A"/>
    <w:rsid w:val="00980F52"/>
    <w:rsid w:val="00FC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,1,Chapt"/>
    <w:basedOn w:val="a"/>
    <w:next w:val="a"/>
    <w:link w:val="10"/>
    <w:qFormat/>
    <w:rsid w:val="00475846"/>
    <w:pPr>
      <w:keepNext/>
      <w:jc w:val="right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475846"/>
    <w:pPr>
      <w:keepNext/>
      <w:widowControl w:val="0"/>
      <w:autoSpaceDE w:val="0"/>
      <w:autoSpaceDN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link w:val="1"/>
    <w:rsid w:val="004758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75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ТЗ список,Paragraphe de liste1,Bulletr List Paragraph,lp1,List Paragraph1,Список нумерованный цифры,Цветной список - Акцент 11,List Paragraph,GOST_TableList,Булет1,1Булет,A_маркированный_список,_Абзац списка"/>
    <w:basedOn w:val="a"/>
    <w:link w:val="a4"/>
    <w:uiPriority w:val="34"/>
    <w:qFormat/>
    <w:rsid w:val="0047584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ТЗ список Знак,Paragraphe de liste1 Знак,Bulletr List Paragraph Знак,lp1 Знак,List Paragraph1 Знак,Список нумерованный цифры Знак,Цветной список - Акцент 11 Знак,List Paragraph Знак"/>
    <w:link w:val="a3"/>
    <w:uiPriority w:val="34"/>
    <w:qFormat/>
    <w:rsid w:val="00475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5846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75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7584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475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475846"/>
    <w:pPr>
      <w:shd w:val="clear" w:color="auto" w:fill="F9F9F9"/>
      <w:textAlignment w:val="baseline"/>
    </w:pPr>
    <w:rPr>
      <w:rFonts w:ascii="Helvetica" w:hAnsi="Helvetica"/>
      <w:color w:val="000000"/>
      <w:szCs w:val="19"/>
    </w:rPr>
  </w:style>
  <w:style w:type="character" w:customStyle="1" w:styleId="blk">
    <w:name w:val="blk"/>
    <w:basedOn w:val="a0"/>
    <w:rsid w:val="00475846"/>
  </w:style>
  <w:style w:type="paragraph" w:styleId="ad">
    <w:name w:val="header"/>
    <w:basedOn w:val="a"/>
    <w:link w:val="ae"/>
    <w:uiPriority w:val="99"/>
    <w:unhideWhenUsed/>
    <w:rsid w:val="004758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58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uiPriority w:val="22"/>
    <w:qFormat/>
    <w:rsid w:val="00475846"/>
    <w:rPr>
      <w:b/>
      <w:bCs/>
    </w:rPr>
  </w:style>
  <w:style w:type="paragraph" w:customStyle="1" w:styleId="ConsPlusNormal">
    <w:name w:val="ConsPlusNormal"/>
    <w:rsid w:val="00475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 Spacing"/>
    <w:aliases w:val="для таблиц"/>
    <w:link w:val="af1"/>
    <w:uiPriority w:val="1"/>
    <w:qFormat/>
    <w:rsid w:val="00475846"/>
    <w:pPr>
      <w:suppressAutoHyphens/>
      <w:spacing w:after="0" w:line="240" w:lineRule="auto"/>
    </w:pPr>
    <w:rPr>
      <w:rFonts w:ascii="Times New Roman" w:eastAsia="Arial" w:hAnsi="Times New Roman" w:cs="Times New Roman"/>
      <w:lang w:val="en-US"/>
    </w:rPr>
  </w:style>
  <w:style w:type="character" w:customStyle="1" w:styleId="af1">
    <w:name w:val="Без интервала Знак"/>
    <w:aliases w:val="для таблиц Знак"/>
    <w:link w:val="af0"/>
    <w:uiPriority w:val="1"/>
    <w:locked/>
    <w:rsid w:val="00475846"/>
    <w:rPr>
      <w:rFonts w:ascii="Times New Roman" w:eastAsia="Arial" w:hAnsi="Times New Roman" w:cs="Times New Roman"/>
      <w:lang w:val="en-US"/>
    </w:rPr>
  </w:style>
  <w:style w:type="paragraph" w:customStyle="1" w:styleId="headertext">
    <w:name w:val="headertext"/>
    <w:basedOn w:val="a"/>
    <w:rsid w:val="00475846"/>
    <w:pPr>
      <w:spacing w:before="100" w:beforeAutospacing="1" w:after="100" w:afterAutospacing="1"/>
    </w:pPr>
  </w:style>
  <w:style w:type="paragraph" w:customStyle="1" w:styleId="Standarduser">
    <w:name w:val="Standard (user)"/>
    <w:rsid w:val="0047584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 w:bidi="hi-IN"/>
    </w:rPr>
  </w:style>
  <w:style w:type="character" w:customStyle="1" w:styleId="FontStyle18">
    <w:name w:val="Font Style18"/>
    <w:rsid w:val="004758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unformattexttopleveltext">
    <w:name w:val="unformattext topleveltext"/>
    <w:basedOn w:val="a"/>
    <w:rsid w:val="004758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CCC2DAEBC37765E320F67D94E2AAD15E649EFA6857A4F9AFC84449E59DB42C435F4846B4571A1B45BBCF7FF6dEI4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6220</Words>
  <Characters>35458</Characters>
  <Application>Microsoft Office Word</Application>
  <DocSecurity>0</DocSecurity>
  <Lines>295</Lines>
  <Paragraphs>83</Paragraphs>
  <ScaleCrop>false</ScaleCrop>
  <Company/>
  <LinksUpToDate>false</LinksUpToDate>
  <CharactersWithSpaces>41595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2024-02-07T06:09:00Z</dcterms:created>
  <dcterms:modified xsi:type="dcterms:W3CDTF">2024-02-07T06:20:00Z</dcterms:modified>
</cp:coreProperties>
</file>