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D2" w:rsidRPr="001F74FF" w:rsidRDefault="00E429D2" w:rsidP="00E429D2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D2" w:rsidRPr="001F74FF" w:rsidRDefault="00E429D2" w:rsidP="00E429D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29D2" w:rsidRPr="001F74FF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УСТЬ-КУБИНСКОГО </w:t>
      </w:r>
    </w:p>
    <w:p w:rsidR="00E429D2" w:rsidRPr="001F74FF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ОКРУГА</w:t>
      </w:r>
    </w:p>
    <w:p w:rsidR="00E429D2" w:rsidRPr="001F74FF" w:rsidRDefault="00E429D2" w:rsidP="00E429D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429D2" w:rsidRPr="001F74FF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429D2" w:rsidRPr="001F74FF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29D2" w:rsidRPr="001F74FF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E429D2" w:rsidRPr="001F74FF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9D2" w:rsidRPr="006171B0" w:rsidRDefault="00E429D2" w:rsidP="00E429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E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20.11.2023                                                                                                       № 1765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9D2" w:rsidRPr="006171B0" w:rsidRDefault="00E429D2" w:rsidP="00E429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9D2" w:rsidRPr="006171B0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429D2" w:rsidRPr="006171B0" w:rsidRDefault="00E429D2" w:rsidP="00E429D2">
      <w:pPr>
        <w:suppressAutoHyphens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E429D2" w:rsidRPr="006171B0" w:rsidRDefault="00E429D2" w:rsidP="00E429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В соответствии со 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42 Устава округа администрация округа</w:t>
      </w:r>
    </w:p>
    <w:p w:rsidR="00E429D2" w:rsidRPr="006171B0" w:rsidRDefault="00E429D2" w:rsidP="00E429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71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E429D2" w:rsidRPr="004E4C03" w:rsidRDefault="00E429D2" w:rsidP="00E429D2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Pr="004E4C0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, утвержденный  постановлением администрации округа от 9 января 2023 года № 38 «</w:t>
      </w:r>
      <w:r w:rsidRPr="004E4C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Pr="004E4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», следующие изменения:</w:t>
      </w:r>
    </w:p>
    <w:p w:rsidR="00E429D2" w:rsidRPr="004E4C03" w:rsidRDefault="00E429D2" w:rsidP="00E429D2">
      <w:pPr>
        <w:numPr>
          <w:ilvl w:val="1"/>
          <w:numId w:val="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 1.2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«1.2. Заявителями при предоставлении муниципальной услуги являются физические и юридические лица, являющиеся собственниками помещений, правообладатели и наниматели жилых помещений либо их уполномоченные представители (далее – заявители)».</w:t>
      </w:r>
    </w:p>
    <w:p w:rsidR="00E429D2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пункт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1.3 </w:t>
      </w:r>
      <w:r>
        <w:rPr>
          <w:rFonts w:ascii="Times New Roman" w:eastAsia="Times New Roman" w:hAnsi="Times New Roman" w:cs="Times New Roman"/>
          <w:sz w:val="26"/>
          <w:szCs w:val="26"/>
        </w:rPr>
        <w:t>внести следующие изменения:</w:t>
      </w:r>
    </w:p>
    <w:p w:rsidR="00E429D2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1.2.1. А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бзац третий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29D2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«Адрес электронной почты уполномоченного органа 53ust-kubinskij@r19.gov35.ru»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29D2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1.2.2. А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бзац </w:t>
      </w:r>
      <w:r>
        <w:rPr>
          <w:rFonts w:ascii="Times New Roman" w:eastAsia="Times New Roman" w:hAnsi="Times New Roman" w:cs="Times New Roman"/>
          <w:sz w:val="26"/>
          <w:szCs w:val="26"/>
        </w:rPr>
        <w:t>пятый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29D2" w:rsidRPr="00C3298E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График личного приема руководителя уполномоченного органа: вторая пятница месяца с 15:00 до 16:00»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29D2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98E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298E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298E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бзац </w:t>
      </w:r>
      <w:r>
        <w:rPr>
          <w:rFonts w:ascii="Times New Roman" w:eastAsia="Times New Roman" w:hAnsi="Times New Roman" w:cs="Times New Roman"/>
          <w:sz w:val="26"/>
          <w:szCs w:val="26"/>
        </w:rPr>
        <w:t>седьмой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29D2" w:rsidRPr="00C3298E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«Адрес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r w:rsidRPr="008E2849">
        <w:rPr>
          <w:rFonts w:ascii="Times New Roman" w:eastAsia="Times New Roman" w:hAnsi="Times New Roman" w:cs="Times New Roman"/>
          <w:sz w:val="26"/>
          <w:szCs w:val="26"/>
        </w:rPr>
        <w:t>https://35</w:t>
      </w:r>
      <w:proofErr w:type="spellStart"/>
      <w:r w:rsidRPr="008E2849">
        <w:rPr>
          <w:rFonts w:ascii="Times New Roman" w:eastAsia="Times New Roman" w:hAnsi="Times New Roman" w:cs="Times New Roman"/>
          <w:sz w:val="26"/>
          <w:szCs w:val="26"/>
          <w:lang w:val="en-US"/>
        </w:rPr>
        <w:t>ust</w:t>
      </w:r>
      <w:proofErr w:type="spellEnd"/>
      <w:r w:rsidRPr="008E284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8E2849">
        <w:rPr>
          <w:rFonts w:ascii="Times New Roman" w:eastAsia="Times New Roman" w:hAnsi="Times New Roman" w:cs="Times New Roman"/>
          <w:sz w:val="26"/>
          <w:szCs w:val="26"/>
          <w:lang w:val="en-US"/>
        </w:rPr>
        <w:t>kubinskij</w:t>
      </w:r>
      <w:proofErr w:type="spellEnd"/>
      <w:r w:rsidRPr="008E284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8E2849">
        <w:rPr>
          <w:rFonts w:ascii="Times New Roman" w:eastAsia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8E284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8E2849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Подпункт 1.5.6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дополнить абзацем следующего содержания: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а Едином портале».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1.4.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одпункт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.2.2 исключить.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1.5. Подпункт 2.3.1 изложить в следующей редакции: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«2.3.1. Результатом предоставления муниципальной услуги является направление заявителю р</w:t>
      </w:r>
      <w:r>
        <w:rPr>
          <w:rFonts w:ascii="Times New Roman" w:eastAsia="Times New Roman" w:hAnsi="Times New Roman" w:cs="Times New Roman"/>
          <w:sz w:val="26"/>
          <w:szCs w:val="26"/>
        </w:rPr>
        <w:t>ешения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органа о признании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 заключения Комиссии либо решения об отказе в предоставлении государственной услуги».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. Пункт 2.5 изложить в следующей редакции:</w:t>
      </w:r>
    </w:p>
    <w:p w:rsidR="00E429D2" w:rsidRPr="004E4C03" w:rsidRDefault="00E429D2" w:rsidP="00E429D2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«2.5. Правовые основания для предоставления муниципальной услуги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4E4C0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4E4C0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Конституцией Российской Федерации;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Жилищным кодексом Российской Федерации от 29 декабря 2004 года № 188-ФЗ;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Гражданский кодекс Российской Федерации от 30 ноября 1994 года № 51-ФЗ;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Федеральным законом от 6 апреля 2011 года № 63-ФЗ «Об электронной подписи»;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Федеральным законом от 24 ноября 1995 года № 181-ФЗ «О социальной защите инвалидов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Российской Федерации от 28 января 2006 года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настоящим административным регламентом».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. Пункт 2.6 изложить в следующей редакции:</w:t>
      </w:r>
    </w:p>
    <w:p w:rsidR="00E429D2" w:rsidRPr="004E4C03" w:rsidRDefault="00E429D2" w:rsidP="00E429D2">
      <w:pPr>
        <w:suppressAutoHyphens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429D2" w:rsidRPr="004E4C03" w:rsidRDefault="00E429D2" w:rsidP="00E429D2">
      <w:pPr>
        <w:suppressAutoHyphens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2.6.1. Для предоставления муниципальной услуги заявитель представляет (направляет):</w:t>
      </w:r>
    </w:p>
    <w:p w:rsidR="00E429D2" w:rsidRPr="004E4C03" w:rsidRDefault="00E429D2" w:rsidP="00E429D2">
      <w:pPr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по форме согласно приложению 2 к настоящему административному регламенту;</w:t>
      </w:r>
    </w:p>
    <w:p w:rsidR="00E429D2" w:rsidRPr="004E4C03" w:rsidRDefault="00E429D2" w:rsidP="00E429D2">
      <w:pPr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 заявителя - при личном обращении (в случае направления заявления посредством почтовой связи, электронной почты – копия указанного документа);</w:t>
      </w:r>
    </w:p>
    <w:p w:rsidR="00E429D2" w:rsidRPr="004E4C03" w:rsidRDefault="00E429D2" w:rsidP="00E429D2">
      <w:pPr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</w:t>
      </w:r>
      <w:proofErr w:type="spellEnd"/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по результатам рассмотрения заявления Комиссия придет к выводу о необходимости предоставления такого заключения для принятия решения о признании жилого помещения соответствующим (не соответствующим) установленным требованиям;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представителя);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ж) по усмотрению заявителя - заявления, письма, жалобы на неудовлетворительные условия проживания.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2.6.2.  Заявление заполняется разборчиво, в машинописном виде или от руки. Заявление заверяется подписью заявителя.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Заявление,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последнем случае заявитель вписывает в заявление от руки свои фамилию, имя, отчество (полностью) и ставит подпись. </w:t>
      </w:r>
      <w:proofErr w:type="gramEnd"/>
    </w:p>
    <w:p w:rsidR="00E429D2" w:rsidRPr="004E4C03" w:rsidRDefault="00E429D2" w:rsidP="00E429D2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заполнении заявления не допускается использование сокращений слов и аббревиатур.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подлинников, либо заверенные нотариально. После проведения сверки подлинники документов возвращаются заявителю.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2.6.3. Заявление и прилагаемые к нему документы могут быть представлены (направлены) следующими способами: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 личного обращения в Уполномоченный орган или в МФЦ;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почтовой связи;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электронной почте;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Регионального портала.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2.6.4.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полномочия представителя физического лица,  представленный в форме электронного документа, удостоверяется усиленной электронной подписью нотариуса».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 2.7.1 после абзаца четвертого дополнить подпунктом «г» следующего содержания: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«г) сведения из Единого государственного реестра юридических лиц (при обращении заявителя, являющегося юридическим лицом)».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1.9. В п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одпункт 2.7.2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следующие изменения: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1.9.1. абзац второй и третий исключить.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1.9.2. дополнить абзацами следующего содержания:</w:t>
      </w:r>
    </w:p>
    <w:p w:rsidR="00E429D2" w:rsidRPr="008E2849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8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(сведения), указанные в пункте 2.7.1 настоящего административного регламента, могут быть представлены (направлены) заявителем следующими способами:</w:t>
      </w:r>
    </w:p>
    <w:p w:rsidR="00E429D2" w:rsidRPr="008E2849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 личного обращения в Уполномоченный орган или в МФЦ;</w:t>
      </w:r>
    </w:p>
    <w:p w:rsidR="00E429D2" w:rsidRPr="008E2849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почтовой связи;</w:t>
      </w:r>
    </w:p>
    <w:p w:rsidR="00E429D2" w:rsidRPr="008E2849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электронной почте;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Регионального портала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8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Пункт 2.9 изложить в следующей редакции: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2.9.3. Основания для отказа в предоставлении муниципальной услуги: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не представлены документы, указанные в пункте 2.6.1 настоящего административного регламента;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реконструкции;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отсутствие права заявителя на обращение за предоставлением муниципальной услуги».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подпункте 2.15.3 слова «на Региональном портале» заменить словами «на Едином портале».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1.12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абзаце шестом подпункта 3.4.2 слова «с использованием Регионального портала» заменить словами «с использованием Единого портала».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со дня его официального опубликования.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29D2" w:rsidRPr="004E4C03" w:rsidRDefault="00E429D2" w:rsidP="00E429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округа                                                                                                      И.В. Быков</w:t>
      </w:r>
    </w:p>
    <w:p w:rsidR="00E429D2" w:rsidRPr="004E4C03" w:rsidRDefault="00E429D2" w:rsidP="00E429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29D2" w:rsidRPr="004E4C03" w:rsidRDefault="00E429D2" w:rsidP="00E429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29D2" w:rsidRPr="004E4C03" w:rsidRDefault="00E429D2" w:rsidP="00E429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28B" w:rsidRPr="001E6247" w:rsidRDefault="0043428B"/>
    <w:p w:rsidR="00134348" w:rsidRPr="001E6247" w:rsidRDefault="00134348" w:rsidP="00134348">
      <w:pPr>
        <w:rPr>
          <w:sz w:val="24"/>
          <w:szCs w:val="24"/>
        </w:rPr>
      </w:pPr>
    </w:p>
    <w:sectPr w:rsidR="00134348" w:rsidRPr="001E6247" w:rsidSect="002A78F3">
      <w:headerReference w:type="default" r:id="rId8"/>
      <w:pgSz w:w="11906" w:h="16838"/>
      <w:pgMar w:top="851" w:right="850" w:bottom="709" w:left="1701" w:header="720" w:footer="17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11" w:rsidRDefault="00665611" w:rsidP="00E429D2">
      <w:pPr>
        <w:spacing w:after="0" w:line="240" w:lineRule="auto"/>
      </w:pPr>
      <w:r>
        <w:separator/>
      </w:r>
    </w:p>
  </w:endnote>
  <w:endnote w:type="continuationSeparator" w:id="0">
    <w:p w:rsidR="00665611" w:rsidRDefault="00665611" w:rsidP="00E4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11" w:rsidRDefault="00665611" w:rsidP="00E429D2">
      <w:pPr>
        <w:spacing w:after="0" w:line="240" w:lineRule="auto"/>
      </w:pPr>
      <w:r>
        <w:separator/>
      </w:r>
    </w:p>
  </w:footnote>
  <w:footnote w:type="continuationSeparator" w:id="0">
    <w:p w:rsidR="00665611" w:rsidRDefault="00665611" w:rsidP="00E4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72" w:rsidRDefault="000F5E3B">
    <w:pPr>
      <w:pStyle w:val="a3"/>
      <w:jc w:val="center"/>
    </w:pPr>
    <w:r>
      <w:fldChar w:fldCharType="begin"/>
    </w:r>
    <w:r w:rsidR="00E429D2">
      <w:instrText xml:space="preserve"> PAGE   \* MERGEFORMAT </w:instrText>
    </w:r>
    <w:r>
      <w:fldChar w:fldCharType="separate"/>
    </w:r>
    <w:r w:rsidR="00D447D0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AE"/>
    <w:multiLevelType w:val="multilevel"/>
    <w:tmpl w:val="16366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78924D8E"/>
    <w:multiLevelType w:val="multilevel"/>
    <w:tmpl w:val="FE8013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9D2"/>
    <w:rsid w:val="000F5E3B"/>
    <w:rsid w:val="00134348"/>
    <w:rsid w:val="001E6247"/>
    <w:rsid w:val="00404687"/>
    <w:rsid w:val="0043428B"/>
    <w:rsid w:val="00665611"/>
    <w:rsid w:val="00D447D0"/>
    <w:rsid w:val="00E429D2"/>
    <w:rsid w:val="00F6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D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E429D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29D2"/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link w:val="a3"/>
    <w:rsid w:val="00E429D2"/>
    <w:rPr>
      <w:rFonts w:ascii="Calibri" w:eastAsia="Calibri" w:hAnsi="Calibri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4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9D2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E4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29D2"/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uiPriority w:val="99"/>
    <w:rsid w:val="00134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343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343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343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2023-11-21T07:10:00Z</cp:lastPrinted>
  <dcterms:created xsi:type="dcterms:W3CDTF">2023-10-23T13:45:00Z</dcterms:created>
  <dcterms:modified xsi:type="dcterms:W3CDTF">2023-11-21T09:35:00Z</dcterms:modified>
</cp:coreProperties>
</file>