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F6" w:rsidRPr="005B5934" w:rsidRDefault="00612E0B" w:rsidP="000665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5F6" w:rsidRPr="005B5934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5F6">
        <w:rPr>
          <w:b/>
          <w:sz w:val="26"/>
          <w:szCs w:val="26"/>
        </w:rPr>
        <w:t xml:space="preserve">                                  </w:t>
      </w:r>
    </w:p>
    <w:p w:rsidR="000665F6" w:rsidRDefault="000665F6" w:rsidP="000665F6">
      <w:pPr>
        <w:jc w:val="center"/>
        <w:outlineLvl w:val="0"/>
        <w:rPr>
          <w:b/>
          <w:sz w:val="26"/>
          <w:szCs w:val="26"/>
        </w:rPr>
      </w:pPr>
    </w:p>
    <w:p w:rsidR="000665F6" w:rsidRPr="005B5934" w:rsidRDefault="000665F6" w:rsidP="000665F6">
      <w:pPr>
        <w:jc w:val="center"/>
        <w:outlineLvl w:val="0"/>
        <w:rPr>
          <w:b/>
          <w:sz w:val="26"/>
          <w:szCs w:val="26"/>
        </w:rPr>
      </w:pPr>
      <w:r w:rsidRPr="005B5934">
        <w:rPr>
          <w:b/>
          <w:sz w:val="26"/>
          <w:szCs w:val="26"/>
        </w:rPr>
        <w:t>АДМИНИСТРАЦИЯ УСТЬ-КУБИНСКОГО</w:t>
      </w:r>
    </w:p>
    <w:p w:rsidR="000665F6" w:rsidRPr="005B5934" w:rsidRDefault="000665F6" w:rsidP="000665F6">
      <w:pPr>
        <w:jc w:val="center"/>
        <w:outlineLvl w:val="0"/>
        <w:rPr>
          <w:b/>
          <w:sz w:val="26"/>
          <w:szCs w:val="26"/>
        </w:rPr>
      </w:pPr>
      <w:r w:rsidRPr="005B5934">
        <w:rPr>
          <w:b/>
          <w:sz w:val="26"/>
          <w:szCs w:val="26"/>
        </w:rPr>
        <w:t xml:space="preserve"> МУНИЦИПАЛЬНОГО </w:t>
      </w:r>
      <w:r>
        <w:rPr>
          <w:b/>
          <w:sz w:val="26"/>
          <w:szCs w:val="26"/>
        </w:rPr>
        <w:t>ОКРУГА</w:t>
      </w:r>
    </w:p>
    <w:p w:rsidR="000665F6" w:rsidRPr="005B5934" w:rsidRDefault="000665F6" w:rsidP="000665F6">
      <w:pPr>
        <w:jc w:val="center"/>
        <w:outlineLvl w:val="0"/>
        <w:rPr>
          <w:b/>
          <w:sz w:val="26"/>
          <w:szCs w:val="26"/>
        </w:rPr>
      </w:pPr>
    </w:p>
    <w:p w:rsidR="000665F6" w:rsidRPr="005B5934" w:rsidRDefault="000665F6" w:rsidP="000665F6">
      <w:pPr>
        <w:jc w:val="center"/>
        <w:outlineLvl w:val="0"/>
        <w:rPr>
          <w:sz w:val="26"/>
          <w:szCs w:val="26"/>
        </w:rPr>
      </w:pPr>
      <w:r w:rsidRPr="005B5934">
        <w:rPr>
          <w:b/>
          <w:sz w:val="26"/>
          <w:szCs w:val="26"/>
        </w:rPr>
        <w:t>ПОСТАНОВЛЕНИЕ</w:t>
      </w:r>
    </w:p>
    <w:p w:rsidR="000665F6" w:rsidRPr="005B5934" w:rsidRDefault="000665F6" w:rsidP="000665F6">
      <w:pPr>
        <w:jc w:val="center"/>
        <w:rPr>
          <w:sz w:val="26"/>
          <w:szCs w:val="26"/>
        </w:rPr>
      </w:pPr>
    </w:p>
    <w:p w:rsidR="000665F6" w:rsidRDefault="000665F6" w:rsidP="000665F6">
      <w:pPr>
        <w:jc w:val="center"/>
        <w:rPr>
          <w:sz w:val="26"/>
          <w:szCs w:val="26"/>
        </w:rPr>
      </w:pPr>
      <w:r w:rsidRPr="005B5934">
        <w:rPr>
          <w:sz w:val="26"/>
          <w:szCs w:val="26"/>
        </w:rPr>
        <w:t>с. Устье</w:t>
      </w:r>
    </w:p>
    <w:p w:rsidR="000665F6" w:rsidRPr="005B5934" w:rsidRDefault="000665F6" w:rsidP="000665F6">
      <w:pPr>
        <w:jc w:val="center"/>
        <w:rPr>
          <w:sz w:val="26"/>
          <w:szCs w:val="26"/>
        </w:rPr>
      </w:pPr>
    </w:p>
    <w:p w:rsidR="000665F6" w:rsidRDefault="000665F6" w:rsidP="000665F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12E0B">
        <w:rPr>
          <w:sz w:val="26"/>
          <w:szCs w:val="26"/>
          <w:lang w:val="en-US"/>
        </w:rPr>
        <w:t>13</w:t>
      </w:r>
      <w:r w:rsidR="00612E0B">
        <w:rPr>
          <w:sz w:val="26"/>
          <w:szCs w:val="26"/>
        </w:rPr>
        <w:t>.11.2023                                                                                              № 1717</w:t>
      </w:r>
      <w:r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0665F6" w:rsidRPr="005B5934" w:rsidRDefault="000665F6" w:rsidP="000665F6">
      <w:pPr>
        <w:jc w:val="both"/>
        <w:outlineLvl w:val="0"/>
        <w:rPr>
          <w:sz w:val="26"/>
          <w:szCs w:val="26"/>
        </w:rPr>
      </w:pPr>
    </w:p>
    <w:p w:rsidR="000665F6" w:rsidRPr="005B5934" w:rsidRDefault="000665F6" w:rsidP="000665F6">
      <w:pPr>
        <w:jc w:val="center"/>
        <w:rPr>
          <w:sz w:val="26"/>
          <w:szCs w:val="26"/>
        </w:rPr>
      </w:pPr>
      <w:r w:rsidRPr="005B5934">
        <w:rPr>
          <w:sz w:val="26"/>
          <w:szCs w:val="26"/>
        </w:rPr>
        <w:t>О создании и организации работы учебно-консультационных пунктов по обучению неработающего населения в области гражданской обороны и защиты от чрезвычайных ситуаций</w:t>
      </w:r>
    </w:p>
    <w:p w:rsidR="000665F6" w:rsidRPr="005B5934" w:rsidRDefault="000665F6" w:rsidP="000665F6">
      <w:pPr>
        <w:ind w:firstLine="426"/>
        <w:rPr>
          <w:sz w:val="26"/>
          <w:szCs w:val="26"/>
        </w:rPr>
      </w:pPr>
    </w:p>
    <w:p w:rsidR="000665F6" w:rsidRPr="005B5934" w:rsidRDefault="000665F6" w:rsidP="000665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B5934">
        <w:rPr>
          <w:sz w:val="26"/>
          <w:szCs w:val="26"/>
        </w:rPr>
        <w:t xml:space="preserve">    </w:t>
      </w:r>
      <w:r w:rsidRPr="005B5934">
        <w:rPr>
          <w:sz w:val="26"/>
          <w:szCs w:val="26"/>
        </w:rPr>
        <w:tab/>
      </w:r>
      <w:proofErr w:type="gramStart"/>
      <w:r w:rsidRPr="005B5934">
        <w:rPr>
          <w:rFonts w:ascii="Times New Roman" w:hAnsi="Times New Roman" w:cs="Times New Roman"/>
          <w:sz w:val="26"/>
          <w:szCs w:val="26"/>
        </w:rPr>
        <w:t xml:space="preserve">Во исполнение Федеральных законов от 21 декабря 1994 года </w:t>
      </w:r>
      <w:hyperlink r:id="rId7" w:history="1">
        <w:r w:rsidRPr="005B5934">
          <w:rPr>
            <w:rFonts w:ascii="Times New Roman" w:hAnsi="Times New Roman" w:cs="Times New Roman"/>
            <w:sz w:val="26"/>
            <w:szCs w:val="26"/>
          </w:rPr>
          <w:t>N 68-ФЗ</w:t>
        </w:r>
      </w:hyperlink>
      <w:r w:rsidRPr="005B5934">
        <w:rPr>
          <w:rFonts w:ascii="Times New Roman" w:hAnsi="Times New Roman" w:cs="Times New Roman"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от 12 февраля 1998 года </w:t>
      </w:r>
      <w:hyperlink r:id="rId8" w:history="1">
        <w:r w:rsidRPr="005B5934">
          <w:rPr>
            <w:rFonts w:ascii="Times New Roman" w:hAnsi="Times New Roman" w:cs="Times New Roman"/>
            <w:sz w:val="26"/>
            <w:szCs w:val="26"/>
          </w:rPr>
          <w:t>N 28-ФЗ</w:t>
        </w:r>
      </w:hyperlink>
      <w:r w:rsidRPr="005B5934">
        <w:rPr>
          <w:rFonts w:ascii="Times New Roman" w:hAnsi="Times New Roman" w:cs="Times New Roman"/>
          <w:sz w:val="26"/>
          <w:szCs w:val="26"/>
        </w:rPr>
        <w:t xml:space="preserve"> "О гражданской обороне", </w:t>
      </w:r>
      <w:hyperlink r:id="rId9" w:history="1">
        <w:r w:rsidRPr="005B593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5B5934">
        <w:rPr>
          <w:rFonts w:ascii="Times New Roman" w:hAnsi="Times New Roman" w:cs="Times New Roman"/>
          <w:sz w:val="26"/>
          <w:szCs w:val="26"/>
        </w:rPr>
        <w:t xml:space="preserve"> Вологодской области от 25 марта 2008 года N 1773-ОЗ  "О защите населения и территорий Вологодской области от чрезвычайных ситуаций природного и техногенного характера", постановлений Правительства Российской</w:t>
      </w:r>
      <w:proofErr w:type="gramEnd"/>
      <w:r w:rsidRPr="005B59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5934">
        <w:rPr>
          <w:rFonts w:ascii="Times New Roman" w:hAnsi="Times New Roman" w:cs="Times New Roman"/>
          <w:sz w:val="26"/>
          <w:szCs w:val="26"/>
        </w:rPr>
        <w:t xml:space="preserve">Федерации от 4 сентября 2003 года </w:t>
      </w:r>
      <w:hyperlink r:id="rId10" w:history="1">
        <w:r w:rsidRPr="005B5934">
          <w:rPr>
            <w:rFonts w:ascii="Times New Roman" w:hAnsi="Times New Roman" w:cs="Times New Roman"/>
            <w:sz w:val="26"/>
            <w:szCs w:val="26"/>
          </w:rPr>
          <w:t>N 547</w:t>
        </w:r>
      </w:hyperlink>
      <w:r w:rsidRPr="005B5934">
        <w:rPr>
          <w:rFonts w:ascii="Times New Roman" w:hAnsi="Times New Roman" w:cs="Times New Roman"/>
          <w:sz w:val="26"/>
          <w:szCs w:val="26"/>
        </w:rPr>
        <w:t xml:space="preserve"> "О подготовке населения в области защиты от чрезвычайных ситуаций природного и техногенного характера", от 2 ноября 2000 года </w:t>
      </w:r>
      <w:hyperlink r:id="rId11" w:history="1">
        <w:r w:rsidRPr="005B5934">
          <w:rPr>
            <w:rFonts w:ascii="Times New Roman" w:hAnsi="Times New Roman" w:cs="Times New Roman"/>
            <w:sz w:val="26"/>
            <w:szCs w:val="26"/>
          </w:rPr>
          <w:t>N 841</w:t>
        </w:r>
      </w:hyperlink>
      <w:r w:rsidRPr="005B5934">
        <w:rPr>
          <w:rFonts w:ascii="Times New Roman" w:hAnsi="Times New Roman" w:cs="Times New Roman"/>
          <w:sz w:val="26"/>
          <w:szCs w:val="26"/>
        </w:rPr>
        <w:t xml:space="preserve"> "Об утверждении Положения об организации обучения населения в области гражданской обороны", </w:t>
      </w:r>
      <w:hyperlink r:id="rId12" w:history="1">
        <w:r w:rsidRPr="005B5934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B5934">
        <w:rPr>
          <w:rFonts w:ascii="Times New Roman" w:hAnsi="Times New Roman" w:cs="Times New Roman"/>
          <w:sz w:val="26"/>
          <w:szCs w:val="26"/>
        </w:rPr>
        <w:t xml:space="preserve"> Правительства Вологодской области от 21 ноября 2006 года N 1141 "Об обязательном обучении населения мерам пожарной безопасности", а также в</w:t>
      </w:r>
      <w:proofErr w:type="gramEnd"/>
      <w:r w:rsidRPr="005B59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5934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5B5934">
        <w:rPr>
          <w:rFonts w:ascii="Times New Roman" w:hAnsi="Times New Roman" w:cs="Times New Roman"/>
          <w:sz w:val="26"/>
          <w:szCs w:val="26"/>
        </w:rPr>
        <w:t xml:space="preserve"> обучения неработающего населения в области гражданской обороны и защиты населения и территорий от чрезвычайных ситуаций природного и техногенного характера 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B5934">
        <w:rPr>
          <w:rFonts w:ascii="Times New Roman" w:hAnsi="Times New Roman" w:cs="Times New Roman"/>
          <w:sz w:val="26"/>
          <w:szCs w:val="26"/>
        </w:rPr>
        <w:t>, на основании  ст. 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B5934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5B5934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0665F6" w:rsidRPr="005B5934" w:rsidRDefault="000665F6" w:rsidP="000665F6">
      <w:pPr>
        <w:jc w:val="both"/>
        <w:rPr>
          <w:b/>
          <w:sz w:val="26"/>
          <w:szCs w:val="26"/>
        </w:rPr>
      </w:pPr>
      <w:r w:rsidRPr="005B5934">
        <w:rPr>
          <w:b/>
          <w:sz w:val="26"/>
          <w:szCs w:val="26"/>
        </w:rPr>
        <w:t>ПОСТАНОВЛЯЕТ:</w:t>
      </w:r>
    </w:p>
    <w:p w:rsidR="000665F6" w:rsidRPr="005B5934" w:rsidRDefault="000665F6" w:rsidP="000665F6">
      <w:pPr>
        <w:tabs>
          <w:tab w:val="left" w:pos="1418"/>
          <w:tab w:val="left" w:pos="1701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перечень </w:t>
      </w:r>
      <w:r w:rsidRPr="005B5934">
        <w:rPr>
          <w:sz w:val="26"/>
          <w:szCs w:val="26"/>
        </w:rPr>
        <w:t>учебно-консультационн</w:t>
      </w:r>
      <w:r>
        <w:rPr>
          <w:sz w:val="26"/>
          <w:szCs w:val="26"/>
        </w:rPr>
        <w:t>ых</w:t>
      </w:r>
      <w:r w:rsidRPr="005B5934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ов</w:t>
      </w:r>
      <w:r w:rsidRPr="005B5934">
        <w:rPr>
          <w:sz w:val="26"/>
          <w:szCs w:val="26"/>
        </w:rPr>
        <w:t xml:space="preserve"> (далее - УКП) для </w:t>
      </w:r>
      <w:proofErr w:type="gramStart"/>
      <w:r w:rsidRPr="005B5934">
        <w:rPr>
          <w:sz w:val="26"/>
          <w:szCs w:val="26"/>
        </w:rPr>
        <w:t>об</w:t>
      </w:r>
      <w:r>
        <w:rPr>
          <w:sz w:val="26"/>
          <w:szCs w:val="26"/>
        </w:rPr>
        <w:t xml:space="preserve">учения </w:t>
      </w:r>
      <w:r w:rsidRPr="005B5934">
        <w:rPr>
          <w:sz w:val="26"/>
          <w:szCs w:val="26"/>
        </w:rPr>
        <w:t>неработающего населения по вопросам</w:t>
      </w:r>
      <w:proofErr w:type="gramEnd"/>
      <w:r w:rsidRPr="005B5934">
        <w:rPr>
          <w:sz w:val="26"/>
          <w:szCs w:val="26"/>
        </w:rPr>
        <w:t xml:space="preserve"> гражданской обороны и действий в условиях чрезвычайных ситуаций мирного и военного времени на территории </w:t>
      </w:r>
      <w:proofErr w:type="spellStart"/>
      <w:r w:rsidRPr="005B5934">
        <w:rPr>
          <w:sz w:val="26"/>
          <w:szCs w:val="26"/>
        </w:rPr>
        <w:t>Усть-Кубинского</w:t>
      </w:r>
      <w:proofErr w:type="spellEnd"/>
      <w:r w:rsidRPr="005B5934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5B5934">
        <w:rPr>
          <w:sz w:val="26"/>
          <w:szCs w:val="26"/>
        </w:rPr>
        <w:t xml:space="preserve"> (приложение 1).</w:t>
      </w:r>
    </w:p>
    <w:p w:rsidR="000665F6" w:rsidRPr="005B5934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2. Руководителям организаций</w:t>
      </w:r>
      <w:r>
        <w:rPr>
          <w:sz w:val="26"/>
          <w:szCs w:val="26"/>
        </w:rPr>
        <w:t>,</w:t>
      </w:r>
      <w:r w:rsidRPr="005B5934">
        <w:rPr>
          <w:sz w:val="26"/>
          <w:szCs w:val="26"/>
        </w:rPr>
        <w:t xml:space="preserve"> на базе которых </w:t>
      </w:r>
      <w:proofErr w:type="gramStart"/>
      <w:r w:rsidRPr="005B5934">
        <w:rPr>
          <w:sz w:val="26"/>
          <w:szCs w:val="26"/>
        </w:rPr>
        <w:t>определены</w:t>
      </w:r>
      <w:proofErr w:type="gramEnd"/>
      <w:r w:rsidRPr="005B5934">
        <w:rPr>
          <w:sz w:val="26"/>
          <w:szCs w:val="26"/>
        </w:rPr>
        <w:t xml:space="preserve"> УКП:</w:t>
      </w:r>
    </w:p>
    <w:p w:rsidR="000665F6" w:rsidRPr="005B5934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назначить своим приказом руководителя и персонал УКП;   </w:t>
      </w:r>
    </w:p>
    <w:p w:rsidR="000665F6" w:rsidRPr="005B5934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определить места для проведения занятий, принять меры по оснащению необходимыми наглядными материалами и учебной литературой УКП;</w:t>
      </w:r>
    </w:p>
    <w:p w:rsidR="000665F6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разработать документацию по УКП, определить периодичн</w:t>
      </w:r>
      <w:r>
        <w:rPr>
          <w:sz w:val="26"/>
          <w:szCs w:val="26"/>
        </w:rPr>
        <w:t>ость и время проведения занятий;</w:t>
      </w:r>
    </w:p>
    <w:p w:rsidR="000665F6" w:rsidRPr="005B5934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оформить уголки гражданской </w:t>
      </w:r>
      <w:r w:rsidRPr="00F32703">
        <w:rPr>
          <w:color w:val="000000" w:themeColor="text1"/>
          <w:sz w:val="26"/>
          <w:szCs w:val="26"/>
        </w:rPr>
        <w:t>обороны</w:t>
      </w:r>
      <w:r>
        <w:rPr>
          <w:sz w:val="26"/>
          <w:szCs w:val="26"/>
        </w:rPr>
        <w:t>.</w:t>
      </w:r>
    </w:p>
    <w:p w:rsidR="000665F6" w:rsidRPr="00916532" w:rsidRDefault="000665F6" w:rsidP="000665F6">
      <w:pPr>
        <w:tabs>
          <w:tab w:val="left" w:pos="0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3. Н</w:t>
      </w:r>
      <w:r w:rsidRPr="00916532">
        <w:rPr>
          <w:color w:val="000000" w:themeColor="text1"/>
          <w:sz w:val="26"/>
          <w:szCs w:val="26"/>
        </w:rPr>
        <w:t>ачальникам территориальных отделов администрации округа:</w:t>
      </w:r>
    </w:p>
    <w:p w:rsidR="000665F6" w:rsidRPr="005B5934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ежегодно до начала учебного периода предоставлять на УКП списки неработающего населения;</w:t>
      </w:r>
    </w:p>
    <w:p w:rsidR="000665F6" w:rsidRPr="005B5934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lastRenderedPageBreak/>
        <w:t>постоянно информировать неработающее население о местах и времени проведения занятий на УКП с размещением информации в установленных местах и</w:t>
      </w:r>
      <w:r>
        <w:rPr>
          <w:sz w:val="26"/>
          <w:szCs w:val="26"/>
        </w:rPr>
        <w:t xml:space="preserve"> информационно-телекоммуникационной </w:t>
      </w:r>
      <w:r w:rsidRPr="005B5934">
        <w:rPr>
          <w:sz w:val="26"/>
          <w:szCs w:val="26"/>
        </w:rPr>
        <w:t xml:space="preserve"> сети </w:t>
      </w:r>
      <w:r>
        <w:rPr>
          <w:sz w:val="26"/>
          <w:szCs w:val="26"/>
        </w:rPr>
        <w:t>«</w:t>
      </w:r>
      <w:r w:rsidRPr="005B593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B5934">
        <w:rPr>
          <w:sz w:val="26"/>
          <w:szCs w:val="26"/>
        </w:rPr>
        <w:t>;</w:t>
      </w:r>
    </w:p>
    <w:p w:rsidR="000665F6" w:rsidRPr="005B5934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проводить работу по распространению памяток среди населения по соблюдению мер пожарной безопасности, действиям при возникновении чрезвычайных ситуаций природного и техногенного характера, а также в условиях проведения мероприятий по гражданской обороне, как в мирное, так и военное время.</w:t>
      </w:r>
      <w:r>
        <w:rPr>
          <w:sz w:val="26"/>
          <w:szCs w:val="26"/>
        </w:rPr>
        <w:t xml:space="preserve"> </w:t>
      </w:r>
    </w:p>
    <w:p w:rsidR="000665F6" w:rsidRPr="005B5934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4. Начальнику отдела безопасности, мобилизационной работы, ГО и ЧС администрации </w:t>
      </w:r>
      <w:r>
        <w:rPr>
          <w:sz w:val="26"/>
          <w:szCs w:val="26"/>
        </w:rPr>
        <w:t>округа (</w:t>
      </w:r>
      <w:r w:rsidRPr="005B5934">
        <w:rPr>
          <w:sz w:val="26"/>
          <w:szCs w:val="26"/>
        </w:rPr>
        <w:t>Широков</w:t>
      </w:r>
      <w:r>
        <w:rPr>
          <w:sz w:val="26"/>
          <w:szCs w:val="26"/>
        </w:rPr>
        <w:t xml:space="preserve"> А.А.)</w:t>
      </w:r>
      <w:r w:rsidRPr="005B5934">
        <w:rPr>
          <w:sz w:val="26"/>
          <w:szCs w:val="26"/>
        </w:rPr>
        <w:t xml:space="preserve"> оказать методическую помощь руководител</w:t>
      </w:r>
      <w:r>
        <w:rPr>
          <w:sz w:val="26"/>
          <w:szCs w:val="26"/>
        </w:rPr>
        <w:t>ям</w:t>
      </w:r>
      <w:r w:rsidRPr="005B5934">
        <w:rPr>
          <w:sz w:val="26"/>
          <w:szCs w:val="26"/>
        </w:rPr>
        <w:t xml:space="preserve"> УКП  в организации работы учебно-консультационн</w:t>
      </w:r>
      <w:r>
        <w:rPr>
          <w:sz w:val="26"/>
          <w:szCs w:val="26"/>
        </w:rPr>
        <w:t>ых</w:t>
      </w:r>
      <w:r w:rsidRPr="005B5934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ов</w:t>
      </w:r>
      <w:r w:rsidRPr="005B5934">
        <w:rPr>
          <w:sz w:val="26"/>
          <w:szCs w:val="26"/>
        </w:rPr>
        <w:t xml:space="preserve"> и обеспечить  </w:t>
      </w:r>
      <w:proofErr w:type="gramStart"/>
      <w:r w:rsidRPr="005B5934">
        <w:rPr>
          <w:sz w:val="26"/>
          <w:szCs w:val="26"/>
        </w:rPr>
        <w:t>контроль за</w:t>
      </w:r>
      <w:proofErr w:type="gramEnd"/>
      <w:r w:rsidRPr="005B5934">
        <w:rPr>
          <w:sz w:val="26"/>
          <w:szCs w:val="26"/>
        </w:rPr>
        <w:t xml:space="preserve"> выполнением  настоящего постановления.</w:t>
      </w:r>
    </w:p>
    <w:p w:rsidR="000665F6" w:rsidRPr="005B5934" w:rsidRDefault="000665F6" w:rsidP="000665F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5. Утвердить положение об организации работы </w:t>
      </w:r>
      <w:proofErr w:type="spellStart"/>
      <w:proofErr w:type="gramStart"/>
      <w:r w:rsidRPr="005B5934">
        <w:rPr>
          <w:sz w:val="26"/>
          <w:szCs w:val="26"/>
        </w:rPr>
        <w:t>учебн</w:t>
      </w:r>
      <w:r>
        <w:rPr>
          <w:sz w:val="26"/>
          <w:szCs w:val="26"/>
        </w:rPr>
        <w:t>ых</w:t>
      </w:r>
      <w:r w:rsidRPr="005B5934">
        <w:rPr>
          <w:sz w:val="26"/>
          <w:szCs w:val="26"/>
        </w:rPr>
        <w:t>-консультационн</w:t>
      </w:r>
      <w:r>
        <w:rPr>
          <w:sz w:val="26"/>
          <w:szCs w:val="26"/>
        </w:rPr>
        <w:t>ых</w:t>
      </w:r>
      <w:proofErr w:type="spellEnd"/>
      <w:proofErr w:type="gramEnd"/>
      <w:r w:rsidRPr="005B5934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ов</w:t>
      </w:r>
      <w:r w:rsidRPr="005B5934">
        <w:rPr>
          <w:sz w:val="26"/>
          <w:szCs w:val="26"/>
        </w:rPr>
        <w:t xml:space="preserve"> (УКП) (приложение 2) и программу занятий с неработающим населением (приложение  3).</w:t>
      </w:r>
    </w:p>
    <w:p w:rsidR="000665F6" w:rsidRPr="00916532" w:rsidRDefault="000665F6" w:rsidP="000665F6">
      <w:pPr>
        <w:tabs>
          <w:tab w:val="left" w:pos="1701"/>
        </w:tabs>
        <w:ind w:firstLine="567"/>
        <w:jc w:val="both"/>
        <w:rPr>
          <w:color w:val="000000" w:themeColor="text1"/>
          <w:sz w:val="26"/>
          <w:szCs w:val="26"/>
        </w:rPr>
      </w:pPr>
      <w:r w:rsidRPr="005B5934">
        <w:rPr>
          <w:sz w:val="26"/>
          <w:szCs w:val="26"/>
        </w:rPr>
        <w:t xml:space="preserve">6. Признать утратившим силу постановление администрации района </w:t>
      </w:r>
      <w:r w:rsidRPr="00916532">
        <w:rPr>
          <w:color w:val="000000" w:themeColor="text1"/>
          <w:sz w:val="26"/>
          <w:szCs w:val="26"/>
        </w:rPr>
        <w:t>от 28 февраля 2020 года № 231 «О создании и организации работы учебно-консультационных пунктов по обучению неработающего населения в области гражданской обороны и защиты от чрезвычайных ситуаций».</w:t>
      </w:r>
    </w:p>
    <w:p w:rsidR="000665F6" w:rsidRPr="005B5934" w:rsidRDefault="000665F6" w:rsidP="000665F6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7. Настоящее постановлени</w:t>
      </w:r>
      <w:r>
        <w:rPr>
          <w:sz w:val="26"/>
          <w:szCs w:val="26"/>
        </w:rPr>
        <w:t>е вступает в силу со дня его официального опубликования.</w:t>
      </w:r>
    </w:p>
    <w:p w:rsidR="000665F6" w:rsidRPr="005B5934" w:rsidRDefault="000665F6" w:rsidP="000665F6">
      <w:pPr>
        <w:tabs>
          <w:tab w:val="left" w:pos="1701"/>
        </w:tabs>
        <w:ind w:left="567" w:firstLine="567"/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                           </w:t>
      </w:r>
      <w:r w:rsidRPr="005B5934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</w:t>
      </w:r>
      <w:r w:rsidRPr="005B59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И.В. Быков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60"/>
      </w:tblGrid>
      <w:tr w:rsidR="000665F6" w:rsidTr="000665F6">
        <w:tc>
          <w:tcPr>
            <w:tcW w:w="5495" w:type="dxa"/>
          </w:tcPr>
          <w:p w:rsidR="000665F6" w:rsidRDefault="000665F6" w:rsidP="000665F6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0665F6" w:rsidRDefault="000665F6" w:rsidP="000665F6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>УТВЕРЖДЕН</w:t>
            </w:r>
          </w:p>
          <w:p w:rsidR="000665F6" w:rsidRDefault="000665F6" w:rsidP="000665F6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 xml:space="preserve">постановлением администрации     </w:t>
            </w:r>
          </w:p>
          <w:p w:rsidR="000665F6" w:rsidRDefault="00612E0B" w:rsidP="000665F6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>округа от 13.11.2023 № 1717</w:t>
            </w:r>
          </w:p>
          <w:p w:rsidR="000665F6" w:rsidRDefault="000665F6" w:rsidP="000665F6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>(приложение 1)</w:t>
            </w:r>
          </w:p>
        </w:tc>
      </w:tr>
    </w:tbl>
    <w:p w:rsidR="000665F6" w:rsidRPr="005B5934" w:rsidRDefault="000665F6" w:rsidP="000665F6">
      <w:pPr>
        <w:autoSpaceDE w:val="0"/>
        <w:autoSpaceDN w:val="0"/>
        <w:adjustRightInd w:val="0"/>
        <w:jc w:val="both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center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center"/>
        <w:outlineLvl w:val="0"/>
        <w:rPr>
          <w:spacing w:val="0"/>
          <w:sz w:val="26"/>
          <w:szCs w:val="26"/>
          <w:lang w:eastAsia="ru-RU"/>
        </w:rPr>
      </w:pPr>
      <w:r w:rsidRPr="005B5934">
        <w:rPr>
          <w:spacing w:val="0"/>
          <w:sz w:val="26"/>
          <w:szCs w:val="26"/>
          <w:lang w:eastAsia="ru-RU"/>
        </w:rPr>
        <w:t>ПЕРЕЧЕНЬ</w:t>
      </w:r>
    </w:p>
    <w:p w:rsidR="000665F6" w:rsidRPr="005B5934" w:rsidRDefault="000665F6" w:rsidP="000665F6">
      <w:pPr>
        <w:autoSpaceDE w:val="0"/>
        <w:autoSpaceDN w:val="0"/>
        <w:adjustRightInd w:val="0"/>
        <w:jc w:val="center"/>
        <w:outlineLvl w:val="0"/>
        <w:rPr>
          <w:spacing w:val="0"/>
          <w:sz w:val="26"/>
          <w:szCs w:val="26"/>
          <w:lang w:eastAsia="ru-RU"/>
        </w:rPr>
      </w:pPr>
      <w:r w:rsidRPr="005B5934">
        <w:rPr>
          <w:spacing w:val="0"/>
          <w:sz w:val="26"/>
          <w:szCs w:val="26"/>
          <w:lang w:eastAsia="ru-RU"/>
        </w:rPr>
        <w:t>учебно-консультационных пунктов (далее – УКП)</w:t>
      </w:r>
    </w:p>
    <w:p w:rsidR="000665F6" w:rsidRPr="007E300C" w:rsidRDefault="000665F6" w:rsidP="000665F6">
      <w:pPr>
        <w:autoSpaceDE w:val="0"/>
        <w:autoSpaceDN w:val="0"/>
        <w:adjustRightInd w:val="0"/>
        <w:jc w:val="center"/>
        <w:outlineLvl w:val="0"/>
        <w:rPr>
          <w:spacing w:val="0"/>
          <w:sz w:val="26"/>
          <w:szCs w:val="26"/>
          <w:lang w:eastAsia="ru-RU"/>
        </w:rPr>
      </w:pPr>
      <w:r w:rsidRPr="005B5934">
        <w:rPr>
          <w:spacing w:val="0"/>
          <w:sz w:val="26"/>
          <w:szCs w:val="26"/>
          <w:lang w:eastAsia="ru-RU"/>
        </w:rPr>
        <w:t xml:space="preserve">для </w:t>
      </w:r>
      <w:proofErr w:type="gramStart"/>
      <w:r w:rsidRPr="005B5934">
        <w:rPr>
          <w:spacing w:val="0"/>
          <w:sz w:val="26"/>
          <w:szCs w:val="26"/>
          <w:lang w:eastAsia="ru-RU"/>
        </w:rPr>
        <w:t>обучения неработающего населения по вопросам</w:t>
      </w:r>
      <w:proofErr w:type="gramEnd"/>
      <w:r w:rsidRPr="005B5934">
        <w:rPr>
          <w:spacing w:val="0"/>
          <w:sz w:val="26"/>
          <w:szCs w:val="26"/>
          <w:lang w:eastAsia="ru-RU"/>
        </w:rPr>
        <w:t xml:space="preserve"> гражданской обороны и действий в условиях чрезвычайных ситуаций мирного и военного времени</w:t>
      </w:r>
      <w:r>
        <w:rPr>
          <w:spacing w:val="0"/>
          <w:sz w:val="26"/>
          <w:szCs w:val="26"/>
          <w:lang w:eastAsia="ru-RU"/>
        </w:rPr>
        <w:t>,</w:t>
      </w:r>
    </w:p>
    <w:p w:rsidR="000665F6" w:rsidRPr="005B5934" w:rsidRDefault="000665F6" w:rsidP="000665F6">
      <w:pPr>
        <w:ind w:left="284" w:right="83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создаваемых</w:t>
      </w:r>
      <w:proofErr w:type="gramEnd"/>
      <w:r>
        <w:rPr>
          <w:sz w:val="26"/>
          <w:szCs w:val="26"/>
        </w:rPr>
        <w:t xml:space="preserve"> на базе муниципального учреждения «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центр культуры и библиотечного обслуживания»</w:t>
      </w:r>
    </w:p>
    <w:p w:rsidR="000665F6" w:rsidRPr="005B5934" w:rsidRDefault="000665F6" w:rsidP="000665F6">
      <w:pPr>
        <w:ind w:left="284" w:right="83"/>
        <w:jc w:val="both"/>
        <w:rPr>
          <w:sz w:val="26"/>
          <w:szCs w:val="26"/>
        </w:rPr>
      </w:pPr>
    </w:p>
    <w:p w:rsidR="000665F6" w:rsidRPr="005B5934" w:rsidRDefault="000665F6" w:rsidP="000665F6">
      <w:pPr>
        <w:ind w:left="284" w:right="83"/>
        <w:jc w:val="both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17"/>
        <w:gridCol w:w="2835"/>
        <w:gridCol w:w="3437"/>
      </w:tblGrid>
      <w:tr w:rsidR="000665F6" w:rsidRPr="005B5934" w:rsidTr="00E66611">
        <w:tc>
          <w:tcPr>
            <w:tcW w:w="851" w:type="dxa"/>
          </w:tcPr>
          <w:p w:rsidR="000665F6" w:rsidRPr="00D46CE5" w:rsidRDefault="000665F6" w:rsidP="00E66611">
            <w:pPr>
              <w:ind w:right="83"/>
              <w:jc w:val="center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№</w:t>
            </w:r>
          </w:p>
          <w:p w:rsidR="000665F6" w:rsidRPr="00D46CE5" w:rsidRDefault="000665F6" w:rsidP="00E66611">
            <w:pPr>
              <w:ind w:right="8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6CE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6CE5">
              <w:rPr>
                <w:sz w:val="24"/>
                <w:szCs w:val="24"/>
              </w:rPr>
              <w:t>/</w:t>
            </w:r>
            <w:proofErr w:type="spellStart"/>
            <w:r w:rsidRPr="00D46CE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7" w:type="dxa"/>
          </w:tcPr>
          <w:p w:rsidR="000665F6" w:rsidRPr="00D46CE5" w:rsidRDefault="000665F6" w:rsidP="00E66611">
            <w:pPr>
              <w:ind w:right="83"/>
              <w:jc w:val="center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Наименование т</w:t>
            </w:r>
            <w:r>
              <w:rPr>
                <w:sz w:val="24"/>
                <w:szCs w:val="24"/>
              </w:rPr>
              <w:t>ерриториального отдела администр</w:t>
            </w:r>
            <w:r w:rsidRPr="00D46CE5">
              <w:rPr>
                <w:sz w:val="24"/>
                <w:szCs w:val="24"/>
              </w:rPr>
              <w:t xml:space="preserve">ации округа, на территории которого развертывается УКП </w:t>
            </w:r>
          </w:p>
        </w:tc>
        <w:tc>
          <w:tcPr>
            <w:tcW w:w="2835" w:type="dxa"/>
          </w:tcPr>
          <w:p w:rsidR="000665F6" w:rsidRPr="00D46CE5" w:rsidRDefault="000665F6" w:rsidP="00E66611">
            <w:pPr>
              <w:ind w:right="83"/>
              <w:jc w:val="center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Наименование зданий, на базе  которых развертываются УКП</w:t>
            </w:r>
          </w:p>
        </w:tc>
        <w:tc>
          <w:tcPr>
            <w:tcW w:w="3437" w:type="dxa"/>
          </w:tcPr>
          <w:p w:rsidR="000665F6" w:rsidRPr="00D46CE5" w:rsidRDefault="000665F6" w:rsidP="00E66611">
            <w:pPr>
              <w:ind w:right="83"/>
              <w:jc w:val="center"/>
              <w:rPr>
                <w:sz w:val="24"/>
                <w:szCs w:val="24"/>
              </w:rPr>
            </w:pPr>
          </w:p>
          <w:p w:rsidR="000665F6" w:rsidRPr="00D46CE5" w:rsidRDefault="000665F6" w:rsidP="00E66611">
            <w:pPr>
              <w:ind w:right="83"/>
              <w:jc w:val="center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Адрес места размещения УКП</w:t>
            </w:r>
          </w:p>
        </w:tc>
      </w:tr>
      <w:tr w:rsidR="000665F6" w:rsidRPr="005B5934" w:rsidTr="00E66611">
        <w:tc>
          <w:tcPr>
            <w:tcW w:w="851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proofErr w:type="spellStart"/>
            <w:r w:rsidRPr="00D46CE5">
              <w:rPr>
                <w:sz w:val="24"/>
                <w:szCs w:val="24"/>
              </w:rPr>
              <w:t>Устьянский</w:t>
            </w:r>
            <w:proofErr w:type="spellEnd"/>
            <w:r w:rsidRPr="00D46CE5">
              <w:rPr>
                <w:sz w:val="24"/>
                <w:szCs w:val="24"/>
              </w:rPr>
              <w:t xml:space="preserve"> территориальный отдел администрации округа </w:t>
            </w:r>
          </w:p>
        </w:tc>
        <w:tc>
          <w:tcPr>
            <w:tcW w:w="2835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 xml:space="preserve">Районная библиотека им. К.И. </w:t>
            </w:r>
            <w:proofErr w:type="spellStart"/>
            <w:r w:rsidRPr="00D46CE5">
              <w:rPr>
                <w:sz w:val="24"/>
                <w:szCs w:val="24"/>
              </w:rPr>
              <w:t>Коничева</w:t>
            </w:r>
            <w:proofErr w:type="spellEnd"/>
          </w:p>
        </w:tc>
        <w:tc>
          <w:tcPr>
            <w:tcW w:w="3437" w:type="dxa"/>
          </w:tcPr>
          <w:p w:rsidR="000665F6" w:rsidRPr="00D46CE5" w:rsidRDefault="000665F6" w:rsidP="00E66611">
            <w:pPr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с. Устье,</w:t>
            </w:r>
          </w:p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ул. Октябрьская, д.21</w:t>
            </w:r>
          </w:p>
        </w:tc>
      </w:tr>
      <w:tr w:rsidR="000665F6" w:rsidRPr="005B5934" w:rsidTr="00E66611">
        <w:tc>
          <w:tcPr>
            <w:tcW w:w="851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Троицкий территориальный отдел администрации округа</w:t>
            </w:r>
          </w:p>
        </w:tc>
        <w:tc>
          <w:tcPr>
            <w:tcW w:w="2835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 xml:space="preserve">Троицкий сельский дом культуры </w:t>
            </w:r>
          </w:p>
        </w:tc>
        <w:tc>
          <w:tcPr>
            <w:tcW w:w="3437" w:type="dxa"/>
          </w:tcPr>
          <w:p w:rsidR="000665F6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 xml:space="preserve">с. Бережное, </w:t>
            </w:r>
          </w:p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 xml:space="preserve">ул. Ветеранов, </w:t>
            </w:r>
            <w:proofErr w:type="spellStart"/>
            <w:r w:rsidRPr="00D46CE5">
              <w:rPr>
                <w:sz w:val="24"/>
                <w:szCs w:val="24"/>
              </w:rPr>
              <w:t>д</w:t>
            </w:r>
            <w:proofErr w:type="spellEnd"/>
            <w:r w:rsidRPr="00D46CE5">
              <w:rPr>
                <w:sz w:val="24"/>
                <w:szCs w:val="24"/>
              </w:rPr>
              <w:t>, 16-а</w:t>
            </w:r>
          </w:p>
        </w:tc>
      </w:tr>
      <w:tr w:rsidR="000665F6" w:rsidRPr="005B5934" w:rsidTr="00E66611">
        <w:tc>
          <w:tcPr>
            <w:tcW w:w="851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proofErr w:type="spellStart"/>
            <w:r w:rsidRPr="00D46CE5">
              <w:rPr>
                <w:sz w:val="24"/>
                <w:szCs w:val="24"/>
              </w:rPr>
              <w:t>Богородский</w:t>
            </w:r>
            <w:proofErr w:type="spellEnd"/>
            <w:r w:rsidRPr="00D46CE5">
              <w:rPr>
                <w:sz w:val="24"/>
                <w:szCs w:val="24"/>
              </w:rPr>
              <w:t xml:space="preserve"> территориальный отдел администрации округа</w:t>
            </w:r>
          </w:p>
        </w:tc>
        <w:tc>
          <w:tcPr>
            <w:tcW w:w="2835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proofErr w:type="spellStart"/>
            <w:r w:rsidRPr="00D46CE5">
              <w:rPr>
                <w:sz w:val="24"/>
                <w:szCs w:val="24"/>
              </w:rPr>
              <w:t>Богородская</w:t>
            </w:r>
            <w:proofErr w:type="spellEnd"/>
            <w:r w:rsidRPr="00D46CE5">
              <w:rPr>
                <w:sz w:val="24"/>
                <w:szCs w:val="24"/>
              </w:rPr>
              <w:t xml:space="preserve"> сельская библиотека </w:t>
            </w:r>
          </w:p>
        </w:tc>
        <w:tc>
          <w:tcPr>
            <w:tcW w:w="3437" w:type="dxa"/>
          </w:tcPr>
          <w:p w:rsidR="000665F6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 xml:space="preserve">с. </w:t>
            </w:r>
            <w:proofErr w:type="spellStart"/>
            <w:r w:rsidRPr="00D46CE5">
              <w:rPr>
                <w:sz w:val="24"/>
                <w:szCs w:val="24"/>
              </w:rPr>
              <w:t>Богородское</w:t>
            </w:r>
            <w:proofErr w:type="spellEnd"/>
            <w:r w:rsidRPr="00D46CE5">
              <w:rPr>
                <w:sz w:val="24"/>
                <w:szCs w:val="24"/>
              </w:rPr>
              <w:t xml:space="preserve">, </w:t>
            </w:r>
          </w:p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ул. Парковая, д. 8</w:t>
            </w:r>
          </w:p>
        </w:tc>
      </w:tr>
      <w:tr w:rsidR="000665F6" w:rsidRPr="005B5934" w:rsidTr="00E66611">
        <w:tc>
          <w:tcPr>
            <w:tcW w:w="851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proofErr w:type="spellStart"/>
            <w:r w:rsidRPr="00D46CE5">
              <w:rPr>
                <w:sz w:val="24"/>
                <w:szCs w:val="24"/>
              </w:rPr>
              <w:t>Высоковский</w:t>
            </w:r>
            <w:proofErr w:type="spellEnd"/>
            <w:r w:rsidRPr="00D46CE5">
              <w:rPr>
                <w:sz w:val="24"/>
                <w:szCs w:val="24"/>
              </w:rPr>
              <w:t xml:space="preserve"> территориальный отдел администрации округа</w:t>
            </w:r>
          </w:p>
        </w:tc>
        <w:tc>
          <w:tcPr>
            <w:tcW w:w="2835" w:type="dxa"/>
          </w:tcPr>
          <w:p w:rsidR="000665F6" w:rsidRPr="00D46CE5" w:rsidRDefault="000665F6" w:rsidP="00E66611">
            <w:pPr>
              <w:ind w:right="83"/>
              <w:rPr>
                <w:sz w:val="24"/>
                <w:szCs w:val="24"/>
              </w:rPr>
            </w:pPr>
            <w:proofErr w:type="spellStart"/>
            <w:r w:rsidRPr="00D46CE5">
              <w:rPr>
                <w:sz w:val="24"/>
                <w:szCs w:val="24"/>
              </w:rPr>
              <w:t>Высоковский</w:t>
            </w:r>
            <w:proofErr w:type="spellEnd"/>
            <w:r w:rsidRPr="00D46CE5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37" w:type="dxa"/>
          </w:tcPr>
          <w:p w:rsidR="000665F6" w:rsidRDefault="000665F6" w:rsidP="00E66611">
            <w:pPr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 xml:space="preserve">п. Высокое, </w:t>
            </w:r>
          </w:p>
          <w:p w:rsidR="000665F6" w:rsidRPr="00D46CE5" w:rsidRDefault="000665F6" w:rsidP="00E66611">
            <w:pPr>
              <w:rPr>
                <w:sz w:val="24"/>
                <w:szCs w:val="24"/>
              </w:rPr>
            </w:pPr>
            <w:r w:rsidRPr="00D46CE5">
              <w:rPr>
                <w:sz w:val="24"/>
                <w:szCs w:val="24"/>
              </w:rPr>
              <w:t>ул. Нагорная, д.23</w:t>
            </w:r>
          </w:p>
        </w:tc>
      </w:tr>
    </w:tbl>
    <w:p w:rsidR="000665F6" w:rsidRPr="005B5934" w:rsidRDefault="000665F6" w:rsidP="000665F6">
      <w:pPr>
        <w:ind w:left="284" w:right="83"/>
        <w:rPr>
          <w:sz w:val="26"/>
          <w:szCs w:val="26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center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60"/>
      </w:tblGrid>
      <w:tr w:rsidR="000665F6" w:rsidTr="00E66611">
        <w:tc>
          <w:tcPr>
            <w:tcW w:w="5495" w:type="dxa"/>
          </w:tcPr>
          <w:p w:rsidR="000665F6" w:rsidRDefault="000665F6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0665F6" w:rsidRDefault="000665F6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>УТВЕРЖДЕНО</w:t>
            </w:r>
          </w:p>
          <w:p w:rsidR="000665F6" w:rsidRDefault="000665F6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 xml:space="preserve">постановлением администрации     </w:t>
            </w:r>
          </w:p>
          <w:p w:rsidR="000665F6" w:rsidRDefault="00612E0B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>округа от 13.11.2023 № 1717</w:t>
            </w:r>
          </w:p>
          <w:p w:rsidR="000665F6" w:rsidRDefault="000665F6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>(приложение 2)</w:t>
            </w:r>
          </w:p>
        </w:tc>
      </w:tr>
    </w:tbl>
    <w:p w:rsidR="000665F6" w:rsidRPr="005B5934" w:rsidRDefault="000665F6" w:rsidP="000665F6">
      <w:pPr>
        <w:autoSpaceDE w:val="0"/>
        <w:autoSpaceDN w:val="0"/>
        <w:adjustRightInd w:val="0"/>
        <w:jc w:val="both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both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right"/>
        <w:outlineLvl w:val="0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center"/>
        <w:rPr>
          <w:b/>
          <w:bCs/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ind w:firstLine="708"/>
        <w:jc w:val="center"/>
        <w:rPr>
          <w:b/>
          <w:sz w:val="26"/>
          <w:szCs w:val="26"/>
        </w:rPr>
      </w:pPr>
      <w:r w:rsidRPr="005B5934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ОЛОЖЕНИЕ</w:t>
      </w:r>
    </w:p>
    <w:p w:rsidR="000665F6" w:rsidRPr="005B5934" w:rsidRDefault="000665F6" w:rsidP="000665F6">
      <w:pPr>
        <w:ind w:firstLine="708"/>
        <w:jc w:val="center"/>
        <w:rPr>
          <w:b/>
          <w:sz w:val="26"/>
          <w:szCs w:val="26"/>
        </w:rPr>
      </w:pPr>
      <w:r w:rsidRPr="005B5934">
        <w:rPr>
          <w:b/>
          <w:sz w:val="26"/>
          <w:szCs w:val="26"/>
        </w:rPr>
        <w:t>об организации работы учебно-консультационного пункта</w:t>
      </w:r>
    </w:p>
    <w:p w:rsidR="000665F6" w:rsidRPr="005B5934" w:rsidRDefault="000665F6" w:rsidP="000665F6">
      <w:pPr>
        <w:ind w:firstLine="708"/>
        <w:jc w:val="both"/>
        <w:rPr>
          <w:b/>
          <w:sz w:val="26"/>
          <w:szCs w:val="26"/>
        </w:rPr>
      </w:pPr>
    </w:p>
    <w:p w:rsidR="000665F6" w:rsidRPr="005B5934" w:rsidRDefault="000665F6" w:rsidP="000665F6">
      <w:pPr>
        <w:ind w:firstLine="708"/>
        <w:jc w:val="center"/>
        <w:rPr>
          <w:b/>
          <w:sz w:val="26"/>
          <w:szCs w:val="26"/>
        </w:rPr>
      </w:pPr>
      <w:r w:rsidRPr="005B5934">
        <w:rPr>
          <w:b/>
          <w:sz w:val="26"/>
          <w:szCs w:val="26"/>
        </w:rPr>
        <w:t>1. Общие положения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5B5934">
        <w:rPr>
          <w:sz w:val="26"/>
          <w:szCs w:val="26"/>
        </w:rPr>
        <w:t>Учебно-консультационный пункт по гражданской обороне и чрезвычайным ситуациям (далее</w:t>
      </w:r>
      <w:r>
        <w:rPr>
          <w:sz w:val="26"/>
          <w:szCs w:val="26"/>
        </w:rPr>
        <w:t xml:space="preserve"> -</w:t>
      </w:r>
      <w:r w:rsidRPr="005B5934">
        <w:rPr>
          <w:sz w:val="26"/>
          <w:szCs w:val="26"/>
        </w:rPr>
        <w:t xml:space="preserve"> УКП) - учебный объект, предна</w:t>
      </w:r>
      <w:r w:rsidRPr="005B5934">
        <w:rPr>
          <w:sz w:val="26"/>
          <w:szCs w:val="26"/>
        </w:rPr>
        <w:softHyphen/>
        <w:t>значенный для подготовки населения, не занятого в производстве и сфере обслуживания (неработающее население).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1.2. </w:t>
      </w:r>
      <w:proofErr w:type="gramStart"/>
      <w:r w:rsidRPr="005B5934">
        <w:rPr>
          <w:sz w:val="26"/>
          <w:szCs w:val="26"/>
        </w:rPr>
        <w:t>УКП создаются в соответствии с требованиями Федеральн</w:t>
      </w:r>
      <w:r>
        <w:rPr>
          <w:sz w:val="26"/>
          <w:szCs w:val="26"/>
        </w:rPr>
        <w:t>ых</w:t>
      </w:r>
      <w:r w:rsidRPr="005B593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ов</w:t>
      </w:r>
      <w:r w:rsidRPr="005B5934">
        <w:rPr>
          <w:sz w:val="26"/>
          <w:szCs w:val="26"/>
        </w:rPr>
        <w:t xml:space="preserve"> от 21 декабря 1994 года № 68-ФЗ «О защите населения и террито</w:t>
      </w:r>
      <w:r w:rsidRPr="005B5934">
        <w:rPr>
          <w:sz w:val="26"/>
          <w:szCs w:val="26"/>
        </w:rPr>
        <w:softHyphen/>
        <w:t>рий от чрезвычайных ситуаций природного и техногенного характера»</w:t>
      </w:r>
      <w:r>
        <w:rPr>
          <w:sz w:val="26"/>
          <w:szCs w:val="26"/>
        </w:rPr>
        <w:t>,</w:t>
      </w:r>
      <w:r w:rsidRPr="005B5934">
        <w:rPr>
          <w:sz w:val="26"/>
          <w:szCs w:val="26"/>
        </w:rPr>
        <w:t xml:space="preserve"> от 12 декабря 1998 года № 28-ФЗ «О гражданской обороне», </w:t>
      </w:r>
      <w:r>
        <w:rPr>
          <w:sz w:val="26"/>
          <w:szCs w:val="26"/>
        </w:rPr>
        <w:t>п</w:t>
      </w:r>
      <w:r w:rsidRPr="005B5934">
        <w:rPr>
          <w:sz w:val="26"/>
          <w:szCs w:val="26"/>
        </w:rPr>
        <w:t>останов</w:t>
      </w:r>
      <w:r w:rsidRPr="005B5934">
        <w:rPr>
          <w:sz w:val="26"/>
          <w:szCs w:val="26"/>
        </w:rPr>
        <w:softHyphen/>
        <w:t>лени</w:t>
      </w:r>
      <w:r>
        <w:rPr>
          <w:sz w:val="26"/>
          <w:szCs w:val="26"/>
        </w:rPr>
        <w:t>й</w:t>
      </w:r>
      <w:r w:rsidRPr="005B5934">
        <w:rPr>
          <w:sz w:val="26"/>
          <w:szCs w:val="26"/>
        </w:rPr>
        <w:t xml:space="preserve"> Правительства Российской Федерации от 2 ноября 2000 года № 841 «Об утверждении Положения об организации обучения населения в об</w:t>
      </w:r>
      <w:r w:rsidRPr="005B5934">
        <w:rPr>
          <w:sz w:val="26"/>
          <w:szCs w:val="26"/>
        </w:rPr>
        <w:softHyphen/>
        <w:t>ласти гражданской обороны»,  от 4 сентября 2003</w:t>
      </w:r>
      <w:proofErr w:type="gramEnd"/>
      <w:r w:rsidRPr="005B5934">
        <w:rPr>
          <w:sz w:val="26"/>
          <w:szCs w:val="26"/>
        </w:rPr>
        <w:t xml:space="preserve"> года № 547 «О подготовке населения в области защиты от чрезвычайных ситуаций природного и техногенного характера».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1.3. Основная цель создания УКП - обеспечение необходимых условий для подготовки неработающего населения по вопросам гра</w:t>
      </w:r>
      <w:r w:rsidRPr="005B5934">
        <w:rPr>
          <w:sz w:val="26"/>
          <w:szCs w:val="26"/>
        </w:rPr>
        <w:softHyphen/>
        <w:t>жданской обороны и защиты от чрезвычайных ситуаций по месту жительства. Добиться, чтобы каждый гражданин мог грамотно действовать при угрозе и возникновении чрезвычайных ситуаций.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1.4. УКП создаются на территориях </w:t>
      </w:r>
      <w:r>
        <w:rPr>
          <w:sz w:val="26"/>
          <w:szCs w:val="26"/>
        </w:rPr>
        <w:t>территориальных отделов администрации округа,</w:t>
      </w:r>
      <w:r w:rsidRPr="005B5934">
        <w:rPr>
          <w:sz w:val="26"/>
          <w:szCs w:val="26"/>
        </w:rPr>
        <w:t xml:space="preserve"> на базе организаций, наиболее часто посещаемых неработающим населением (</w:t>
      </w:r>
      <w:r>
        <w:rPr>
          <w:sz w:val="26"/>
          <w:szCs w:val="26"/>
        </w:rPr>
        <w:t xml:space="preserve">в </w:t>
      </w:r>
      <w:r w:rsidRPr="005B5934">
        <w:rPr>
          <w:sz w:val="26"/>
          <w:szCs w:val="26"/>
        </w:rPr>
        <w:t xml:space="preserve">образовательных организациях, сельских клубах и библиотеках). 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1.5. Основными задачами УКП являются: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организация подготовки неработающего населения;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выработка практических навыков действий в условиях чрезвычайных ситуаций мирного и военного времени;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повышение уровня морально-психологического состояния населения в условиях угрозы и возникновения чрезвычайных ситуаций, а так</w:t>
      </w:r>
      <w:r w:rsidRPr="005B5934">
        <w:rPr>
          <w:sz w:val="26"/>
          <w:szCs w:val="26"/>
        </w:rPr>
        <w:softHyphen/>
        <w:t>же при ликвидации их последствий;</w:t>
      </w:r>
    </w:p>
    <w:p w:rsidR="000665F6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пропаганда важности и необходимости мероприятий ГОЧС в современных условиях.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</w:p>
    <w:p w:rsidR="000665F6" w:rsidRPr="005B5934" w:rsidRDefault="000665F6" w:rsidP="000665F6">
      <w:pPr>
        <w:ind w:firstLine="708"/>
        <w:jc w:val="center"/>
        <w:rPr>
          <w:b/>
          <w:sz w:val="26"/>
          <w:szCs w:val="26"/>
        </w:rPr>
      </w:pPr>
      <w:r w:rsidRPr="005B5934">
        <w:rPr>
          <w:b/>
          <w:sz w:val="26"/>
          <w:szCs w:val="26"/>
        </w:rPr>
        <w:t>2. Организация работы</w:t>
      </w:r>
    </w:p>
    <w:p w:rsidR="000665F6" w:rsidRPr="005B5934" w:rsidRDefault="000665F6" w:rsidP="000665F6">
      <w:pPr>
        <w:ind w:firstLine="851"/>
        <w:jc w:val="both"/>
        <w:rPr>
          <w:rFonts w:ascii="Calibri" w:hAnsi="Calibri"/>
          <w:sz w:val="26"/>
          <w:szCs w:val="26"/>
        </w:rPr>
      </w:pPr>
      <w:r w:rsidRPr="005B5934">
        <w:rPr>
          <w:sz w:val="26"/>
          <w:szCs w:val="26"/>
        </w:rPr>
        <w:t xml:space="preserve">2.1. УКП создается на основании постановления администрации </w:t>
      </w:r>
      <w:r>
        <w:rPr>
          <w:sz w:val="26"/>
          <w:szCs w:val="26"/>
        </w:rPr>
        <w:t>округа. О</w:t>
      </w:r>
      <w:r w:rsidRPr="005B5934">
        <w:rPr>
          <w:sz w:val="26"/>
          <w:szCs w:val="26"/>
        </w:rPr>
        <w:t>беспечение деятельности УКП осуществляется за счет средств бюджета</w:t>
      </w:r>
      <w:r>
        <w:rPr>
          <w:sz w:val="26"/>
          <w:szCs w:val="26"/>
        </w:rPr>
        <w:t xml:space="preserve"> округа</w:t>
      </w:r>
      <w:r w:rsidRPr="005B5934">
        <w:rPr>
          <w:sz w:val="26"/>
          <w:szCs w:val="26"/>
        </w:rPr>
        <w:t>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lastRenderedPageBreak/>
        <w:t xml:space="preserve">2.2. Методическое руководство работой УКП осуществляет отдел безопасности, мобилизационной работы, ГО и ЧС администрации </w:t>
      </w:r>
      <w:r>
        <w:rPr>
          <w:sz w:val="26"/>
          <w:szCs w:val="26"/>
        </w:rPr>
        <w:t>округа</w:t>
      </w:r>
      <w:r w:rsidRPr="005B5934">
        <w:rPr>
          <w:sz w:val="26"/>
          <w:szCs w:val="26"/>
        </w:rPr>
        <w:t>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2.3. В состав УКП входят: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начальник УКП;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 </w:t>
      </w:r>
      <w:r>
        <w:rPr>
          <w:sz w:val="26"/>
          <w:szCs w:val="26"/>
        </w:rPr>
        <w:t>инструкторы</w:t>
      </w:r>
      <w:r w:rsidRPr="005B5934">
        <w:rPr>
          <w:sz w:val="26"/>
          <w:szCs w:val="26"/>
        </w:rPr>
        <w:t>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2.4. Непосредственными организаторами подготовки являются руководители организаций, при которых созданы УКП. Для организации  подготовки населения в области</w:t>
      </w:r>
      <w:r>
        <w:rPr>
          <w:sz w:val="26"/>
          <w:szCs w:val="26"/>
        </w:rPr>
        <w:t xml:space="preserve"> гражданской обороны </w:t>
      </w:r>
      <w:r w:rsidRPr="005B5934">
        <w:rPr>
          <w:sz w:val="26"/>
          <w:szCs w:val="26"/>
        </w:rPr>
        <w:t xml:space="preserve"> и защиты от </w:t>
      </w:r>
      <w:r>
        <w:rPr>
          <w:sz w:val="26"/>
          <w:szCs w:val="26"/>
        </w:rPr>
        <w:t>чрезвычайных ситуаций</w:t>
      </w:r>
      <w:r w:rsidRPr="005B5934">
        <w:rPr>
          <w:sz w:val="26"/>
          <w:szCs w:val="26"/>
        </w:rPr>
        <w:t xml:space="preserve"> руководитель издает приказ (распоряжение), в котором определяет: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место расположения УКП (с указанием адреса);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порядок работы УКП;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 должностных лиц УКП и </w:t>
      </w:r>
      <w:r>
        <w:rPr>
          <w:sz w:val="26"/>
          <w:szCs w:val="26"/>
        </w:rPr>
        <w:t>инструкторов</w:t>
      </w:r>
      <w:r w:rsidRPr="005B5934">
        <w:rPr>
          <w:sz w:val="26"/>
          <w:szCs w:val="26"/>
        </w:rPr>
        <w:t>, привлекаемых для проведения лекций, бесед, консультаций, тренировок;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закрепление жителей домов (улиц) за УКП (</w:t>
      </w:r>
      <w:proofErr w:type="gramStart"/>
      <w:r w:rsidRPr="005B5934">
        <w:rPr>
          <w:sz w:val="26"/>
          <w:szCs w:val="26"/>
        </w:rPr>
        <w:t>согласно</w:t>
      </w:r>
      <w:proofErr w:type="gramEnd"/>
      <w:r w:rsidRPr="005B5934">
        <w:rPr>
          <w:sz w:val="26"/>
          <w:szCs w:val="26"/>
        </w:rPr>
        <w:t xml:space="preserve"> представленных списков с </w:t>
      </w:r>
      <w:r>
        <w:rPr>
          <w:sz w:val="26"/>
          <w:szCs w:val="26"/>
        </w:rPr>
        <w:t>территориальных отделов администрации округа</w:t>
      </w:r>
      <w:r w:rsidRPr="005B5934">
        <w:rPr>
          <w:sz w:val="26"/>
          <w:szCs w:val="26"/>
        </w:rPr>
        <w:t>);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время проведения лекций, бесед, консультаций, тренировок;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порядок обеспечения литературой, учебными пособиями и техническими средствами обучения.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2.5. Нормативное правовое регулирование деятельности УКП: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законы Российской Федерации, указы Президента Российской Федерации и постановления Правительства Российской Федерации;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приказы и распоряжения руководителя органа местного самоуправления;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 указания отдела безопасности, мобилизационной работы, ГО и ЧС администрации </w:t>
      </w:r>
      <w:r>
        <w:rPr>
          <w:sz w:val="26"/>
          <w:szCs w:val="26"/>
        </w:rPr>
        <w:t>округа</w:t>
      </w:r>
      <w:r w:rsidRPr="005B5934">
        <w:rPr>
          <w:sz w:val="26"/>
          <w:szCs w:val="26"/>
        </w:rPr>
        <w:t xml:space="preserve">, как органа, специально уполномоченного на решение задач в области </w:t>
      </w:r>
      <w:r>
        <w:rPr>
          <w:sz w:val="26"/>
          <w:szCs w:val="26"/>
        </w:rPr>
        <w:t>гражданской обороны</w:t>
      </w:r>
      <w:r w:rsidRPr="005B5934">
        <w:rPr>
          <w:sz w:val="26"/>
          <w:szCs w:val="26"/>
        </w:rPr>
        <w:t xml:space="preserve"> и защиты от </w:t>
      </w:r>
      <w:r>
        <w:rPr>
          <w:sz w:val="26"/>
          <w:szCs w:val="26"/>
        </w:rPr>
        <w:t>чрезвычайных ситуаций;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 Положение об УКП; 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другими руководящими документами, регламентирующими работу УКП.</w:t>
      </w:r>
    </w:p>
    <w:p w:rsidR="000665F6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2.6. Общее руководство по подготовке населения в УКП </w:t>
      </w:r>
      <w:r w:rsidRPr="009C0BF3">
        <w:rPr>
          <w:color w:val="000000" w:themeColor="text1"/>
          <w:sz w:val="26"/>
          <w:szCs w:val="26"/>
        </w:rPr>
        <w:t>осуществляет заместитель главы округа, начальник отдела культуры, туризма и молодежи администрации округа</w:t>
      </w:r>
      <w:r w:rsidRPr="005B5934">
        <w:rPr>
          <w:sz w:val="26"/>
          <w:szCs w:val="26"/>
        </w:rPr>
        <w:t>.</w:t>
      </w:r>
    </w:p>
    <w:p w:rsidR="000665F6" w:rsidRDefault="000665F6" w:rsidP="000665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Организационно-методическую помощь оказывает </w:t>
      </w:r>
      <w:r w:rsidRPr="005B5934">
        <w:rPr>
          <w:sz w:val="26"/>
          <w:szCs w:val="26"/>
        </w:rPr>
        <w:t>отдел безопасности, мобилизационной работы</w:t>
      </w:r>
      <w:r>
        <w:rPr>
          <w:sz w:val="26"/>
          <w:szCs w:val="26"/>
        </w:rPr>
        <w:t>,</w:t>
      </w:r>
      <w:r w:rsidRPr="005B5934">
        <w:rPr>
          <w:sz w:val="26"/>
          <w:szCs w:val="26"/>
        </w:rPr>
        <w:t xml:space="preserve"> ГО и ЧС администрации </w:t>
      </w:r>
      <w:r>
        <w:rPr>
          <w:sz w:val="26"/>
          <w:szCs w:val="26"/>
        </w:rPr>
        <w:t>округа</w:t>
      </w:r>
      <w:r w:rsidRPr="005B5934">
        <w:rPr>
          <w:sz w:val="26"/>
          <w:szCs w:val="26"/>
        </w:rPr>
        <w:t>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2.7. Подготовка неработающего населения осуществляется по месту жительства,  основными методами занятий являются: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-самостоятельное изучение учебно-методической литературы, пособий, памяток, листовок, буклетов, просмотр телепрограмм и учебных фильмов по тематике </w:t>
      </w:r>
      <w:r>
        <w:rPr>
          <w:sz w:val="26"/>
          <w:szCs w:val="26"/>
        </w:rPr>
        <w:t>гражданской обороны</w:t>
      </w:r>
      <w:r w:rsidRPr="005B5934">
        <w:rPr>
          <w:sz w:val="26"/>
          <w:szCs w:val="26"/>
        </w:rPr>
        <w:t xml:space="preserve"> и защиты от </w:t>
      </w:r>
      <w:r>
        <w:rPr>
          <w:sz w:val="26"/>
          <w:szCs w:val="26"/>
        </w:rPr>
        <w:t>чрезвычайных ситуаций</w:t>
      </w:r>
      <w:r w:rsidRPr="005B5934">
        <w:rPr>
          <w:sz w:val="26"/>
          <w:szCs w:val="26"/>
        </w:rPr>
        <w:t>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-участие в учениях и тренировках по гражданской обороне;                             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-посещение пропагандистских и агитационных мероприятий (беседы, лекции, вечера вопросов и ответов, консультации, просмотр учебных видеофильмов, сельские сходы);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-индивидуальная работа с </w:t>
      </w:r>
      <w:proofErr w:type="gramStart"/>
      <w:r w:rsidRPr="005B5934">
        <w:rPr>
          <w:sz w:val="26"/>
          <w:szCs w:val="26"/>
        </w:rPr>
        <w:t>обучаемыми</w:t>
      </w:r>
      <w:proofErr w:type="gramEnd"/>
      <w:r w:rsidRPr="005B5934">
        <w:rPr>
          <w:sz w:val="26"/>
          <w:szCs w:val="26"/>
        </w:rPr>
        <w:t xml:space="preserve"> (участковые полиции, работники государственного пожарного надзора, медицинских уч</w:t>
      </w:r>
      <w:r w:rsidRPr="005B5934">
        <w:rPr>
          <w:sz w:val="26"/>
          <w:szCs w:val="26"/>
        </w:rPr>
        <w:softHyphen/>
        <w:t xml:space="preserve">реждений, органов, специально уполномоченных на решение задач в области </w:t>
      </w:r>
      <w:r>
        <w:rPr>
          <w:sz w:val="26"/>
          <w:szCs w:val="26"/>
        </w:rPr>
        <w:t>гражданской обороны</w:t>
      </w:r>
      <w:r w:rsidRPr="005B5934">
        <w:rPr>
          <w:sz w:val="26"/>
          <w:szCs w:val="26"/>
        </w:rPr>
        <w:t xml:space="preserve"> и защиты от </w:t>
      </w:r>
      <w:r>
        <w:rPr>
          <w:sz w:val="26"/>
          <w:szCs w:val="26"/>
        </w:rPr>
        <w:t>чрезвычайных ситуаций</w:t>
      </w:r>
      <w:r w:rsidRPr="005B5934">
        <w:rPr>
          <w:sz w:val="26"/>
          <w:szCs w:val="26"/>
        </w:rPr>
        <w:t>);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lastRenderedPageBreak/>
        <w:t xml:space="preserve">-встречи с участниками ликвидации последствий чрезвычайных ситуаций, ветеранами </w:t>
      </w:r>
      <w:r>
        <w:rPr>
          <w:sz w:val="26"/>
          <w:szCs w:val="26"/>
        </w:rPr>
        <w:t>гражданской обороны</w:t>
      </w:r>
      <w:r w:rsidRPr="005B5934">
        <w:rPr>
          <w:sz w:val="26"/>
          <w:szCs w:val="26"/>
        </w:rPr>
        <w:t xml:space="preserve">, </w:t>
      </w:r>
      <w:r>
        <w:rPr>
          <w:sz w:val="26"/>
          <w:szCs w:val="26"/>
        </w:rPr>
        <w:t>Министерства обороны</w:t>
      </w:r>
      <w:r w:rsidRPr="005B5934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оссийской </w:t>
      </w:r>
      <w:r w:rsidRPr="005B5934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5B5934">
        <w:rPr>
          <w:sz w:val="26"/>
          <w:szCs w:val="26"/>
        </w:rPr>
        <w:t>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2.8. Подготовка сотрудников УКП проводится в учебно-методическом центре по гражданской обороне и чрезвычайным си</w:t>
      </w:r>
      <w:r w:rsidRPr="005B5934">
        <w:rPr>
          <w:sz w:val="26"/>
          <w:szCs w:val="26"/>
        </w:rPr>
        <w:softHyphen/>
        <w:t xml:space="preserve">туациям области не реже 1 раза в 5 лет. Для данной категории лиц, впервые назначенных на должность, подготовка или повышение квалификации в области </w:t>
      </w:r>
      <w:r>
        <w:rPr>
          <w:sz w:val="26"/>
          <w:szCs w:val="26"/>
        </w:rPr>
        <w:t>гражданской обороны</w:t>
      </w:r>
      <w:r w:rsidRPr="005B5934">
        <w:rPr>
          <w:sz w:val="26"/>
          <w:szCs w:val="26"/>
        </w:rPr>
        <w:t xml:space="preserve"> в течение первого года работы являются обязательными.</w:t>
      </w:r>
    </w:p>
    <w:p w:rsidR="000665F6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2.9. </w:t>
      </w:r>
      <w:proofErr w:type="gramStart"/>
      <w:r w:rsidRPr="005B5934">
        <w:rPr>
          <w:sz w:val="26"/>
          <w:szCs w:val="26"/>
        </w:rPr>
        <w:t>Контроль за</w:t>
      </w:r>
      <w:proofErr w:type="gramEnd"/>
      <w:r w:rsidRPr="005B5934">
        <w:rPr>
          <w:sz w:val="26"/>
          <w:szCs w:val="26"/>
        </w:rPr>
        <w:t xml:space="preserve"> работой УКП осуществляет </w:t>
      </w:r>
      <w:r w:rsidRPr="00BD3C0E">
        <w:rPr>
          <w:color w:val="000000" w:themeColor="text1"/>
          <w:sz w:val="26"/>
          <w:szCs w:val="26"/>
        </w:rPr>
        <w:t>директор МУ «</w:t>
      </w:r>
      <w:proofErr w:type="spellStart"/>
      <w:r w:rsidRPr="00BD3C0E">
        <w:rPr>
          <w:color w:val="000000" w:themeColor="text1"/>
          <w:sz w:val="26"/>
          <w:szCs w:val="26"/>
        </w:rPr>
        <w:t>Усть-Кубинский</w:t>
      </w:r>
      <w:proofErr w:type="spellEnd"/>
      <w:r w:rsidRPr="00BD3C0E">
        <w:rPr>
          <w:color w:val="000000" w:themeColor="text1"/>
          <w:sz w:val="26"/>
          <w:szCs w:val="26"/>
        </w:rPr>
        <w:t xml:space="preserve"> центр культуры и библиотечного обслуживания»</w:t>
      </w:r>
      <w:r w:rsidRPr="005B5934">
        <w:rPr>
          <w:sz w:val="26"/>
          <w:szCs w:val="26"/>
        </w:rPr>
        <w:t xml:space="preserve"> совмест</w:t>
      </w:r>
      <w:r w:rsidRPr="005B5934">
        <w:rPr>
          <w:sz w:val="26"/>
          <w:szCs w:val="26"/>
        </w:rPr>
        <w:softHyphen/>
        <w:t>но с отделом безопасности, мобилизационной работы</w:t>
      </w:r>
      <w:r>
        <w:rPr>
          <w:sz w:val="26"/>
          <w:szCs w:val="26"/>
        </w:rPr>
        <w:t>,</w:t>
      </w:r>
      <w:r w:rsidRPr="005B5934">
        <w:rPr>
          <w:sz w:val="26"/>
          <w:szCs w:val="26"/>
        </w:rPr>
        <w:t xml:space="preserve"> ГО и ЧС администрации </w:t>
      </w:r>
      <w:r>
        <w:rPr>
          <w:sz w:val="26"/>
          <w:szCs w:val="26"/>
        </w:rPr>
        <w:t>округа</w:t>
      </w:r>
      <w:r w:rsidRPr="005B5934">
        <w:rPr>
          <w:sz w:val="26"/>
          <w:szCs w:val="26"/>
        </w:rPr>
        <w:t>.</w:t>
      </w:r>
    </w:p>
    <w:p w:rsidR="000665F6" w:rsidRPr="006B34CB" w:rsidRDefault="000665F6" w:rsidP="000665F6">
      <w:pPr>
        <w:ind w:firstLine="708"/>
        <w:jc w:val="both"/>
        <w:rPr>
          <w:sz w:val="26"/>
          <w:szCs w:val="26"/>
        </w:rPr>
      </w:pPr>
    </w:p>
    <w:p w:rsidR="000665F6" w:rsidRPr="005B5934" w:rsidRDefault="000665F6" w:rsidP="000665F6">
      <w:pPr>
        <w:ind w:firstLine="708"/>
        <w:jc w:val="center"/>
        <w:rPr>
          <w:b/>
          <w:sz w:val="26"/>
          <w:szCs w:val="26"/>
        </w:rPr>
      </w:pPr>
      <w:r w:rsidRPr="005B5934">
        <w:rPr>
          <w:b/>
          <w:sz w:val="26"/>
          <w:szCs w:val="26"/>
        </w:rPr>
        <w:t>3.</w:t>
      </w:r>
      <w:r w:rsidR="00E66611">
        <w:rPr>
          <w:b/>
          <w:sz w:val="26"/>
          <w:szCs w:val="26"/>
        </w:rPr>
        <w:t xml:space="preserve"> </w:t>
      </w:r>
      <w:r w:rsidRPr="005B5934">
        <w:rPr>
          <w:b/>
          <w:sz w:val="26"/>
          <w:szCs w:val="26"/>
        </w:rPr>
        <w:t>Оборудование и документация УКП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bCs/>
          <w:sz w:val="26"/>
          <w:szCs w:val="26"/>
        </w:rPr>
        <w:t xml:space="preserve">3.1. УКП оборудуется </w:t>
      </w:r>
      <w:r w:rsidRPr="005B5934">
        <w:rPr>
          <w:sz w:val="26"/>
          <w:szCs w:val="26"/>
        </w:rPr>
        <w:t>в специально отведенном помещении. При невозможности выделить для размещения УКП отдельное поме</w:t>
      </w:r>
      <w:r w:rsidRPr="005B5934">
        <w:rPr>
          <w:sz w:val="26"/>
          <w:szCs w:val="26"/>
        </w:rPr>
        <w:softHyphen/>
        <w:t xml:space="preserve">щение, </w:t>
      </w:r>
      <w:proofErr w:type="gramStart"/>
      <w:r w:rsidRPr="005B5934">
        <w:rPr>
          <w:sz w:val="26"/>
          <w:szCs w:val="26"/>
        </w:rPr>
        <w:t>возможно</w:t>
      </w:r>
      <w:proofErr w:type="gramEnd"/>
      <w:r w:rsidRPr="005B5934">
        <w:rPr>
          <w:sz w:val="26"/>
          <w:szCs w:val="26"/>
        </w:rPr>
        <w:t xml:space="preserve"> его расположение в других помещениях (методические и тех</w:t>
      </w:r>
      <w:r w:rsidRPr="005B5934">
        <w:rPr>
          <w:sz w:val="26"/>
          <w:szCs w:val="26"/>
        </w:rPr>
        <w:softHyphen/>
        <w:t>нические кабинеты, культурно-просветительные учреждения, администрации сельских поселений).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bCs/>
          <w:sz w:val="26"/>
          <w:szCs w:val="26"/>
        </w:rPr>
        <w:t xml:space="preserve">3.2. Учебно-материальная база УКП включает: </w:t>
      </w:r>
      <w:r w:rsidRPr="005B5934">
        <w:rPr>
          <w:sz w:val="26"/>
          <w:szCs w:val="26"/>
        </w:rPr>
        <w:t>технические средства обучения, стенды, наглядные пособия, медицинское иму</w:t>
      </w:r>
      <w:r w:rsidRPr="005B5934">
        <w:rPr>
          <w:sz w:val="26"/>
          <w:szCs w:val="26"/>
        </w:rPr>
        <w:softHyphen/>
        <w:t>щество, средства индивидуальной защиты, учебно-методическую литературу и другие информационные материалы.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bCs/>
          <w:sz w:val="26"/>
          <w:szCs w:val="26"/>
        </w:rPr>
        <w:t xml:space="preserve">Технические средства обучения: </w:t>
      </w:r>
      <w:r w:rsidRPr="005B5934">
        <w:rPr>
          <w:sz w:val="26"/>
          <w:szCs w:val="26"/>
        </w:rPr>
        <w:t>компьютер и проекционная аппаратура.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bCs/>
          <w:sz w:val="26"/>
          <w:szCs w:val="26"/>
        </w:rPr>
        <w:t xml:space="preserve">3.3. Помещение УКП </w:t>
      </w:r>
      <w:r w:rsidRPr="005B5934">
        <w:rPr>
          <w:sz w:val="26"/>
          <w:szCs w:val="26"/>
        </w:rPr>
        <w:t>оборудуется стендами, в которых отражены все основные вопросы тематики обучения: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-схема (карта) размещения (жилищно-эксплуатационного участка) территории сельского поселения;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iCs/>
          <w:sz w:val="26"/>
          <w:szCs w:val="26"/>
        </w:rPr>
        <w:t>-п</w:t>
      </w:r>
      <w:r w:rsidRPr="005B5934">
        <w:rPr>
          <w:sz w:val="26"/>
          <w:szCs w:val="26"/>
        </w:rPr>
        <w:t xml:space="preserve">рава и обязанности граждан по </w:t>
      </w:r>
      <w:r>
        <w:rPr>
          <w:sz w:val="26"/>
          <w:szCs w:val="26"/>
        </w:rPr>
        <w:t>гражданской обороне</w:t>
      </w:r>
      <w:r w:rsidRPr="005B5934">
        <w:rPr>
          <w:sz w:val="26"/>
          <w:szCs w:val="26"/>
        </w:rPr>
        <w:t xml:space="preserve"> и защите от </w:t>
      </w:r>
      <w:r>
        <w:rPr>
          <w:sz w:val="26"/>
          <w:szCs w:val="26"/>
        </w:rPr>
        <w:t>чрезвычайных ситуаций</w:t>
      </w:r>
      <w:r w:rsidRPr="005B5934">
        <w:rPr>
          <w:sz w:val="26"/>
          <w:szCs w:val="26"/>
        </w:rPr>
        <w:t>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-основные способы защиты населения от </w:t>
      </w:r>
      <w:r>
        <w:rPr>
          <w:sz w:val="26"/>
          <w:szCs w:val="26"/>
        </w:rPr>
        <w:t>чрезвычайных ситуаций</w:t>
      </w:r>
      <w:r w:rsidRPr="005B5934">
        <w:rPr>
          <w:sz w:val="26"/>
          <w:szCs w:val="26"/>
        </w:rPr>
        <w:t>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-средства индивидуальной и коллективной защиты;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-памятки населению по действиям при угрозе и возникновении </w:t>
      </w:r>
      <w:r>
        <w:rPr>
          <w:sz w:val="26"/>
          <w:szCs w:val="26"/>
        </w:rPr>
        <w:t>чрезвычайных ситуаций</w:t>
      </w:r>
      <w:r w:rsidRPr="005B5934">
        <w:rPr>
          <w:sz w:val="26"/>
          <w:szCs w:val="26"/>
        </w:rPr>
        <w:t>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-документация УКП.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bCs/>
          <w:sz w:val="26"/>
          <w:szCs w:val="26"/>
        </w:rPr>
        <w:t>3.4. Для организации занятий УКП оснащается следующим учебным имуществом: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-противогазы для взрослых и детей – 1-5 шт.;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респираторы - 5 шт. (ватно-марлевые повязки);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аптечки индивидуальные АИ-2 – 1-5 шт.;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 огнетушители разные - 1-2 шт.; 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-бинты, вата и другие материалы для изготовления простейших средств индивидуальной защиты.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3.5. Применительно к тематике обучения, для повышения наглядности и обеспечения самостоятельной работы обучаемых, УКП укомплектовывается  схемами, видеофильмами, подшивками журналов «Гражданская защита», «Военные знания», памятками, учебно-методическими пособиями, комплектами плакатов.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bCs/>
          <w:sz w:val="26"/>
          <w:szCs w:val="26"/>
        </w:rPr>
        <w:t>3.6. Документация  УКП: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lastRenderedPageBreak/>
        <w:t xml:space="preserve">-постановление администрации </w:t>
      </w:r>
      <w:r>
        <w:rPr>
          <w:sz w:val="26"/>
          <w:szCs w:val="26"/>
        </w:rPr>
        <w:t>округа</w:t>
      </w:r>
      <w:r w:rsidRPr="005B5934">
        <w:rPr>
          <w:sz w:val="26"/>
          <w:szCs w:val="26"/>
        </w:rPr>
        <w:t xml:space="preserve"> о создании учебно-консультационных пунктов (наименование учреждений, при которых создаются УКП);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-приказ руководителя учреждения «Об организации работы УКП по обучению неработающего населения»;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-Положение об учебно-консультационном пункте;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-план работы на год;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-распорядок дня работы УКП;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-график дежурств на УКП;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-журнал учета лекций, бесед, консультаций;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-списки неработающих жильцов с указанием адреса, телефона;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 xml:space="preserve">-обязанности </w:t>
      </w:r>
      <w:r w:rsidRPr="003603D4">
        <w:rPr>
          <w:color w:val="000000" w:themeColor="text1"/>
          <w:sz w:val="26"/>
          <w:szCs w:val="26"/>
        </w:rPr>
        <w:t>начальника</w:t>
      </w:r>
      <w:r w:rsidRPr="005B5934">
        <w:rPr>
          <w:sz w:val="26"/>
          <w:szCs w:val="26"/>
        </w:rPr>
        <w:t xml:space="preserve"> и </w:t>
      </w:r>
      <w:r>
        <w:rPr>
          <w:sz w:val="26"/>
          <w:szCs w:val="26"/>
        </w:rPr>
        <w:t>инструктора</w:t>
      </w:r>
      <w:r w:rsidRPr="005B5934">
        <w:rPr>
          <w:sz w:val="26"/>
          <w:szCs w:val="26"/>
        </w:rPr>
        <w:t xml:space="preserve"> УКП.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center"/>
        <w:rPr>
          <w:b/>
          <w:sz w:val="26"/>
          <w:szCs w:val="26"/>
        </w:rPr>
      </w:pPr>
      <w:r w:rsidRPr="005B5934">
        <w:rPr>
          <w:b/>
          <w:bCs/>
          <w:sz w:val="26"/>
          <w:szCs w:val="26"/>
        </w:rPr>
        <w:t>4.</w:t>
      </w:r>
      <w:r w:rsidR="00E66611">
        <w:rPr>
          <w:b/>
          <w:bCs/>
          <w:sz w:val="26"/>
          <w:szCs w:val="26"/>
        </w:rPr>
        <w:t xml:space="preserve"> </w:t>
      </w:r>
      <w:r w:rsidRPr="005B5934">
        <w:rPr>
          <w:b/>
          <w:bCs/>
          <w:sz w:val="26"/>
          <w:szCs w:val="26"/>
        </w:rPr>
        <w:t>Обязанности начальника УКП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4.1. Начальник УКП подчиняется руководителю организации</w:t>
      </w:r>
      <w:r>
        <w:rPr>
          <w:sz w:val="26"/>
          <w:szCs w:val="26"/>
        </w:rPr>
        <w:t>,</w:t>
      </w:r>
      <w:r w:rsidRPr="005B5934">
        <w:rPr>
          <w:sz w:val="26"/>
          <w:szCs w:val="26"/>
        </w:rPr>
        <w:t xml:space="preserve"> при которой создан УКП.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Он отвечает за планирование, организацию обучения неработающего населения соответствующей территории, состояние учеб</w:t>
      </w:r>
      <w:r w:rsidRPr="005B5934">
        <w:rPr>
          <w:sz w:val="26"/>
          <w:szCs w:val="26"/>
        </w:rPr>
        <w:softHyphen/>
        <w:t xml:space="preserve">но-материальной базы УКП. 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bCs/>
          <w:sz w:val="26"/>
          <w:szCs w:val="26"/>
        </w:rPr>
        <w:t>Он обязан: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разрабатывать и вести планирующие, учетные и отчетные документы;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составлять годовой отчет об итогах работы УКП за год и представлять его руков</w:t>
      </w:r>
      <w:r w:rsidR="00E66611">
        <w:rPr>
          <w:sz w:val="26"/>
          <w:szCs w:val="26"/>
        </w:rPr>
        <w:t>одителю соответствующего уровня;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составлять заявки на приобретение учебных и наглядных пособий, технических средств обучения, соответствующей литературы, органи</w:t>
      </w:r>
      <w:r w:rsidRPr="005B5934">
        <w:rPr>
          <w:sz w:val="26"/>
          <w:szCs w:val="26"/>
        </w:rPr>
        <w:softHyphen/>
        <w:t>зовывать их учет, хранение и своевременное списание;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следить за содержанием помещений УКП, соблюдением правил противопожарной безопасности;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- поддерживать постоянное взаимодействие по вопросам обучения неработающего населения с отделом безопасности, мобилизационной работы, ГО и ЧС администрации</w:t>
      </w:r>
      <w:r>
        <w:rPr>
          <w:sz w:val="26"/>
          <w:szCs w:val="26"/>
        </w:rPr>
        <w:t xml:space="preserve"> округа</w:t>
      </w:r>
      <w:r w:rsidRPr="005B5934">
        <w:rPr>
          <w:sz w:val="26"/>
          <w:szCs w:val="26"/>
        </w:rPr>
        <w:t>, УМЦ по ГО и ЧС области.</w:t>
      </w:r>
    </w:p>
    <w:p w:rsidR="000665F6" w:rsidRPr="005B5934" w:rsidRDefault="000665F6" w:rsidP="000665F6">
      <w:pPr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4.2. Для сотрудников УКП, работающих по совместительству или на общественных началах, обязанности уточняются (разрабатыва</w:t>
      </w:r>
      <w:r w:rsidRPr="005B5934">
        <w:rPr>
          <w:sz w:val="26"/>
          <w:szCs w:val="26"/>
        </w:rPr>
        <w:softHyphen/>
        <w:t xml:space="preserve">ются применительно к своим штатам) руководителем соответствующего уровня, при котором </w:t>
      </w:r>
      <w:proofErr w:type="gramStart"/>
      <w:r w:rsidRPr="005B5934">
        <w:rPr>
          <w:sz w:val="26"/>
          <w:szCs w:val="26"/>
        </w:rPr>
        <w:t>создан</w:t>
      </w:r>
      <w:proofErr w:type="gramEnd"/>
      <w:r w:rsidRPr="005B5934">
        <w:rPr>
          <w:sz w:val="26"/>
          <w:szCs w:val="26"/>
        </w:rPr>
        <w:t xml:space="preserve"> УКП.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60"/>
      </w:tblGrid>
      <w:tr w:rsidR="00E66611" w:rsidTr="00E66611">
        <w:tc>
          <w:tcPr>
            <w:tcW w:w="5495" w:type="dxa"/>
          </w:tcPr>
          <w:p w:rsidR="00E66611" w:rsidRDefault="00E66611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360" w:type="dxa"/>
          </w:tcPr>
          <w:p w:rsidR="00E66611" w:rsidRDefault="00E66611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>УТВЕРЖДЕНА</w:t>
            </w:r>
          </w:p>
          <w:p w:rsidR="00E66611" w:rsidRDefault="00E66611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 xml:space="preserve">постановлением администрации     </w:t>
            </w:r>
          </w:p>
          <w:p w:rsidR="00E66611" w:rsidRDefault="00612E0B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>округа от 13.11.2023 № 1717</w:t>
            </w:r>
          </w:p>
          <w:p w:rsidR="00E66611" w:rsidRDefault="00E66611" w:rsidP="00E66611">
            <w:pPr>
              <w:autoSpaceDE w:val="0"/>
              <w:autoSpaceDN w:val="0"/>
              <w:adjustRightInd w:val="0"/>
              <w:outlineLvl w:val="0"/>
              <w:rPr>
                <w:spacing w:val="0"/>
                <w:sz w:val="26"/>
                <w:szCs w:val="26"/>
                <w:lang w:eastAsia="ru-RU"/>
              </w:rPr>
            </w:pPr>
            <w:r>
              <w:rPr>
                <w:spacing w:val="0"/>
                <w:sz w:val="26"/>
                <w:szCs w:val="26"/>
                <w:lang w:eastAsia="ru-RU"/>
              </w:rPr>
              <w:t>(приложение 3)</w:t>
            </w:r>
          </w:p>
        </w:tc>
      </w:tr>
    </w:tbl>
    <w:p w:rsidR="000665F6" w:rsidRDefault="000665F6" w:rsidP="000665F6">
      <w:pPr>
        <w:rPr>
          <w:sz w:val="26"/>
          <w:szCs w:val="26"/>
        </w:rPr>
      </w:pPr>
    </w:p>
    <w:p w:rsidR="000665F6" w:rsidRDefault="000665F6" w:rsidP="000665F6">
      <w:pPr>
        <w:rPr>
          <w:sz w:val="26"/>
          <w:szCs w:val="26"/>
        </w:rPr>
      </w:pPr>
    </w:p>
    <w:p w:rsidR="000665F6" w:rsidRPr="005B5934" w:rsidRDefault="000665F6" w:rsidP="000665F6">
      <w:pPr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ind w:firstLine="426"/>
        <w:jc w:val="center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ind w:firstLine="426"/>
        <w:jc w:val="center"/>
        <w:rPr>
          <w:spacing w:val="0"/>
          <w:sz w:val="26"/>
          <w:szCs w:val="26"/>
          <w:lang w:eastAsia="ru-RU"/>
        </w:rPr>
      </w:pPr>
      <w:r w:rsidRPr="005B5934">
        <w:rPr>
          <w:spacing w:val="0"/>
          <w:sz w:val="26"/>
          <w:szCs w:val="26"/>
          <w:lang w:eastAsia="ru-RU"/>
        </w:rPr>
        <w:t>Программа</w:t>
      </w:r>
    </w:p>
    <w:p w:rsidR="000665F6" w:rsidRPr="005B5934" w:rsidRDefault="000665F6" w:rsidP="000665F6">
      <w:pPr>
        <w:ind w:firstLine="426"/>
        <w:jc w:val="center"/>
        <w:rPr>
          <w:sz w:val="26"/>
          <w:szCs w:val="26"/>
        </w:rPr>
      </w:pPr>
      <w:r w:rsidRPr="005B5934">
        <w:rPr>
          <w:spacing w:val="0"/>
          <w:sz w:val="26"/>
          <w:szCs w:val="26"/>
          <w:lang w:eastAsia="ru-RU"/>
        </w:rPr>
        <w:t>обучения неработающего населения в области</w:t>
      </w:r>
      <w:r w:rsidRPr="005B5934">
        <w:rPr>
          <w:sz w:val="26"/>
          <w:szCs w:val="26"/>
        </w:rPr>
        <w:t xml:space="preserve"> гражданской обороны</w:t>
      </w:r>
    </w:p>
    <w:p w:rsidR="000665F6" w:rsidRPr="005B5934" w:rsidRDefault="000665F6" w:rsidP="000665F6">
      <w:pPr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  <w:r w:rsidRPr="005B5934">
        <w:rPr>
          <w:sz w:val="26"/>
          <w:szCs w:val="26"/>
        </w:rPr>
        <w:t>и защиты от чрезвычайных ситуаций</w:t>
      </w:r>
    </w:p>
    <w:p w:rsidR="000665F6" w:rsidRPr="005B5934" w:rsidRDefault="000665F6" w:rsidP="000665F6">
      <w:pPr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</w:p>
    <w:p w:rsidR="000665F6" w:rsidRPr="005B5934" w:rsidRDefault="000665F6" w:rsidP="000665F6">
      <w:pPr>
        <w:shd w:val="clear" w:color="auto" w:fill="FFFFFF"/>
        <w:jc w:val="center"/>
        <w:rPr>
          <w:sz w:val="26"/>
          <w:szCs w:val="26"/>
        </w:rPr>
      </w:pPr>
      <w:r w:rsidRPr="005B5934">
        <w:rPr>
          <w:b/>
          <w:bCs/>
          <w:sz w:val="26"/>
          <w:szCs w:val="26"/>
          <w:lang w:val="en-US"/>
        </w:rPr>
        <w:t>I</w:t>
      </w:r>
      <w:r w:rsidRPr="005B5934">
        <w:rPr>
          <w:b/>
          <w:bCs/>
          <w:sz w:val="26"/>
          <w:szCs w:val="26"/>
        </w:rPr>
        <w:t>. Общие положения</w:t>
      </w:r>
    </w:p>
    <w:p w:rsidR="000665F6" w:rsidRPr="005B5934" w:rsidRDefault="000665F6" w:rsidP="000665F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B5934">
        <w:rPr>
          <w:sz w:val="26"/>
          <w:szCs w:val="26"/>
        </w:rPr>
        <w:t>Программа обучения является одним из составляющих элементов единой системы подготовки неработающего  населения в области гражданской обороны и защиты от чрезвычайных ситуаций природного и техногенного характера.</w:t>
      </w:r>
    </w:p>
    <w:p w:rsidR="000665F6" w:rsidRPr="005B5934" w:rsidRDefault="000665F6" w:rsidP="000665F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B5934">
        <w:rPr>
          <w:sz w:val="26"/>
          <w:szCs w:val="26"/>
        </w:rPr>
        <w:t xml:space="preserve">Программа регламентирует </w:t>
      </w:r>
      <w:proofErr w:type="gramStart"/>
      <w:r w:rsidRPr="005B5934">
        <w:rPr>
          <w:sz w:val="26"/>
          <w:szCs w:val="26"/>
        </w:rPr>
        <w:t>обучение по вопросам</w:t>
      </w:r>
      <w:proofErr w:type="gramEnd"/>
      <w:r w:rsidRPr="005B5934">
        <w:rPr>
          <w:sz w:val="26"/>
          <w:szCs w:val="26"/>
        </w:rPr>
        <w:t xml:space="preserve"> гражданской обороны (далее - ГО), защиты о чрезвычайных ситуаций природного и техногенного характера (далее - ЧС), обеспечения пожарной безопасности людей на водных объектах неработающего населения.</w:t>
      </w:r>
    </w:p>
    <w:p w:rsidR="000665F6" w:rsidRPr="005B5934" w:rsidRDefault="000665F6" w:rsidP="000665F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5B5934">
        <w:rPr>
          <w:sz w:val="26"/>
          <w:szCs w:val="26"/>
        </w:rPr>
        <w:t>В программе изложены организация обучения и методика его проведения, требования к уровню знаний, умений и навыков слушателей, прошедших обучение, наименования тем занятий и их содержание, количество часов, отводимое на изучение Программы в целом и каждой темы в отдельности.</w:t>
      </w:r>
    </w:p>
    <w:p w:rsidR="000665F6" w:rsidRPr="005B5934" w:rsidRDefault="000665F6" w:rsidP="000665F6">
      <w:pPr>
        <w:shd w:val="clear" w:color="auto" w:fill="FFFFFF"/>
        <w:ind w:left="708" w:firstLine="708"/>
        <w:jc w:val="center"/>
        <w:rPr>
          <w:b/>
          <w:bCs/>
          <w:sz w:val="26"/>
          <w:szCs w:val="26"/>
        </w:rPr>
      </w:pPr>
    </w:p>
    <w:p w:rsidR="000665F6" w:rsidRPr="005B5934" w:rsidRDefault="000665F6" w:rsidP="000665F6">
      <w:pPr>
        <w:shd w:val="clear" w:color="auto" w:fill="FFFFFF"/>
        <w:ind w:left="708"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</w:t>
      </w:r>
      <w:r w:rsidR="00E66611">
        <w:rPr>
          <w:b/>
          <w:bCs/>
          <w:sz w:val="26"/>
          <w:szCs w:val="26"/>
          <w:lang w:val="en-US"/>
        </w:rPr>
        <w:t>II</w:t>
      </w:r>
      <w:r w:rsidRPr="005B5934">
        <w:rPr>
          <w:b/>
          <w:bCs/>
          <w:sz w:val="26"/>
          <w:szCs w:val="26"/>
        </w:rPr>
        <w:t>. Организация обучения</w:t>
      </w:r>
    </w:p>
    <w:p w:rsidR="000665F6" w:rsidRPr="005B5934" w:rsidRDefault="000665F6" w:rsidP="000665F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gramStart"/>
      <w:r>
        <w:rPr>
          <w:sz w:val="26"/>
          <w:szCs w:val="26"/>
        </w:rPr>
        <w:t>Обучение на основании Ф</w:t>
      </w:r>
      <w:r w:rsidRPr="005B5934">
        <w:rPr>
          <w:sz w:val="26"/>
          <w:szCs w:val="26"/>
        </w:rPr>
        <w:t xml:space="preserve">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постановления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5B5934">
          <w:rPr>
            <w:sz w:val="26"/>
            <w:szCs w:val="26"/>
          </w:rPr>
          <w:t>2003 года</w:t>
        </w:r>
      </w:smartTag>
      <w:r w:rsidRPr="005B5934">
        <w:rPr>
          <w:sz w:val="26"/>
          <w:szCs w:val="26"/>
        </w:rPr>
        <w:t xml:space="preserve"> № 547 «О порядке подготовки населения в области защиты от чрезвычайных ситуаций природного и техногенного характера», Положения об организации обучения населения в области гражданской обороны, утвержденного постановлением Правительства Российской Федерации от</w:t>
      </w:r>
      <w:proofErr w:type="gramEnd"/>
      <w:r w:rsidRPr="005B5934">
        <w:rPr>
          <w:sz w:val="26"/>
          <w:szCs w:val="26"/>
        </w:rPr>
        <w:t xml:space="preserve"> 2 ноября </w:t>
      </w:r>
      <w:smartTag w:uri="urn:schemas-microsoft-com:office:smarttags" w:element="metricconverter">
        <w:smartTagPr>
          <w:attr w:name="ProductID" w:val="2000 г"/>
        </w:smartTagPr>
        <w:r w:rsidRPr="005B5934">
          <w:rPr>
            <w:sz w:val="26"/>
            <w:szCs w:val="26"/>
          </w:rPr>
          <w:t>2000 года</w:t>
        </w:r>
      </w:smartTag>
      <w:r w:rsidRPr="005B5934">
        <w:rPr>
          <w:sz w:val="26"/>
          <w:szCs w:val="26"/>
        </w:rPr>
        <w:t xml:space="preserve"> за № 841, приказов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в УКП.</w:t>
      </w:r>
    </w:p>
    <w:p w:rsidR="000665F6" w:rsidRPr="005B5934" w:rsidRDefault="000665F6" w:rsidP="000665F6">
      <w:pPr>
        <w:shd w:val="clear" w:color="auto" w:fill="FFFFFF"/>
        <w:ind w:firstLine="708"/>
        <w:jc w:val="both"/>
        <w:rPr>
          <w:sz w:val="26"/>
          <w:szCs w:val="26"/>
        </w:rPr>
      </w:pPr>
      <w:r w:rsidRPr="005B5934">
        <w:rPr>
          <w:sz w:val="26"/>
          <w:szCs w:val="26"/>
        </w:rPr>
        <w:t>2.</w:t>
      </w:r>
      <w:r>
        <w:rPr>
          <w:sz w:val="26"/>
          <w:szCs w:val="26"/>
        </w:rPr>
        <w:t>2.</w:t>
      </w:r>
      <w:r w:rsidRPr="005B5934">
        <w:rPr>
          <w:sz w:val="26"/>
          <w:szCs w:val="26"/>
        </w:rPr>
        <w:t xml:space="preserve"> Для повышения эффективности обучения учеба проводится в форме, совещаний с населением, индивидуальных бесед, количество участников обучения не регламентируется и может превышать более 25 человек, не учитываются возрастные особенности. </w:t>
      </w:r>
    </w:p>
    <w:p w:rsidR="000665F6" w:rsidRPr="005B5934" w:rsidRDefault="000665F6" w:rsidP="000665F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5B5934">
        <w:rPr>
          <w:sz w:val="26"/>
          <w:szCs w:val="26"/>
        </w:rPr>
        <w:t>.  Проведение занятий может быть не ежедневным, количество часов 2 и более в зависимости от понимания занимающихся темы и методов предоставления информации (применение видеоматериалов, фотоматериалов).</w:t>
      </w:r>
    </w:p>
    <w:p w:rsidR="000665F6" w:rsidRDefault="000665F6" w:rsidP="000665F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5B5934">
        <w:rPr>
          <w:sz w:val="26"/>
          <w:szCs w:val="26"/>
        </w:rPr>
        <w:t xml:space="preserve">Перечень тем проведения занятий с неработающим населением определяется отделом безопасности, мобилизационной работы, ГО и ЧС администрации </w:t>
      </w:r>
      <w:r>
        <w:rPr>
          <w:sz w:val="26"/>
          <w:szCs w:val="26"/>
        </w:rPr>
        <w:t>округа</w:t>
      </w:r>
      <w:r w:rsidRPr="005B5934">
        <w:rPr>
          <w:sz w:val="26"/>
          <w:szCs w:val="26"/>
        </w:rPr>
        <w:t xml:space="preserve"> согласно таблице 1.</w:t>
      </w:r>
    </w:p>
    <w:p w:rsidR="000665F6" w:rsidRPr="005B5934" w:rsidRDefault="000665F6" w:rsidP="000665F6">
      <w:pPr>
        <w:autoSpaceDE w:val="0"/>
        <w:autoSpaceDN w:val="0"/>
        <w:adjustRightInd w:val="0"/>
        <w:jc w:val="right"/>
        <w:rPr>
          <w:spacing w:val="0"/>
          <w:sz w:val="26"/>
          <w:szCs w:val="26"/>
          <w:lang w:eastAsia="ru-RU"/>
        </w:rPr>
      </w:pPr>
      <w:r w:rsidRPr="005B5934">
        <w:rPr>
          <w:spacing w:val="0"/>
          <w:sz w:val="26"/>
          <w:szCs w:val="26"/>
          <w:lang w:eastAsia="ru-RU"/>
        </w:rPr>
        <w:lastRenderedPageBreak/>
        <w:t>Таблица 1</w:t>
      </w:r>
    </w:p>
    <w:p w:rsidR="000665F6" w:rsidRPr="005B5934" w:rsidRDefault="000665F6" w:rsidP="000665F6">
      <w:pPr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</w:p>
    <w:p w:rsidR="000665F6" w:rsidRPr="00E66611" w:rsidRDefault="000665F6" w:rsidP="000665F6">
      <w:pPr>
        <w:jc w:val="center"/>
        <w:rPr>
          <w:sz w:val="26"/>
          <w:szCs w:val="26"/>
        </w:rPr>
      </w:pPr>
      <w:r w:rsidRPr="00E66611">
        <w:rPr>
          <w:sz w:val="26"/>
          <w:szCs w:val="26"/>
        </w:rPr>
        <w:t>Тематика для подготовки</w:t>
      </w:r>
    </w:p>
    <w:p w:rsidR="000665F6" w:rsidRPr="00E66611" w:rsidRDefault="000665F6" w:rsidP="000665F6">
      <w:pPr>
        <w:jc w:val="center"/>
        <w:rPr>
          <w:sz w:val="26"/>
          <w:szCs w:val="26"/>
        </w:rPr>
      </w:pPr>
      <w:r w:rsidRPr="00E66611">
        <w:rPr>
          <w:sz w:val="26"/>
          <w:szCs w:val="26"/>
        </w:rPr>
        <w:t>населения, не занятого в сфере производства и</w:t>
      </w:r>
    </w:p>
    <w:p w:rsidR="000665F6" w:rsidRPr="00E66611" w:rsidRDefault="000665F6" w:rsidP="000665F6">
      <w:pPr>
        <w:jc w:val="center"/>
        <w:rPr>
          <w:sz w:val="26"/>
          <w:szCs w:val="26"/>
        </w:rPr>
      </w:pPr>
      <w:r w:rsidRPr="00E66611">
        <w:rPr>
          <w:sz w:val="26"/>
          <w:szCs w:val="26"/>
        </w:rPr>
        <w:t>обслуживания, к действиям в чрезвычайных ситуациях</w:t>
      </w:r>
    </w:p>
    <w:p w:rsidR="000665F6" w:rsidRPr="00E66611" w:rsidRDefault="000665F6" w:rsidP="000665F6">
      <w:pPr>
        <w:jc w:val="right"/>
        <w:rPr>
          <w:sz w:val="26"/>
          <w:szCs w:val="26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37"/>
        <w:gridCol w:w="993"/>
        <w:gridCol w:w="6378"/>
        <w:gridCol w:w="1701"/>
      </w:tblGrid>
      <w:tr w:rsidR="000665F6" w:rsidRPr="00E66611" w:rsidTr="00E66611">
        <w:tc>
          <w:tcPr>
            <w:tcW w:w="637" w:type="dxa"/>
          </w:tcPr>
          <w:p w:rsidR="000665F6" w:rsidRPr="00E66611" w:rsidRDefault="000665F6" w:rsidP="00E66611">
            <w:pPr>
              <w:jc w:val="center"/>
              <w:rPr>
                <w:sz w:val="24"/>
                <w:szCs w:val="24"/>
              </w:rPr>
            </w:pPr>
            <w:r w:rsidRPr="00E66611">
              <w:rPr>
                <w:sz w:val="24"/>
                <w:szCs w:val="24"/>
              </w:rPr>
              <w:t>№</w:t>
            </w:r>
          </w:p>
          <w:p w:rsidR="000665F6" w:rsidRPr="00E66611" w:rsidRDefault="000665F6" w:rsidP="00E66611">
            <w:pPr>
              <w:jc w:val="center"/>
              <w:rPr>
                <w:sz w:val="24"/>
                <w:szCs w:val="24"/>
              </w:rPr>
            </w:pPr>
            <w:r w:rsidRPr="00E66611">
              <w:rPr>
                <w:sz w:val="24"/>
                <w:szCs w:val="24"/>
              </w:rPr>
              <w:t>тем</w:t>
            </w:r>
          </w:p>
        </w:tc>
        <w:tc>
          <w:tcPr>
            <w:tcW w:w="993" w:type="dxa"/>
          </w:tcPr>
          <w:p w:rsidR="000665F6" w:rsidRPr="00E66611" w:rsidRDefault="000665F6" w:rsidP="00E66611">
            <w:pPr>
              <w:jc w:val="center"/>
              <w:rPr>
                <w:sz w:val="24"/>
                <w:szCs w:val="24"/>
              </w:rPr>
            </w:pPr>
            <w:r w:rsidRPr="00E66611">
              <w:rPr>
                <w:sz w:val="24"/>
                <w:szCs w:val="24"/>
              </w:rPr>
              <w:t>Кол-во</w:t>
            </w:r>
          </w:p>
          <w:p w:rsidR="000665F6" w:rsidRPr="00E66611" w:rsidRDefault="000665F6" w:rsidP="00E66611">
            <w:pPr>
              <w:jc w:val="center"/>
              <w:rPr>
                <w:sz w:val="24"/>
                <w:szCs w:val="24"/>
              </w:rPr>
            </w:pPr>
            <w:r w:rsidRPr="00E66611">
              <w:rPr>
                <w:sz w:val="24"/>
                <w:szCs w:val="24"/>
              </w:rPr>
              <w:t>часов</w:t>
            </w:r>
          </w:p>
        </w:tc>
        <w:tc>
          <w:tcPr>
            <w:tcW w:w="6378" w:type="dxa"/>
          </w:tcPr>
          <w:p w:rsidR="000665F6" w:rsidRPr="00E66611" w:rsidRDefault="000665F6" w:rsidP="00E66611">
            <w:pPr>
              <w:jc w:val="center"/>
              <w:rPr>
                <w:sz w:val="24"/>
                <w:szCs w:val="24"/>
              </w:rPr>
            </w:pPr>
            <w:r w:rsidRPr="00E66611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</w:tcPr>
          <w:p w:rsidR="000665F6" w:rsidRPr="00E66611" w:rsidRDefault="000665F6" w:rsidP="00E66611">
            <w:pPr>
              <w:jc w:val="center"/>
              <w:rPr>
                <w:sz w:val="24"/>
                <w:szCs w:val="24"/>
              </w:rPr>
            </w:pPr>
            <w:r w:rsidRPr="00E66611">
              <w:rPr>
                <w:sz w:val="24"/>
                <w:szCs w:val="24"/>
              </w:rPr>
              <w:t>Примечание</w:t>
            </w: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Обязанности населения по гражданской обороне и действиям в чрезвычайных ситуациях. Действия населения по сигналу «Внимание всем!»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Стихийные бедствия, аварии и катастрофы, возможные на территории местного уровня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Аварийно химически опасные вещества, их воздействие на организм человека. Предельно допустимые и поражающие концентрации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Средства коллективной и индивидуальной защиты населения. Медицинские средства защиты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Повышение защитных свойств дома (квартиры) от проникновения радиоактивной пыли и АХОВ. Выполнение противопожарных мероприятий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Защита продуктов питания и воды от заражения радиоактивными, отравляющими веществами и бактериальными средствами. Санитарная обработка людей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Особенности защиты детей. Обязанности взрослого населения по ее организации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Оказание само- и взаимопомощи при ранениях, кровотечениях, переломах и ожогах. Основы ухода за больными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  <w:tr w:rsidR="000665F6" w:rsidRPr="00794008" w:rsidTr="00E66611">
        <w:tc>
          <w:tcPr>
            <w:tcW w:w="637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665F6" w:rsidRPr="00794008" w:rsidRDefault="000665F6" w:rsidP="00E66611">
            <w:pPr>
              <w:rPr>
                <w:sz w:val="24"/>
                <w:szCs w:val="24"/>
              </w:rPr>
            </w:pPr>
            <w:r w:rsidRPr="00794008">
              <w:rPr>
                <w:sz w:val="24"/>
                <w:szCs w:val="24"/>
              </w:rPr>
              <w:t>Итоговая беседа по пройденным темам</w:t>
            </w:r>
          </w:p>
        </w:tc>
        <w:tc>
          <w:tcPr>
            <w:tcW w:w="1701" w:type="dxa"/>
          </w:tcPr>
          <w:p w:rsidR="000665F6" w:rsidRPr="00794008" w:rsidRDefault="000665F6" w:rsidP="00E666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5F6" w:rsidRPr="00794008" w:rsidRDefault="000665F6" w:rsidP="000665F6">
      <w:pPr>
        <w:jc w:val="both"/>
        <w:rPr>
          <w:b/>
          <w:i/>
          <w:sz w:val="24"/>
          <w:szCs w:val="24"/>
        </w:rPr>
      </w:pPr>
    </w:p>
    <w:p w:rsidR="000665F6" w:rsidRPr="005B5934" w:rsidRDefault="000665F6" w:rsidP="000665F6">
      <w:pPr>
        <w:ind w:right="708"/>
        <w:jc w:val="center"/>
        <w:rPr>
          <w:b/>
          <w:sz w:val="26"/>
          <w:szCs w:val="26"/>
        </w:rPr>
      </w:pPr>
      <w:r w:rsidRPr="005B5934">
        <w:rPr>
          <w:b/>
          <w:sz w:val="26"/>
          <w:szCs w:val="26"/>
        </w:rPr>
        <w:t>Содержание тем</w:t>
      </w:r>
    </w:p>
    <w:p w:rsidR="000665F6" w:rsidRPr="005B5934" w:rsidRDefault="000665F6" w:rsidP="000665F6">
      <w:pPr>
        <w:ind w:right="708"/>
        <w:jc w:val="center"/>
        <w:rPr>
          <w:b/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364"/>
      </w:tblGrid>
      <w:tr w:rsidR="000665F6" w:rsidRPr="005B5934" w:rsidTr="00E66611">
        <w:tc>
          <w:tcPr>
            <w:tcW w:w="1204" w:type="dxa"/>
          </w:tcPr>
          <w:p w:rsidR="000665F6" w:rsidRPr="005B5934" w:rsidRDefault="000665F6" w:rsidP="00E66611">
            <w:pPr>
              <w:ind w:right="-70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Тема 1.</w:t>
            </w:r>
          </w:p>
        </w:tc>
        <w:tc>
          <w:tcPr>
            <w:tcW w:w="8364" w:type="dxa"/>
          </w:tcPr>
          <w:p w:rsidR="000665F6" w:rsidRPr="005B5934" w:rsidRDefault="000665F6" w:rsidP="00E66611">
            <w:pPr>
              <w:ind w:right="71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Обязанности населения по гражданской обороне и действиям в чрезвычайных ситуациях. Оповещение о ЧС. Действия населения по сигналу «Внимание всем!»</w:t>
            </w:r>
          </w:p>
        </w:tc>
      </w:tr>
    </w:tbl>
    <w:p w:rsidR="000665F6" w:rsidRPr="005B5934" w:rsidRDefault="000665F6" w:rsidP="000665F6">
      <w:pPr>
        <w:jc w:val="center"/>
        <w:rPr>
          <w:b/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Основные задачи РСЧС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</w:t>
      </w:r>
      <w:r w:rsidRPr="005B5934">
        <w:rPr>
          <w:sz w:val="26"/>
          <w:szCs w:val="26"/>
        </w:rPr>
        <w:br/>
        <w:t>и культурных ценностей, окружающей среды в чрезвычайных ситуациях мирного и военного времени.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Гуманный характер задач и действий в чрезвычайных ситуациях. Обязательное обучение граждан Российской Федерации действиям </w:t>
      </w:r>
      <w:r w:rsidRPr="005B5934">
        <w:rPr>
          <w:sz w:val="26"/>
          <w:szCs w:val="26"/>
        </w:rPr>
        <w:br/>
      </w:r>
      <w:r>
        <w:rPr>
          <w:sz w:val="26"/>
          <w:szCs w:val="26"/>
        </w:rPr>
        <w:t>в чрезвычайных ситуациях</w:t>
      </w:r>
      <w:r w:rsidRPr="005B5934">
        <w:rPr>
          <w:sz w:val="26"/>
          <w:szCs w:val="26"/>
        </w:rPr>
        <w:t xml:space="preserve">. Основные обязанности населения в выполнении мероприятий </w:t>
      </w:r>
      <w:r>
        <w:rPr>
          <w:sz w:val="26"/>
          <w:szCs w:val="26"/>
        </w:rPr>
        <w:t>гражданской обороны</w:t>
      </w:r>
      <w:r w:rsidRPr="005B5934">
        <w:rPr>
          <w:sz w:val="26"/>
          <w:szCs w:val="26"/>
        </w:rPr>
        <w:t>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lastRenderedPageBreak/>
        <w:tab/>
        <w:t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 на химически опасных объектах, на атомных энергетических установках, при угрозе землетрясений, наводнений.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Отработка практических действий по сигналу «Внимание всем!» </w:t>
      </w:r>
      <w:r w:rsidRPr="005B5934">
        <w:rPr>
          <w:sz w:val="26"/>
          <w:szCs w:val="26"/>
        </w:rPr>
        <w:br/>
        <w:t>при нахождении дома, на улице, в общественном месте и городском транспорте.</w:t>
      </w:r>
    </w:p>
    <w:p w:rsidR="000665F6" w:rsidRPr="005B5934" w:rsidRDefault="000665F6" w:rsidP="000665F6">
      <w:pPr>
        <w:ind w:right="708"/>
        <w:jc w:val="both"/>
        <w:rPr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8222"/>
      </w:tblGrid>
      <w:tr w:rsidR="000665F6" w:rsidRPr="005B5934" w:rsidTr="00E66611">
        <w:tc>
          <w:tcPr>
            <w:tcW w:w="1346" w:type="dxa"/>
          </w:tcPr>
          <w:p w:rsidR="000665F6" w:rsidRPr="005B5934" w:rsidRDefault="000665F6" w:rsidP="00E66611">
            <w:pPr>
              <w:ind w:right="72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Тема 2.</w:t>
            </w:r>
          </w:p>
        </w:tc>
        <w:tc>
          <w:tcPr>
            <w:tcW w:w="8222" w:type="dxa"/>
          </w:tcPr>
          <w:p w:rsidR="000665F6" w:rsidRPr="005B5934" w:rsidRDefault="000665F6" w:rsidP="00E66611">
            <w:pPr>
              <w:ind w:right="-70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 xml:space="preserve">Стихийные бедствия, аварии и катастрофы, возможные </w:t>
            </w:r>
            <w:r w:rsidRPr="005B5934">
              <w:rPr>
                <w:b/>
                <w:sz w:val="26"/>
                <w:szCs w:val="26"/>
              </w:rPr>
              <w:br/>
              <w:t>на территории местного уровня</w:t>
            </w:r>
          </w:p>
        </w:tc>
      </w:tr>
    </w:tbl>
    <w:p w:rsidR="000665F6" w:rsidRPr="005B5934" w:rsidRDefault="000665F6" w:rsidP="000665F6">
      <w:pPr>
        <w:ind w:right="708"/>
        <w:jc w:val="both"/>
        <w:rPr>
          <w:b/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Понятие о спасательных и других неотложных работах </w:t>
      </w:r>
      <w:r w:rsidRPr="005B5934">
        <w:rPr>
          <w:sz w:val="26"/>
          <w:szCs w:val="26"/>
        </w:rPr>
        <w:br/>
        <w:t>при ликвидации последствий стихийных бедствий, аварий и катастроф. Обязанности населения, не занятого в сфере производства и обслуживания, по обеспечению успешного проведения спасательных работ. Меры безопасности при выполнении спасательных работ.</w:t>
      </w:r>
    </w:p>
    <w:p w:rsidR="000665F6" w:rsidRPr="005B5934" w:rsidRDefault="000665F6" w:rsidP="000665F6">
      <w:pPr>
        <w:ind w:right="708"/>
        <w:jc w:val="both"/>
        <w:rPr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97"/>
        <w:gridCol w:w="8271"/>
      </w:tblGrid>
      <w:tr w:rsidR="000665F6" w:rsidRPr="005B5934" w:rsidTr="00E66611">
        <w:trPr>
          <w:trHeight w:val="1060"/>
        </w:trPr>
        <w:tc>
          <w:tcPr>
            <w:tcW w:w="1297" w:type="dxa"/>
          </w:tcPr>
          <w:p w:rsidR="000665F6" w:rsidRPr="005B5934" w:rsidRDefault="000665F6" w:rsidP="00E66611">
            <w:pPr>
              <w:tabs>
                <w:tab w:val="left" w:pos="1064"/>
              </w:tabs>
              <w:rPr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Тема 3.</w:t>
            </w:r>
          </w:p>
        </w:tc>
        <w:tc>
          <w:tcPr>
            <w:tcW w:w="8271" w:type="dxa"/>
          </w:tcPr>
          <w:p w:rsidR="000665F6" w:rsidRPr="005B5934" w:rsidRDefault="000665F6" w:rsidP="00E66611">
            <w:pPr>
              <w:tabs>
                <w:tab w:val="left" w:pos="8082"/>
              </w:tabs>
              <w:ind w:right="-70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 xml:space="preserve">Аварийно химически опасные вещества, их воздействие </w:t>
            </w:r>
            <w:r w:rsidRPr="005B5934">
              <w:rPr>
                <w:b/>
                <w:sz w:val="26"/>
                <w:szCs w:val="26"/>
              </w:rPr>
              <w:br/>
              <w:t xml:space="preserve">на организм человека. Предельно допустимые </w:t>
            </w:r>
            <w:r w:rsidRPr="005B5934">
              <w:rPr>
                <w:b/>
                <w:sz w:val="26"/>
                <w:szCs w:val="26"/>
              </w:rPr>
              <w:br/>
              <w:t>и поражающие концентрации</w:t>
            </w:r>
          </w:p>
        </w:tc>
      </w:tr>
    </w:tbl>
    <w:p w:rsidR="000665F6" w:rsidRPr="005B5934" w:rsidRDefault="000665F6" w:rsidP="000665F6">
      <w:pPr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Аварийно химически опасные вещества (АХОВ) и их физико-химические свойства. Хлор, его физико-химические свойства. Признаки отравления хлором, средства индивидуальной защиты. Аммиак, его свойства. Признаки отравления аммиаком и средства защиты от него.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Предельно допустимые и поражающие концентрации АХОВ </w:t>
      </w:r>
      <w:r w:rsidRPr="005B5934">
        <w:rPr>
          <w:sz w:val="26"/>
          <w:szCs w:val="26"/>
        </w:rPr>
        <w:br/>
        <w:t>для организма человека. Оказание медицинской помощи при поражении АХОВ. Приборы химической разведки медицинской и ветеринарной служб (ПХР-МВ).</w:t>
      </w:r>
    </w:p>
    <w:p w:rsidR="000665F6" w:rsidRPr="005B5934" w:rsidRDefault="000665F6" w:rsidP="000665F6">
      <w:pPr>
        <w:ind w:right="708"/>
        <w:jc w:val="both"/>
        <w:rPr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364"/>
      </w:tblGrid>
      <w:tr w:rsidR="000665F6" w:rsidRPr="005B5934" w:rsidTr="00E66611">
        <w:tc>
          <w:tcPr>
            <w:tcW w:w="1204" w:type="dxa"/>
          </w:tcPr>
          <w:p w:rsidR="000665F6" w:rsidRPr="005B5934" w:rsidRDefault="000665F6" w:rsidP="00E66611">
            <w:pPr>
              <w:ind w:right="71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Тема 4.</w:t>
            </w:r>
          </w:p>
        </w:tc>
        <w:tc>
          <w:tcPr>
            <w:tcW w:w="8364" w:type="dxa"/>
          </w:tcPr>
          <w:p w:rsidR="000665F6" w:rsidRPr="005B5934" w:rsidRDefault="000665F6" w:rsidP="00E66611">
            <w:pPr>
              <w:ind w:right="-70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Средства коллективной и индивидуальной защиты населения. Медицинские средства защиты</w:t>
            </w:r>
          </w:p>
        </w:tc>
      </w:tr>
    </w:tbl>
    <w:p w:rsidR="000665F6" w:rsidRPr="005B5934" w:rsidRDefault="000665F6" w:rsidP="000665F6">
      <w:pPr>
        <w:jc w:val="both"/>
        <w:rPr>
          <w:b/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b/>
          <w:sz w:val="26"/>
          <w:szCs w:val="26"/>
        </w:rPr>
        <w:tab/>
      </w:r>
      <w:r w:rsidRPr="005B5934">
        <w:rPr>
          <w:sz w:val="26"/>
          <w:szCs w:val="26"/>
        </w:rPr>
        <w:t xml:space="preserve">Классификация защитных сооружений. Убежища </w:t>
      </w:r>
      <w:r w:rsidRPr="005B5934">
        <w:rPr>
          <w:sz w:val="26"/>
          <w:szCs w:val="26"/>
        </w:rPr>
        <w:br/>
        <w:t>с оборудованием промышленного изготовления и с упрощенным внутренним оборудованием. Основные элементы убежища. Противорадиационные укрытия, простейшие укрытия.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Назначение, устройства и подбор фильтрующих противогазов, респираторов и правила пользования ими. Противогазы ГП-5, ГП-7. 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Простейшие средства защиты органов дыхания и кожи, их защитные свойства, порядок изготовления и пользования. Пункт выдачи ИСЗ.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Индивидуальный перевязочный пакет, его назначение и правила пользования. Практическая работа с перевязочным пакетом.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Аптечка индивидуальная, ее содержание, назначение </w:t>
      </w:r>
      <w:r w:rsidRPr="005B5934">
        <w:rPr>
          <w:sz w:val="26"/>
          <w:szCs w:val="26"/>
        </w:rPr>
        <w:br/>
        <w:t>и порядок применения в ЧС. Практическая работа с аптечкой.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lastRenderedPageBreak/>
        <w:tab/>
        <w:t xml:space="preserve">Индивидуальные противохимические пакеты (ИПП-10 - «ЭПЛАН», ИПП-11), их назначение и порядок пользования ими. Практическая работа </w:t>
      </w:r>
      <w:r w:rsidRPr="005B5934">
        <w:rPr>
          <w:sz w:val="26"/>
          <w:szCs w:val="26"/>
        </w:rPr>
        <w:br/>
        <w:t>с пакетами.</w:t>
      </w:r>
    </w:p>
    <w:p w:rsidR="000665F6" w:rsidRPr="005B5934" w:rsidRDefault="000665F6" w:rsidP="000665F6">
      <w:pPr>
        <w:ind w:right="708"/>
        <w:jc w:val="both"/>
        <w:rPr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364"/>
      </w:tblGrid>
      <w:tr w:rsidR="000665F6" w:rsidRPr="005B5934" w:rsidTr="00E66611">
        <w:tc>
          <w:tcPr>
            <w:tcW w:w="1204" w:type="dxa"/>
          </w:tcPr>
          <w:p w:rsidR="000665F6" w:rsidRPr="005B5934" w:rsidRDefault="000665F6" w:rsidP="00E66611">
            <w:pPr>
              <w:tabs>
                <w:tab w:val="left" w:pos="993"/>
                <w:tab w:val="left" w:pos="1134"/>
              </w:tabs>
              <w:ind w:right="-70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Тема 5.</w:t>
            </w:r>
          </w:p>
        </w:tc>
        <w:tc>
          <w:tcPr>
            <w:tcW w:w="8364" w:type="dxa"/>
          </w:tcPr>
          <w:p w:rsidR="000665F6" w:rsidRPr="005B5934" w:rsidRDefault="000665F6" w:rsidP="00E66611">
            <w:pPr>
              <w:ind w:right="71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 xml:space="preserve">Повышение защитных свойств дома (квартиры) </w:t>
            </w:r>
            <w:r w:rsidRPr="005B5934">
              <w:rPr>
                <w:b/>
                <w:sz w:val="26"/>
                <w:szCs w:val="26"/>
              </w:rPr>
              <w:br/>
              <w:t>от проникновения радиоактивной пыли и АХОВ. Выполне</w:t>
            </w:r>
            <w:r>
              <w:rPr>
                <w:b/>
                <w:sz w:val="26"/>
                <w:szCs w:val="26"/>
              </w:rPr>
              <w:t>ние противопожарных мероприятий</w:t>
            </w:r>
          </w:p>
        </w:tc>
      </w:tr>
    </w:tbl>
    <w:p w:rsidR="000665F6" w:rsidRPr="005B5934" w:rsidRDefault="000665F6" w:rsidP="000665F6">
      <w:pPr>
        <w:ind w:right="708"/>
        <w:jc w:val="both"/>
        <w:rPr>
          <w:b/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Проведение работ по защите от проникновения радиоактивной пыли </w:t>
      </w:r>
      <w:r w:rsidRPr="005B5934">
        <w:rPr>
          <w:sz w:val="26"/>
          <w:szCs w:val="26"/>
        </w:rPr>
        <w:br/>
        <w:t>и аэрозолей. Заделывание щелей в дверях и окнах, установка уплотнителей. Усиление защитных свойств помещений от радиоактивных излучений.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Подготовка квартиры в противопожарном отношении. Создание запасов противопожарных средств. Тренировка в обращении </w:t>
      </w:r>
      <w:r w:rsidRPr="005B5934">
        <w:rPr>
          <w:sz w:val="26"/>
          <w:szCs w:val="26"/>
        </w:rPr>
        <w:br/>
        <w:t xml:space="preserve">с огнетушителями. Соблюдение правил обращения </w:t>
      </w:r>
      <w:r w:rsidRPr="005B5934">
        <w:rPr>
          <w:sz w:val="26"/>
          <w:szCs w:val="26"/>
        </w:rPr>
        <w:br/>
        <w:t>с электронагревательными приборами, газовыми и электрическими плитами. Локализация и тушение пожаров.</w:t>
      </w:r>
    </w:p>
    <w:p w:rsidR="000665F6" w:rsidRPr="005B5934" w:rsidRDefault="000665F6" w:rsidP="000665F6">
      <w:pPr>
        <w:ind w:right="708"/>
        <w:jc w:val="both"/>
        <w:rPr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364"/>
      </w:tblGrid>
      <w:tr w:rsidR="000665F6" w:rsidRPr="005B5934" w:rsidTr="00E66611">
        <w:tc>
          <w:tcPr>
            <w:tcW w:w="1204" w:type="dxa"/>
          </w:tcPr>
          <w:p w:rsidR="000665F6" w:rsidRPr="005B5934" w:rsidRDefault="000665F6" w:rsidP="00E66611">
            <w:pPr>
              <w:ind w:right="71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Тема 6.</w:t>
            </w:r>
          </w:p>
        </w:tc>
        <w:tc>
          <w:tcPr>
            <w:tcW w:w="8364" w:type="dxa"/>
          </w:tcPr>
          <w:p w:rsidR="000665F6" w:rsidRPr="005B5934" w:rsidRDefault="000665F6" w:rsidP="00E66611">
            <w:pPr>
              <w:tabs>
                <w:tab w:val="left" w:pos="8082"/>
              </w:tabs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 xml:space="preserve">Защита продуктов питания и воды от заражения радиоактивными, отравляющими веществами </w:t>
            </w:r>
            <w:r w:rsidRPr="005B5934">
              <w:rPr>
                <w:b/>
                <w:sz w:val="26"/>
                <w:szCs w:val="26"/>
              </w:rPr>
              <w:br/>
              <w:t>и бактериальными средствами. Санитарная обработка людей</w:t>
            </w:r>
          </w:p>
        </w:tc>
      </w:tr>
    </w:tbl>
    <w:p w:rsidR="000665F6" w:rsidRPr="005B5934" w:rsidRDefault="000665F6" w:rsidP="000665F6">
      <w:pPr>
        <w:ind w:right="708"/>
        <w:jc w:val="both"/>
        <w:rPr>
          <w:b/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Защита продуктов питания и воды в домашних условиях. Практическое выполнение работ по защите хлеба и кондитерских изделий, крупы и макаронных изделий, мяса и овощей. Использование металлической и стеклянной посуды, полиэтиленовых пленок и клеенки, картонной и деревянной тары. Создание запасов воды и порядок ее хранения. Нормы расхода воды на человека в день для приготовления пищи, питья и санитарно-гигиенических мероприятий.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Частичная и полная санитарная обработка.</w:t>
      </w:r>
    </w:p>
    <w:p w:rsidR="000665F6" w:rsidRPr="005B5934" w:rsidRDefault="000665F6" w:rsidP="000665F6">
      <w:pPr>
        <w:ind w:right="708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364"/>
      </w:tblGrid>
      <w:tr w:rsidR="000665F6" w:rsidRPr="005B5934" w:rsidTr="00E66611">
        <w:tc>
          <w:tcPr>
            <w:tcW w:w="1204" w:type="dxa"/>
          </w:tcPr>
          <w:p w:rsidR="000665F6" w:rsidRPr="005B5934" w:rsidRDefault="000665F6" w:rsidP="00E66611">
            <w:pPr>
              <w:tabs>
                <w:tab w:val="left" w:pos="1064"/>
              </w:tabs>
              <w:ind w:right="-70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Тема 7.</w:t>
            </w:r>
          </w:p>
        </w:tc>
        <w:tc>
          <w:tcPr>
            <w:tcW w:w="8364" w:type="dxa"/>
          </w:tcPr>
          <w:p w:rsidR="000665F6" w:rsidRPr="005B5934" w:rsidRDefault="000665F6" w:rsidP="00E66611">
            <w:pPr>
              <w:tabs>
                <w:tab w:val="left" w:pos="8082"/>
                <w:tab w:val="left" w:pos="8152"/>
              </w:tabs>
              <w:ind w:right="-70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Защита населения путем эвакуации. Порядок проведения эвакуации</w:t>
            </w:r>
          </w:p>
        </w:tc>
      </w:tr>
    </w:tbl>
    <w:p w:rsidR="000665F6" w:rsidRPr="005B5934" w:rsidRDefault="000665F6" w:rsidP="000665F6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0665F6" w:rsidRPr="005B5934" w:rsidRDefault="000665F6" w:rsidP="000665F6">
      <w:pPr>
        <w:tabs>
          <w:tab w:val="left" w:pos="709"/>
        </w:tabs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Эвакуация, ее цели. Принципы и способы эвакуации. Эвакуационные органы. Отработка порядка оповещения о начале эвакуации.</w:t>
      </w:r>
    </w:p>
    <w:p w:rsidR="000665F6" w:rsidRPr="005B5934" w:rsidRDefault="000665F6" w:rsidP="000665F6">
      <w:pPr>
        <w:tabs>
          <w:tab w:val="left" w:pos="709"/>
        </w:tabs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Подготовка людей </w:t>
      </w:r>
      <w:r>
        <w:rPr>
          <w:sz w:val="26"/>
          <w:szCs w:val="26"/>
        </w:rPr>
        <w:t>к следованию в безопасный район</w:t>
      </w:r>
      <w:r w:rsidRPr="005B5934">
        <w:rPr>
          <w:sz w:val="26"/>
          <w:szCs w:val="26"/>
        </w:rPr>
        <w:t>: подготовка вещей, документов, продуктов питания и воды. Работы, которые необходимо выполнить в квартире (доме) перед убытием. Знакомство со сборным эвакуационным пунктом (СЭП) и порядок его работы. Действия населения на СЭП.</w:t>
      </w:r>
    </w:p>
    <w:p w:rsidR="000665F6" w:rsidRDefault="000665F6" w:rsidP="000665F6">
      <w:pPr>
        <w:tabs>
          <w:tab w:val="left" w:pos="709"/>
        </w:tabs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:rsidR="000665F6" w:rsidRDefault="000665F6" w:rsidP="000665F6">
      <w:pPr>
        <w:ind w:right="708"/>
        <w:jc w:val="both"/>
        <w:rPr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364"/>
      </w:tblGrid>
      <w:tr w:rsidR="000665F6" w:rsidRPr="005B5934" w:rsidTr="00E66611">
        <w:tc>
          <w:tcPr>
            <w:tcW w:w="1204" w:type="dxa"/>
          </w:tcPr>
          <w:p w:rsidR="000665F6" w:rsidRPr="005B5934" w:rsidRDefault="000665F6" w:rsidP="00E66611">
            <w:pPr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Тема 8.</w:t>
            </w:r>
          </w:p>
        </w:tc>
        <w:tc>
          <w:tcPr>
            <w:tcW w:w="8364" w:type="dxa"/>
          </w:tcPr>
          <w:p w:rsidR="000665F6" w:rsidRPr="005B5934" w:rsidRDefault="000665F6" w:rsidP="00E66611">
            <w:pPr>
              <w:ind w:right="-70"/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Особенности защиты детей. Обязанности взрослого населения по ее организации</w:t>
            </w:r>
          </w:p>
        </w:tc>
      </w:tr>
    </w:tbl>
    <w:p w:rsidR="000665F6" w:rsidRPr="005B5934" w:rsidRDefault="000665F6" w:rsidP="000665F6">
      <w:pPr>
        <w:ind w:right="708"/>
        <w:jc w:val="both"/>
        <w:rPr>
          <w:b/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lastRenderedPageBreak/>
        <w:tab/>
        <w:t>Обязанности взрослого населения по защите детей. Действия родителей по защите детей. Защита детей при нахождении их дома, на улице, в учебном заведении и в детском дошкольном учреждении.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Особенности размещения детей в убежищах и укрытиях. Эвакуация детей из городов, организация посадки на транспорт, 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>правила поведения в пути и в местах размещения.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Особенности устройства детских противогазов (ПДФ-7, ПДФ-Ш, ПДФ-2Ш, ПДФ-2Д) и камеры защитной детской (КЗД). Подбор и подготовка маски противогаза на ребенка.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Надевание противогаза, респиратора, </w:t>
      </w:r>
      <w:proofErr w:type="spellStart"/>
      <w:r w:rsidRPr="005B5934">
        <w:rPr>
          <w:sz w:val="26"/>
          <w:szCs w:val="26"/>
        </w:rPr>
        <w:t>противопыльной</w:t>
      </w:r>
      <w:proofErr w:type="spellEnd"/>
      <w:r w:rsidRPr="005B5934">
        <w:rPr>
          <w:sz w:val="26"/>
          <w:szCs w:val="26"/>
        </w:rPr>
        <w:t xml:space="preserve"> тканевой маски и ватно-марлевой повязки на ребенка.</w:t>
      </w: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Особенности применения аптечки индивидуальной (АИ-2) </w:t>
      </w:r>
      <w:r w:rsidRPr="005B5934">
        <w:rPr>
          <w:sz w:val="26"/>
          <w:szCs w:val="26"/>
        </w:rPr>
        <w:br/>
        <w:t>и индивидуального противохимического пакета для защиты детей.</w:t>
      </w:r>
    </w:p>
    <w:p w:rsidR="000665F6" w:rsidRPr="005B5934" w:rsidRDefault="000665F6" w:rsidP="000665F6">
      <w:pPr>
        <w:jc w:val="both"/>
        <w:rPr>
          <w:b/>
          <w:sz w:val="26"/>
          <w:szCs w:val="26"/>
        </w:rPr>
      </w:pPr>
      <w:r w:rsidRPr="005B5934">
        <w:rPr>
          <w:sz w:val="26"/>
          <w:szCs w:val="26"/>
        </w:rPr>
        <w:tab/>
        <w:t xml:space="preserve">Особенности защиты детей при действиях по сигналу оповещения </w:t>
      </w:r>
      <w:r w:rsidRPr="005B5934">
        <w:rPr>
          <w:sz w:val="26"/>
          <w:szCs w:val="26"/>
        </w:rPr>
        <w:br/>
        <w:t xml:space="preserve">о </w:t>
      </w:r>
      <w:r>
        <w:rPr>
          <w:sz w:val="26"/>
          <w:szCs w:val="26"/>
        </w:rPr>
        <w:t>чрезвычайных ситуациях</w:t>
      </w:r>
      <w:r w:rsidRPr="005B5934">
        <w:rPr>
          <w:sz w:val="26"/>
          <w:szCs w:val="26"/>
        </w:rPr>
        <w:t xml:space="preserve"> и в очагах поражения (зонах заражения). Отыскание детей</w:t>
      </w:r>
      <w:r>
        <w:rPr>
          <w:sz w:val="26"/>
          <w:szCs w:val="26"/>
        </w:rPr>
        <w:t xml:space="preserve"> </w:t>
      </w:r>
      <w:r w:rsidRPr="005B5934">
        <w:rPr>
          <w:sz w:val="26"/>
          <w:szCs w:val="26"/>
        </w:rPr>
        <w:t>в горящих</w:t>
      </w:r>
      <w:r>
        <w:rPr>
          <w:sz w:val="26"/>
          <w:szCs w:val="26"/>
        </w:rPr>
        <w:t xml:space="preserve"> </w:t>
      </w:r>
      <w:r w:rsidRPr="005B5934">
        <w:rPr>
          <w:sz w:val="26"/>
          <w:szCs w:val="26"/>
        </w:rPr>
        <w:t>и задымленных зданиях.</w:t>
      </w:r>
    </w:p>
    <w:p w:rsidR="000665F6" w:rsidRPr="005B5934" w:rsidRDefault="000665F6" w:rsidP="000665F6">
      <w:pPr>
        <w:ind w:right="708"/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8222"/>
      </w:tblGrid>
      <w:tr w:rsidR="000665F6" w:rsidRPr="005B5934" w:rsidTr="00E66611">
        <w:tc>
          <w:tcPr>
            <w:tcW w:w="1346" w:type="dxa"/>
          </w:tcPr>
          <w:p w:rsidR="000665F6" w:rsidRPr="005B5934" w:rsidRDefault="000665F6" w:rsidP="00E66611">
            <w:pPr>
              <w:tabs>
                <w:tab w:val="left" w:pos="1206"/>
              </w:tabs>
              <w:rPr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>Тема 9.</w:t>
            </w:r>
          </w:p>
        </w:tc>
        <w:tc>
          <w:tcPr>
            <w:tcW w:w="8222" w:type="dxa"/>
          </w:tcPr>
          <w:p w:rsidR="000665F6" w:rsidRPr="005B5934" w:rsidRDefault="000665F6" w:rsidP="00E66611">
            <w:pPr>
              <w:tabs>
                <w:tab w:val="left" w:pos="7940"/>
              </w:tabs>
              <w:rPr>
                <w:b/>
                <w:sz w:val="26"/>
                <w:szCs w:val="26"/>
              </w:rPr>
            </w:pPr>
            <w:r w:rsidRPr="005B5934">
              <w:rPr>
                <w:b/>
                <w:sz w:val="26"/>
                <w:szCs w:val="26"/>
              </w:rPr>
              <w:t xml:space="preserve">Оказание само- и взаимопомощи при ранениях, кровотечениях, переломах и ожогах. Основы ухода </w:t>
            </w:r>
            <w:r w:rsidRPr="005B5934">
              <w:rPr>
                <w:b/>
                <w:sz w:val="26"/>
                <w:szCs w:val="26"/>
              </w:rPr>
              <w:br/>
              <w:t>за больными</w:t>
            </w:r>
          </w:p>
        </w:tc>
      </w:tr>
    </w:tbl>
    <w:p w:rsidR="000665F6" w:rsidRPr="005B5934" w:rsidRDefault="000665F6" w:rsidP="000665F6">
      <w:pPr>
        <w:jc w:val="both"/>
        <w:rPr>
          <w:sz w:val="26"/>
          <w:szCs w:val="26"/>
        </w:rPr>
      </w:pPr>
    </w:p>
    <w:p w:rsidR="000665F6" w:rsidRPr="005B5934" w:rsidRDefault="000665F6" w:rsidP="000665F6">
      <w:pPr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 xml:space="preserve"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</w:t>
      </w:r>
      <w:proofErr w:type="gramStart"/>
      <w:r w:rsidRPr="005B5934">
        <w:rPr>
          <w:sz w:val="26"/>
          <w:szCs w:val="26"/>
        </w:rPr>
        <w:t>раны</w:t>
      </w:r>
      <w:proofErr w:type="gramEnd"/>
      <w:r w:rsidRPr="005B5934">
        <w:rPr>
          <w:sz w:val="26"/>
          <w:szCs w:val="26"/>
        </w:rPr>
        <w:t xml:space="preserve"> и обожженные участки тела при помощи индивидуального перевязочного пакета, бинтов, марли и подручного материала.</w:t>
      </w:r>
    </w:p>
    <w:p w:rsidR="000665F6" w:rsidRPr="005B5934" w:rsidRDefault="000665F6" w:rsidP="000665F6">
      <w:pPr>
        <w:tabs>
          <w:tab w:val="left" w:pos="709"/>
        </w:tabs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Помощь при переломах, ушибах и вывихах. Приемы и способы обеспечения иммобилизации с применением табельных, подручных средств.</w:t>
      </w:r>
    </w:p>
    <w:p w:rsidR="000665F6" w:rsidRPr="005B5934" w:rsidRDefault="000665F6" w:rsidP="000665F6">
      <w:pPr>
        <w:tabs>
          <w:tab w:val="left" w:pos="709"/>
        </w:tabs>
        <w:jc w:val="both"/>
        <w:rPr>
          <w:sz w:val="26"/>
          <w:szCs w:val="26"/>
        </w:rPr>
      </w:pPr>
      <w:r w:rsidRPr="005B5934">
        <w:rPr>
          <w:sz w:val="26"/>
          <w:szCs w:val="26"/>
        </w:rPr>
        <w:tab/>
        <w:t>Помощь при ожогах и обморожениях. Ожоги от светового излучения. Оказание помощи при шоке, обмороке, поражении электрическим током, тепловом и солнечном ударах. Помощь утопающему. Способы проведения искусственного дыхания и непрямого массажа сердца. Основы ухода за больными.</w:t>
      </w:r>
    </w:p>
    <w:sectPr w:rsidR="000665F6" w:rsidRPr="005B5934" w:rsidSect="00E66611">
      <w:headerReference w:type="default" r:id="rId13"/>
      <w:footerReference w:type="even" r:id="rId14"/>
      <w:footerReference w:type="default" r:id="rId15"/>
      <w:pgSz w:w="11907" w:h="16840" w:code="9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11" w:rsidRDefault="00E66611" w:rsidP="000665F6">
      <w:r>
        <w:separator/>
      </w:r>
    </w:p>
  </w:endnote>
  <w:endnote w:type="continuationSeparator" w:id="0">
    <w:p w:rsidR="00E66611" w:rsidRDefault="00E66611" w:rsidP="0006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11" w:rsidRDefault="00F70C87" w:rsidP="00E666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6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611" w:rsidRDefault="00E66611" w:rsidP="00E666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611" w:rsidRDefault="00E66611" w:rsidP="00E66611">
    <w:pPr>
      <w:pStyle w:val="a3"/>
      <w:framePr w:wrap="around" w:vAnchor="text" w:hAnchor="margin" w:xAlign="right" w:y="1"/>
      <w:rPr>
        <w:rStyle w:val="a5"/>
      </w:rPr>
    </w:pPr>
  </w:p>
  <w:p w:rsidR="00E66611" w:rsidRDefault="00E66611" w:rsidP="00E6661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11" w:rsidRDefault="00E66611" w:rsidP="000665F6">
      <w:r>
        <w:separator/>
      </w:r>
    </w:p>
  </w:footnote>
  <w:footnote w:type="continuationSeparator" w:id="0">
    <w:p w:rsidR="00E66611" w:rsidRDefault="00E66611" w:rsidP="00066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188"/>
      <w:docPartObj>
        <w:docPartGallery w:val="Page Numbers (Top of Page)"/>
        <w:docPartUnique/>
      </w:docPartObj>
    </w:sdtPr>
    <w:sdtContent>
      <w:p w:rsidR="00DD2E75" w:rsidRDefault="00F70C87">
        <w:pPr>
          <w:pStyle w:val="a9"/>
          <w:jc w:val="center"/>
        </w:pPr>
        <w:fldSimple w:instr=" PAGE   \* MERGEFORMAT ">
          <w:r w:rsidR="00612E0B">
            <w:rPr>
              <w:noProof/>
            </w:rPr>
            <w:t>1</w:t>
          </w:r>
        </w:fldSimple>
      </w:p>
    </w:sdtContent>
  </w:sdt>
  <w:p w:rsidR="00DD2E75" w:rsidRDefault="00DD2E7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5F6"/>
    <w:rsid w:val="000665F6"/>
    <w:rsid w:val="00612E0B"/>
    <w:rsid w:val="00814230"/>
    <w:rsid w:val="00DD2E75"/>
    <w:rsid w:val="00E66611"/>
    <w:rsid w:val="00F7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F6"/>
    <w:pPr>
      <w:spacing w:after="0" w:line="240" w:lineRule="auto"/>
    </w:pPr>
    <w:rPr>
      <w:rFonts w:ascii="Times New Roman" w:eastAsia="Times New Roman" w:hAnsi="Times New Roman" w:cs="Times New Roman"/>
      <w:spacing w:val="5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5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665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65F6"/>
    <w:rPr>
      <w:rFonts w:ascii="Times New Roman" w:eastAsia="Times New Roman" w:hAnsi="Times New Roman" w:cs="Times New Roman"/>
      <w:spacing w:val="5"/>
      <w:sz w:val="28"/>
      <w:szCs w:val="28"/>
      <w:lang w:eastAsia="zh-CN"/>
    </w:rPr>
  </w:style>
  <w:style w:type="character" w:styleId="a5">
    <w:name w:val="page number"/>
    <w:basedOn w:val="a0"/>
    <w:rsid w:val="000665F6"/>
  </w:style>
  <w:style w:type="table" w:styleId="a6">
    <w:name w:val="Table Grid"/>
    <w:basedOn w:val="a1"/>
    <w:uiPriority w:val="59"/>
    <w:rsid w:val="000665F6"/>
    <w:pPr>
      <w:spacing w:after="0" w:line="240" w:lineRule="auto"/>
      <w:ind w:left="142" w:firstLine="21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6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5F6"/>
    <w:rPr>
      <w:rFonts w:ascii="Tahoma" w:eastAsia="Times New Roman" w:hAnsi="Tahoma" w:cs="Tahoma"/>
      <w:spacing w:val="5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066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5F6"/>
    <w:rPr>
      <w:rFonts w:ascii="Times New Roman" w:eastAsia="Times New Roman" w:hAnsi="Times New Roman" w:cs="Times New Roman"/>
      <w:spacing w:val="5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7FB30ECAF088D4D18F1C847CA85CFCD876EA793649B038CC32F402AA11C0631783DAA611F4B31E9E8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F7FB30ECAF088D4D18F1C847CA85CFCD876EA791689B038CC32F402AA11C0631783DAA611F4A3FE9E4I" TargetMode="External"/><Relationship Id="rId12" Type="http://schemas.openxmlformats.org/officeDocument/2006/relationships/hyperlink" Target="consultantplus://offline/ref=5FF7FB30ECAF088D4D18EFC551A6DBCBC98838AF91679254D29C741D7DA81651763764E825124B379C82CAEEE2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F7FB30ECAF088D4D18F1C847CA85CFC48266A7936BC609849A23422DAE4311363131AB611F4AE3EFI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FF7FB30ECAF088D4D18F1C847CA85CFCD8362A49B609B038CC32F402AA11C0631783DAA611F4A36E9E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F7FB30ECAF088D4D18EFC551A6DBCBC98838AF9A619350D09C741D7DA81651E7E6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2023-11-14T07:47:00Z</cp:lastPrinted>
  <dcterms:created xsi:type="dcterms:W3CDTF">2023-11-01T06:11:00Z</dcterms:created>
  <dcterms:modified xsi:type="dcterms:W3CDTF">2023-11-14T07:53:00Z</dcterms:modified>
</cp:coreProperties>
</file>